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3DE" w:rsidRPr="00C4092E" w:rsidRDefault="00120DBB" w:rsidP="00120DBB">
      <w:pPr>
        <w:pStyle w:val="Ttulo1"/>
        <w:rPr>
          <w:sz w:val="36"/>
        </w:rPr>
      </w:pPr>
      <w:r w:rsidRPr="00C4092E">
        <w:rPr>
          <w:sz w:val="36"/>
        </w:rPr>
        <w:t xml:space="preserve">Constructive review of a </w:t>
      </w:r>
      <w:r w:rsidR="00C4092E" w:rsidRPr="00C4092E">
        <w:rPr>
          <w:sz w:val="36"/>
        </w:rPr>
        <w:t xml:space="preserve">deficient </w:t>
      </w:r>
      <w:r w:rsidRPr="00C4092E">
        <w:rPr>
          <w:sz w:val="36"/>
        </w:rPr>
        <w:t>user interface</w:t>
      </w:r>
    </w:p>
    <w:p w:rsidR="00BD1C94" w:rsidRPr="00BD1C94" w:rsidRDefault="00BD1C94" w:rsidP="00BD1C94"/>
    <w:p w:rsidR="00120DBB" w:rsidRPr="00487D20" w:rsidRDefault="00C4092E" w:rsidP="00633A7D">
      <w:pPr>
        <w:pStyle w:val="Subttulo"/>
        <w:numPr>
          <w:ilvl w:val="0"/>
          <w:numId w:val="1"/>
        </w:numPr>
        <w:rPr>
          <w:rStyle w:val="nfasisintenso"/>
        </w:rPr>
      </w:pPr>
      <w:r w:rsidRPr="00487D20">
        <w:rPr>
          <w:rStyle w:val="nfasisintenso"/>
        </w:rPr>
        <w:t>Outline</w:t>
      </w:r>
    </w:p>
    <w:p w:rsidR="00487D20" w:rsidRPr="00487D20" w:rsidRDefault="00487D20" w:rsidP="00487D20"/>
    <w:p w:rsidR="00633A7D" w:rsidRPr="00487D20" w:rsidRDefault="00633A7D" w:rsidP="00633A7D">
      <w:r w:rsidRPr="00487D20">
        <w:t>That interface is from a program called “Freemake Video Converter”. This program allows you to convert videos from one format to another one</w:t>
      </w:r>
      <w:r w:rsidR="00485874" w:rsidRPr="00487D20">
        <w:t>. You can also convert music or pictures and the program can work as a basic video editor</w:t>
      </w:r>
      <w:r w:rsidR="00DE5861" w:rsidRPr="00487D20">
        <w:t xml:space="preserve"> because you can </w:t>
      </w:r>
      <w:r w:rsidR="008F769A" w:rsidRPr="00487D20">
        <w:t xml:space="preserve">add more </w:t>
      </w:r>
      <w:r w:rsidR="00F87A5B" w:rsidRPr="00487D20">
        <w:t>than one video,</w:t>
      </w:r>
      <w:r w:rsidR="008F769A" w:rsidRPr="00487D20">
        <w:t xml:space="preserve"> split or join</w:t>
      </w:r>
      <w:r w:rsidR="00F87A5B" w:rsidRPr="00487D20">
        <w:t xml:space="preserve"> them and put a soundtrack.</w:t>
      </w:r>
    </w:p>
    <w:p w:rsidR="00487D20" w:rsidRPr="00487D20" w:rsidRDefault="00487D20" w:rsidP="00633A7D"/>
    <w:p w:rsidR="007C4237" w:rsidRDefault="007C4237" w:rsidP="007C4237">
      <w:pPr>
        <w:pStyle w:val="Subttulo"/>
        <w:numPr>
          <w:ilvl w:val="0"/>
          <w:numId w:val="1"/>
        </w:numPr>
        <w:rPr>
          <w:rStyle w:val="nfasisintenso"/>
        </w:rPr>
      </w:pPr>
      <w:r w:rsidRPr="00487D20">
        <w:rPr>
          <w:rStyle w:val="nfasisintenso"/>
        </w:rPr>
        <w:t>Description of the interface</w:t>
      </w:r>
    </w:p>
    <w:p w:rsidR="006B5833" w:rsidRPr="006B5833" w:rsidRDefault="006B5833" w:rsidP="006B5833"/>
    <w:p w:rsidR="00487D20" w:rsidRDefault="00487D20" w:rsidP="00487D20">
      <w:r w:rsidRPr="00487D20">
        <w:t xml:space="preserve">First of all, we are going to describe </w:t>
      </w:r>
      <w:r>
        <w:t>the interface. As we can see on the pic</w:t>
      </w:r>
      <w:r w:rsidR="00A26859">
        <w:t>ture below, at the top of the interface we have 5 buttons in order to choose the type of media that we want to import to the program. We also have a button to active or not the mix of the videos.</w:t>
      </w:r>
    </w:p>
    <w:p w:rsidR="00A26859" w:rsidRDefault="00A26859" w:rsidP="00487D20">
      <w:r>
        <w:t>In the middle of the interface there is a box where all the medi</w:t>
      </w:r>
      <w:r w:rsidR="007F2E39">
        <w:t>a that we import is displayed.</w:t>
      </w:r>
    </w:p>
    <w:p w:rsidR="007F2E39" w:rsidRPr="00487D20" w:rsidRDefault="007F2E39" w:rsidP="00487D20">
      <w:r>
        <w:t>At the bottom part we can find the formats of the output video and we can shift with the arrows.</w:t>
      </w:r>
    </w:p>
    <w:p w:rsidR="00487D20" w:rsidRDefault="004D683D" w:rsidP="00487D20">
      <w:pPr>
        <w:rPr>
          <w:u w:val="single"/>
          <w:lang w:val="es-ES"/>
        </w:rPr>
      </w:pPr>
      <w:r>
        <w:rPr>
          <w:noProof/>
          <w:u w:val="single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231546</wp:posOffset>
            </wp:positionV>
            <wp:extent cx="5391150" cy="3364865"/>
            <wp:effectExtent l="0" t="0" r="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2E39" w:rsidRDefault="007F2E39" w:rsidP="00487D20">
      <w:pPr>
        <w:rPr>
          <w:u w:val="single"/>
          <w:lang w:val="es-ES"/>
        </w:rPr>
      </w:pPr>
    </w:p>
    <w:p w:rsidR="007F2E39" w:rsidRDefault="007F2E39" w:rsidP="00487D20">
      <w:pPr>
        <w:rPr>
          <w:u w:val="single"/>
          <w:lang w:val="es-ES"/>
        </w:rPr>
      </w:pPr>
    </w:p>
    <w:p w:rsidR="007F2E39" w:rsidRDefault="007F2E39" w:rsidP="00487D20">
      <w:pPr>
        <w:rPr>
          <w:u w:val="single"/>
          <w:lang w:val="es-ES"/>
        </w:rPr>
      </w:pPr>
    </w:p>
    <w:p w:rsidR="007F2E39" w:rsidRDefault="007F2E39" w:rsidP="00487D20">
      <w:pPr>
        <w:rPr>
          <w:u w:val="single"/>
          <w:lang w:val="es-ES"/>
        </w:rPr>
      </w:pPr>
    </w:p>
    <w:p w:rsidR="007F2E39" w:rsidRDefault="00CE729F" w:rsidP="00487D20">
      <w:pPr>
        <w:rPr>
          <w:u w:val="single"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FD857B6" wp14:editId="0F1FB5DF">
            <wp:extent cx="5400040" cy="3383230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57"/>
                    <a:stretch/>
                  </pic:blipFill>
                  <pic:spPr bwMode="auto">
                    <a:xfrm>
                      <a:off x="0" y="0"/>
                      <a:ext cx="5400040" cy="338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81F" w:rsidRDefault="006B5833" w:rsidP="00487D20">
      <w:r w:rsidRPr="006B5833">
        <w:t xml:space="preserve">When we add media to the program, the program shows the content </w:t>
      </w:r>
      <w:r>
        <w:t xml:space="preserve">on the middle box and depending on the type of media (picture, video or song) the button that is on the right side of each element is adapted to each one. </w:t>
      </w:r>
    </w:p>
    <w:p w:rsidR="001A181F" w:rsidRDefault="001A181F" w:rsidP="00487D20">
      <w:r>
        <w:t>With</w:t>
      </w:r>
      <w:r w:rsidR="00DC42BE">
        <w:t xml:space="preserve"> these buttons we can modify the file that we have imported, for example, if the file is a video or a song we can shorten them.</w:t>
      </w:r>
    </w:p>
    <w:p w:rsidR="00CE729F" w:rsidRDefault="006B5833" w:rsidP="00487D20">
      <w:r>
        <w:t xml:space="preserve">So, we can say that the interface is dynamic because the code of the program adapts the interface to different </w:t>
      </w:r>
      <w:r w:rsidR="001A181F">
        <w:t>possible cases.</w:t>
      </w:r>
    </w:p>
    <w:p w:rsidR="001A181F" w:rsidRDefault="001A181F" w:rsidP="00487D20"/>
    <w:p w:rsidR="001A181F" w:rsidRDefault="001A181F" w:rsidP="001A181F">
      <w:pPr>
        <w:pStyle w:val="Prrafodelista"/>
        <w:numPr>
          <w:ilvl w:val="0"/>
          <w:numId w:val="1"/>
        </w:numPr>
        <w:rPr>
          <w:rStyle w:val="nfasisintenso"/>
          <w:rFonts w:eastAsiaTheme="minorEastAsia"/>
          <w:spacing w:val="15"/>
        </w:rPr>
      </w:pPr>
      <w:r w:rsidRPr="001A181F">
        <w:rPr>
          <w:rStyle w:val="nfasisintenso"/>
          <w:rFonts w:eastAsiaTheme="minorEastAsia"/>
          <w:spacing w:val="15"/>
        </w:rPr>
        <w:t>Enhancements and justification</w:t>
      </w:r>
    </w:p>
    <w:p w:rsidR="00DC42BE" w:rsidRDefault="000C0C4D" w:rsidP="00DC42BE">
      <w:pPr>
        <w:tabs>
          <w:tab w:val="left" w:pos="1394"/>
        </w:tabs>
        <w:rPr>
          <w:iCs/>
        </w:rPr>
      </w:pPr>
      <w:r>
        <w:rPr>
          <w:iCs/>
        </w:rPr>
        <w:t xml:space="preserve">The first thing </w:t>
      </w:r>
      <w:r w:rsidRPr="000C0C4D">
        <w:rPr>
          <w:iCs/>
        </w:rPr>
        <w:t>that in my opinion</w:t>
      </w:r>
      <w:r>
        <w:rPr>
          <w:iCs/>
        </w:rPr>
        <w:t xml:space="preserve"> we have to improve is the first box (add video, audio, DVD…)</w:t>
      </w:r>
    </w:p>
    <w:p w:rsidR="003219D0" w:rsidRDefault="000C0C4D" w:rsidP="00DC42BE">
      <w:pPr>
        <w:tabs>
          <w:tab w:val="left" w:pos="1394"/>
        </w:tabs>
        <w:rPr>
          <w:iCs/>
        </w:rPr>
      </w:pPr>
      <w:r>
        <w:rPr>
          <w:iCs/>
        </w:rPr>
        <w:t>It doesn’t matter the type of media that we import, so I think that it’s much better to put only a button for example in the center of the middle box with the text “Import” or “Add” and then you can choose any type of media you want</w:t>
      </w:r>
      <w:r w:rsidR="003219D0">
        <w:rPr>
          <w:iCs/>
        </w:rPr>
        <w:t xml:space="preserve"> and allows you to use drag-and-drop function also</w:t>
      </w:r>
      <w:r>
        <w:rPr>
          <w:iCs/>
        </w:rPr>
        <w:t>.</w:t>
      </w:r>
      <w:r w:rsidR="00685C03">
        <w:rPr>
          <w:iCs/>
        </w:rPr>
        <w:t xml:space="preserve"> </w:t>
      </w:r>
      <w:bookmarkStart w:id="0" w:name="_GoBack"/>
      <w:bookmarkEnd w:id="0"/>
      <w:r w:rsidR="003219D0">
        <w:rPr>
          <w:iCs/>
        </w:rPr>
        <w:t>That improvement reduces the use of time that you spend using the interface and also the accessibility.</w:t>
      </w:r>
    </w:p>
    <w:p w:rsidR="003219D0" w:rsidRDefault="000C0C4D" w:rsidP="00DC42BE">
      <w:pPr>
        <w:tabs>
          <w:tab w:val="left" w:pos="1394"/>
        </w:tabs>
        <w:rPr>
          <w:iCs/>
        </w:rPr>
      </w:pPr>
      <w:r>
        <w:rPr>
          <w:iCs/>
        </w:rPr>
        <w:t>Second point to improve is the green button that says “</w:t>
      </w:r>
      <w:proofErr w:type="spellStart"/>
      <w:r>
        <w:rPr>
          <w:iCs/>
        </w:rPr>
        <w:t>Instalar</w:t>
      </w:r>
      <w:proofErr w:type="spellEnd"/>
      <w:r>
        <w:rPr>
          <w:iCs/>
        </w:rPr>
        <w:t>”</w:t>
      </w:r>
      <w:r w:rsidR="003219D0">
        <w:rPr>
          <w:iCs/>
        </w:rPr>
        <w:t xml:space="preserve">. If you press that button the program takes you to a website in order to install another program. In other words, </w:t>
      </w:r>
      <w:r w:rsidR="003219D0" w:rsidRPr="003219D0">
        <w:rPr>
          <w:iCs/>
        </w:rPr>
        <w:t>advertisement</w:t>
      </w:r>
      <w:r w:rsidR="003219D0">
        <w:rPr>
          <w:iCs/>
        </w:rPr>
        <w:t>s.</w:t>
      </w:r>
    </w:p>
    <w:p w:rsidR="00685C03" w:rsidRDefault="003219D0" w:rsidP="00DC42BE">
      <w:pPr>
        <w:tabs>
          <w:tab w:val="left" w:pos="1394"/>
        </w:tabs>
        <w:rPr>
          <w:iCs/>
        </w:rPr>
      </w:pPr>
      <w:r>
        <w:rPr>
          <w:iCs/>
        </w:rPr>
        <w:t>These green button can confuse you if you think that the button is for import media to the program so I think it’s better to remove it or change</w:t>
      </w:r>
      <w:r w:rsidR="00685C03">
        <w:rPr>
          <w:iCs/>
        </w:rPr>
        <w:t xml:space="preserve"> the</w:t>
      </w:r>
      <w:r>
        <w:rPr>
          <w:iCs/>
        </w:rPr>
        <w:t xml:space="preserve"> behavio</w:t>
      </w:r>
      <w:r w:rsidR="00685C03">
        <w:rPr>
          <w:iCs/>
        </w:rPr>
        <w:t>r.</w:t>
      </w:r>
    </w:p>
    <w:p w:rsidR="00DC42BE" w:rsidRPr="00685C03" w:rsidRDefault="00685C03" w:rsidP="00685C03">
      <w:pPr>
        <w:tabs>
          <w:tab w:val="left" w:pos="1394"/>
        </w:tabs>
        <w:rPr>
          <w:rStyle w:val="nfasisintenso"/>
          <w:i w:val="0"/>
          <w:color w:val="auto"/>
        </w:rPr>
      </w:pPr>
      <w:r>
        <w:rPr>
          <w:iCs/>
        </w:rPr>
        <w:t xml:space="preserve">Last thing I would improve is the third box, the one that allows you to choose the output format. It’s very annoying to use the arrows to swift between a lot of formats and you waste so much time looking for the format you want. So in my opinion I would use for that a list box or a </w:t>
      </w:r>
      <w:r w:rsidRPr="00685C03">
        <w:rPr>
          <w:iCs/>
        </w:rPr>
        <w:t>pull-down list</w:t>
      </w:r>
      <w:r w:rsidRPr="00685C03">
        <w:rPr>
          <w:iCs/>
        </w:rPr>
        <w:t> </w:t>
      </w:r>
      <w:r>
        <w:rPr>
          <w:iCs/>
        </w:rPr>
        <w:t>with all the elements that allows you to find the desired format faster.</w:t>
      </w:r>
    </w:p>
    <w:sectPr w:rsidR="00DC42BE" w:rsidRPr="00685C0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610" w:rsidRDefault="00812610" w:rsidP="00BD1C94">
      <w:pPr>
        <w:spacing w:after="0" w:line="240" w:lineRule="auto"/>
      </w:pPr>
      <w:r>
        <w:separator/>
      </w:r>
    </w:p>
  </w:endnote>
  <w:endnote w:type="continuationSeparator" w:id="0">
    <w:p w:rsidR="00812610" w:rsidRDefault="00812610" w:rsidP="00BD1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27312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1C94" w:rsidRDefault="00BD1C94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5C0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D1C94" w:rsidRDefault="00BD1C9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610" w:rsidRDefault="00812610" w:rsidP="00BD1C94">
      <w:pPr>
        <w:spacing w:after="0" w:line="240" w:lineRule="auto"/>
      </w:pPr>
      <w:r>
        <w:separator/>
      </w:r>
    </w:p>
  </w:footnote>
  <w:footnote w:type="continuationSeparator" w:id="0">
    <w:p w:rsidR="00812610" w:rsidRDefault="00812610" w:rsidP="00BD1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C94" w:rsidRDefault="00BD1C94">
    <w:pPr>
      <w:pStyle w:val="Encabezado"/>
    </w:pPr>
    <w:r>
      <w:t>02/02/2016</w:t>
    </w:r>
    <w:r>
      <w:tab/>
    </w:r>
    <w:r>
      <w:tab/>
    </w:r>
    <w:r w:rsidRPr="00BD1C94">
      <w:t>Author: Jose Collado San Pedro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9601A"/>
    <w:multiLevelType w:val="hybridMultilevel"/>
    <w:tmpl w:val="7F8A7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DBB"/>
    <w:rsid w:val="00040160"/>
    <w:rsid w:val="000C0C4D"/>
    <w:rsid w:val="00120DBB"/>
    <w:rsid w:val="001A181F"/>
    <w:rsid w:val="001B1145"/>
    <w:rsid w:val="003219D0"/>
    <w:rsid w:val="00485874"/>
    <w:rsid w:val="00487D20"/>
    <w:rsid w:val="004D683D"/>
    <w:rsid w:val="00633A7D"/>
    <w:rsid w:val="00685C03"/>
    <w:rsid w:val="006B5833"/>
    <w:rsid w:val="007C4237"/>
    <w:rsid w:val="007F2E39"/>
    <w:rsid w:val="00812610"/>
    <w:rsid w:val="00854541"/>
    <w:rsid w:val="008F769A"/>
    <w:rsid w:val="00905F6E"/>
    <w:rsid w:val="009F215F"/>
    <w:rsid w:val="00A26859"/>
    <w:rsid w:val="00BD1C94"/>
    <w:rsid w:val="00C4092E"/>
    <w:rsid w:val="00CE729F"/>
    <w:rsid w:val="00DC42BE"/>
    <w:rsid w:val="00DE5861"/>
    <w:rsid w:val="00F8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566FC2-0352-4D80-A119-E56F1D03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20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0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09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D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BD1C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1C94"/>
  </w:style>
  <w:style w:type="paragraph" w:styleId="Piedepgina">
    <w:name w:val="footer"/>
    <w:basedOn w:val="Normal"/>
    <w:link w:val="PiedepginaCar"/>
    <w:uiPriority w:val="99"/>
    <w:unhideWhenUsed/>
    <w:rsid w:val="00BD1C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1C94"/>
  </w:style>
  <w:style w:type="character" w:customStyle="1" w:styleId="Ttulo2Car">
    <w:name w:val="Título 2 Car"/>
    <w:basedOn w:val="Fuentedeprrafopredeter"/>
    <w:link w:val="Ttulo2"/>
    <w:uiPriority w:val="9"/>
    <w:rsid w:val="00C409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409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092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092E"/>
    <w:rPr>
      <w:i/>
      <w:iCs/>
      <w:color w:val="5B9BD5" w:themeColor="accent1"/>
    </w:rPr>
  </w:style>
  <w:style w:type="character" w:styleId="Textoennegrita">
    <w:name w:val="Strong"/>
    <w:basedOn w:val="Fuentedeprrafopredeter"/>
    <w:uiPriority w:val="22"/>
    <w:qFormat/>
    <w:rsid w:val="00C4092E"/>
    <w:rPr>
      <w:b/>
      <w:bCs/>
    </w:rPr>
  </w:style>
  <w:style w:type="character" w:styleId="Referenciaintensa">
    <w:name w:val="Intense Reference"/>
    <w:basedOn w:val="Fuentedeprrafopredeter"/>
    <w:uiPriority w:val="32"/>
    <w:qFormat/>
    <w:rsid w:val="00C4092E"/>
    <w:rPr>
      <w:b/>
      <w:bCs/>
      <w:smallCaps/>
      <w:color w:val="5B9BD5" w:themeColor="accent1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C4092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092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C4092E"/>
    <w:rPr>
      <w:i/>
      <w:iCs/>
      <w:color w:val="5B9BD5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C409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4092E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1A181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85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399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Collado San Pedro</dc:creator>
  <cp:keywords/>
  <dc:description/>
  <cp:lastModifiedBy>Jose Collado San Pedro</cp:lastModifiedBy>
  <cp:revision>4</cp:revision>
  <dcterms:created xsi:type="dcterms:W3CDTF">2016-02-02T12:28:00Z</dcterms:created>
  <dcterms:modified xsi:type="dcterms:W3CDTF">2016-02-02T21:36:00Z</dcterms:modified>
</cp:coreProperties>
</file>