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20"/>
      </w:pPr>
      <w:r>
        <w:rPr>
          <w:rFonts w:ascii="Arial" w:cs="Arial" w:eastAsia="Arial" w:hAnsi="Arial"/>
          <w:b/>
          <w:bCs/>
          <w:color w:val="1a3c5e"/>
          <w:sz w:val="36"/>
          <w:szCs w:val="36"/>
        </w:rPr>
        <w:t xml:space="preserve">What is Financial Remedy Proceedings UK? A Plain-English Explanation</w:t>
      </w:r>
    </w:p>
    <w:p>
      <w:pPr>
        <w:spacing w:before="80" w:after="80"/>
      </w:pPr>
      <w:r>
        <w:rPr>
          <w:rFonts w:ascii="Arial" w:cs="Arial" w:eastAsia="Arial" w:hAnsi="Arial"/>
          <w:sz w:val="22"/>
          <w:szCs w:val="22"/>
        </w:rPr>
        <w:t xml:space="preserve">What is financial remedy proceedings UK? Financial remedy proceedings are the formal court process by which a judge decides how money and assets are divided when a couple cannot agree on their own. In England and Wales, these proceedings sit within the Family Court and are governed by the Matrimonial Causes Act 1973 and the Family Procedure Rules 2010. They are the legal mechanism of last resort for resolving financial disputes — but understanding how they work helps you see what you might be heading into and why reaching agreement before court is almost always preferable.</w:t>
      </w:r>
    </w:p>
    <w:p>
      <w:pPr>
        <w:pStyle w:val="Heading2"/>
        <w:spacing w:before="300" w:after="140"/>
      </w:pPr>
      <w:r>
        <w:rPr>
          <w:rFonts w:ascii="Arial" w:cs="Arial" w:eastAsia="Arial" w:hAnsi="Arial"/>
          <w:b/>
          <w:bCs/>
          <w:color w:val="2563a8"/>
          <w:sz w:val="28"/>
          <w:szCs w:val="28"/>
        </w:rPr>
        <w:t xml:space="preserve">When Are Financial Remedy Proceedings Used?</w:t>
      </w:r>
    </w:p>
    <w:p>
      <w:pPr>
        <w:spacing w:before="80" w:after="80"/>
      </w:pPr>
      <w:r>
        <w:rPr>
          <w:rFonts w:ascii="Arial" w:cs="Arial" w:eastAsia="Arial" w:hAnsi="Arial"/>
          <w:sz w:val="22"/>
          <w:szCs w:val="22"/>
        </w:rPr>
        <w:t xml:space="preserve">Financial remedy proceedings begin when:</w:t>
      </w:r>
    </w:p>
    <w:p>
      <w:pPr>
        <w:pStyle w:val="ListParagraph"/>
        <w:numPr>
          <w:ilvl w:val="0"/>
          <w:numId w:val="2"/>
        </w:numPr>
        <w:spacing w:before="60" w:after="60"/>
      </w:pPr>
      <w:r>
        <w:rPr>
          <w:rFonts w:ascii="Arial" w:cs="Arial" w:eastAsia="Arial" w:hAnsi="Arial"/>
          <w:sz w:val="22"/>
          <w:szCs w:val="22"/>
        </w:rPr>
        <w:t xml:space="preserve">Negotiation or mediation has failed to produce agreement</w:t>
      </w:r>
    </w:p>
    <w:p>
      <w:pPr>
        <w:pStyle w:val="ListParagraph"/>
        <w:numPr>
          <w:ilvl w:val="0"/>
          <w:numId w:val="2"/>
        </w:numPr>
        <w:spacing w:before="60" w:after="60"/>
      </w:pPr>
      <w:r>
        <w:rPr>
          <w:rFonts w:ascii="Arial" w:cs="Arial" w:eastAsia="Arial" w:hAnsi="Arial"/>
          <w:sz w:val="22"/>
          <w:szCs w:val="22"/>
        </w:rPr>
        <w:t xml:space="preserve">One party refuses to engage with the financial settlement process</w:t>
      </w:r>
    </w:p>
    <w:p>
      <w:pPr>
        <w:pStyle w:val="ListParagraph"/>
        <w:numPr>
          <w:ilvl w:val="0"/>
          <w:numId w:val="2"/>
        </w:numPr>
        <w:spacing w:before="60" w:after="60"/>
      </w:pPr>
      <w:r>
        <w:rPr>
          <w:rFonts w:ascii="Arial" w:cs="Arial" w:eastAsia="Arial" w:hAnsi="Arial"/>
          <w:sz w:val="22"/>
          <w:szCs w:val="22"/>
        </w:rPr>
        <w:t xml:space="preserve">One party has concerns about hidden assets and needs court powers to compel disclosure</w:t>
      </w:r>
    </w:p>
    <w:p>
      <w:pPr>
        <w:pStyle w:val="ListParagraph"/>
        <w:numPr>
          <w:ilvl w:val="0"/>
          <w:numId w:val="2"/>
        </w:numPr>
        <w:spacing w:before="60" w:after="60"/>
      </w:pPr>
      <w:r>
        <w:rPr>
          <w:rFonts w:ascii="Arial" w:cs="Arial" w:eastAsia="Arial" w:hAnsi="Arial"/>
          <w:sz w:val="22"/>
          <w:szCs w:val="22"/>
        </w:rPr>
        <w:t xml:space="preserve">The financial issues are sufficiently complex that court direction is needed (business valuations, international assets, complex pensions)</w:t>
      </w:r>
    </w:p>
    <w:p>
      <w:pPr>
        <w:pStyle w:val="Heading2"/>
        <w:spacing w:before="300" w:after="140"/>
      </w:pPr>
      <w:r>
        <w:rPr>
          <w:rFonts w:ascii="Arial" w:cs="Arial" w:eastAsia="Arial" w:hAnsi="Arial"/>
          <w:b/>
          <w:bCs/>
          <w:color w:val="2563a8"/>
          <w:sz w:val="28"/>
          <w:szCs w:val="28"/>
        </w:rPr>
        <w:t xml:space="preserve">How to Start Financial Remedy Proceedings</w:t>
      </w:r>
    </w:p>
    <w:p>
      <w:pPr>
        <w:spacing w:before="80" w:after="80"/>
      </w:pPr>
      <w:r>
        <w:rPr>
          <w:rFonts w:ascii="Arial" w:cs="Arial" w:eastAsia="Arial" w:hAnsi="Arial"/>
          <w:sz w:val="22"/>
          <w:szCs w:val="22"/>
        </w:rPr>
        <w:t xml:space="preserve">To start proceedings, you file Form A — an application for a Financial Remedy Order — with the Family Court. This attracts a court fee (currently £275 for filing Form A). Filing Form A triggers a series of procedural steps and sets the timeline for the proceedings.</w:t>
      </w:r>
    </w:p>
    <w:p>
      <w:pPr>
        <w:spacing w:before="80" w:after="80"/>
      </w:pPr>
      <w:r>
        <w:rPr>
          <w:rFonts w:ascii="Arial" w:cs="Arial" w:eastAsia="Arial" w:hAnsi="Arial"/>
          <w:sz w:val="22"/>
          <w:szCs w:val="22"/>
        </w:rPr>
        <w:t xml:space="preserve">Before filing, you must have attended a MIAM (Mediation Information and Assessment Meeting) or have an exemption (for example, in cases involving domestic abuse or urgency).</w:t>
      </w:r>
    </w:p>
    <w:p>
      <w:pPr>
        <w:pStyle w:val="Heading2"/>
        <w:spacing w:before="300" w:after="140"/>
      </w:pPr>
      <w:r>
        <w:rPr>
          <w:rFonts w:ascii="Arial" w:cs="Arial" w:eastAsia="Arial" w:hAnsi="Arial"/>
          <w:b/>
          <w:bCs/>
          <w:color w:val="2563a8"/>
          <w:sz w:val="28"/>
          <w:szCs w:val="28"/>
        </w:rPr>
        <w:t xml:space="preserve">The Three-Hearing Structure</w:t>
      </w:r>
    </w:p>
    <w:p>
      <w:pPr>
        <w:spacing w:before="220" w:after="100"/>
      </w:pPr>
      <w:r>
        <w:rPr>
          <w:rFonts w:ascii="Arial" w:cs="Arial" w:eastAsia="Arial" w:hAnsi="Arial"/>
          <w:b/>
          <w:bCs/>
          <w:color w:val="1a3c5e"/>
          <w:sz w:val="24"/>
          <w:szCs w:val="24"/>
        </w:rPr>
        <w:t xml:space="preserve">1. First Directions Appointment (FDA)</w:t>
      </w:r>
    </w:p>
    <w:p>
      <w:pPr>
        <w:spacing w:before="80" w:after="80"/>
      </w:pPr>
      <w:r>
        <w:rPr>
          <w:rFonts w:ascii="Arial" w:cs="Arial" w:eastAsia="Arial" w:hAnsi="Arial"/>
          <w:sz w:val="22"/>
          <w:szCs w:val="22"/>
        </w:rPr>
        <w:t xml:space="preserve">Usually heard 12-16 weeks after Form A is filed. This is a directions hearing — the judge identifies what evidence is needed, orders valuations (property, pensions, businesses), sets timetables for disclosure, and provides a timetable to the next hearing. Both parties and their solicitors attend. It typically lasts 30-60 minutes.</w:t>
      </w:r>
    </w:p>
    <w:p>
      <w:pPr>
        <w:spacing w:before="220" w:after="100"/>
      </w:pPr>
      <w:r>
        <w:rPr>
          <w:rFonts w:ascii="Arial" w:cs="Arial" w:eastAsia="Arial" w:hAnsi="Arial"/>
          <w:b/>
          <w:bCs/>
          <w:color w:val="1a3c5e"/>
          <w:sz w:val="24"/>
          <w:szCs w:val="24"/>
        </w:rPr>
        <w:t xml:space="preserve">2. Financial Dispute Resolution (FDR)</w:t>
      </w:r>
    </w:p>
    <w:p>
      <w:pPr>
        <w:spacing w:before="80" w:after="80"/>
      </w:pPr>
      <w:r>
        <w:rPr>
          <w:rFonts w:ascii="Arial" w:cs="Arial" w:eastAsia="Arial" w:hAnsi="Arial"/>
          <w:sz w:val="22"/>
          <w:szCs w:val="22"/>
        </w:rPr>
        <w:t xml:space="preserve">The most important hearing before any final trial. Both parties attend with their solicitors. The judge reads the papers, hears brief arguments, and gives a non-binding indication of the likely outcome. This 'indication' is specifically designed to encourage settlement — if both parties understand what a court would probably decide, rational negotiation often follows. Most cases settle at or shortly after the FDR. The FDR judge cannot hear the final hearing.</w:t>
      </w:r>
    </w:p>
    <w:p>
      <w:pPr>
        <w:spacing w:before="220" w:after="100"/>
      </w:pPr>
      <w:r>
        <w:rPr>
          <w:rFonts w:ascii="Arial" w:cs="Arial" w:eastAsia="Arial" w:hAnsi="Arial"/>
          <w:b/>
          <w:bCs/>
          <w:color w:val="1a3c5e"/>
          <w:sz w:val="24"/>
          <w:szCs w:val="24"/>
        </w:rPr>
        <w:t xml:space="preserve">3. Final Hearing</w:t>
      </w:r>
    </w:p>
    <w:p>
      <w:pPr>
        <w:spacing w:before="80" w:after="80"/>
      </w:pPr>
      <w:r>
        <w:rPr>
          <w:rFonts w:ascii="Arial" w:cs="Arial" w:eastAsia="Arial" w:hAnsi="Arial"/>
          <w:sz w:val="22"/>
          <w:szCs w:val="22"/>
        </w:rPr>
        <w:t xml:space="preserve">If the case has not settled after the FDR, it proceeds to a final hearing. This is a full trial — both parties give evidence, are cross-examined, experts may give evidence, and lawyers make submissions. The judge makes a binding Financial Remedy Order. Final hearings can last one day (simple cases) to several weeks (complex asset cases). They are expensive and stressful.</w:t>
      </w:r>
    </w:p>
    <w:p>
      <w:pPr>
        <w:pStyle w:val="Heading2"/>
        <w:spacing w:before="300" w:after="140"/>
      </w:pPr>
      <w:r>
        <w:rPr>
          <w:rFonts w:ascii="Arial" w:cs="Arial" w:eastAsia="Arial" w:hAnsi="Arial"/>
          <w:b/>
          <w:bCs/>
          <w:color w:val="2563a8"/>
          <w:sz w:val="28"/>
          <w:szCs w:val="28"/>
        </w:rPr>
        <w:t xml:space="preserve">Orders a Court Can Make in Financial Remedy Proceedings</w:t>
      </w:r>
    </w:p>
    <w:p>
      <w:pPr>
        <w:pStyle w:val="ListParagraph"/>
        <w:numPr>
          <w:ilvl w:val="0"/>
          <w:numId w:val="2"/>
        </w:numPr>
        <w:spacing w:before="60" w:after="60"/>
      </w:pPr>
      <w:r>
        <w:rPr>
          <w:rFonts w:ascii="Arial" w:cs="Arial" w:eastAsia="Arial" w:hAnsi="Arial"/>
          <w:sz w:val="22"/>
          <w:szCs w:val="22"/>
        </w:rPr>
        <w:t xml:space="preserve">Property adjustment orders — transferring ownership of the family home or other property</w:t>
      </w:r>
    </w:p>
    <w:p>
      <w:pPr>
        <w:pStyle w:val="ListParagraph"/>
        <w:numPr>
          <w:ilvl w:val="0"/>
          <w:numId w:val="2"/>
        </w:numPr>
        <w:spacing w:before="60" w:after="60"/>
      </w:pPr>
      <w:r>
        <w:rPr>
          <w:rFonts w:ascii="Arial" w:cs="Arial" w:eastAsia="Arial" w:hAnsi="Arial"/>
          <w:sz w:val="22"/>
          <w:szCs w:val="22"/>
        </w:rPr>
        <w:t xml:space="preserve">Sale orders — requiring jointly owned property to be sold</w:t>
      </w:r>
    </w:p>
    <w:p>
      <w:pPr>
        <w:pStyle w:val="ListParagraph"/>
        <w:numPr>
          <w:ilvl w:val="0"/>
          <w:numId w:val="2"/>
        </w:numPr>
        <w:spacing w:before="60" w:after="60"/>
      </w:pPr>
      <w:r>
        <w:rPr>
          <w:rFonts w:ascii="Arial" w:cs="Arial" w:eastAsia="Arial" w:hAnsi="Arial"/>
          <w:sz w:val="22"/>
          <w:szCs w:val="22"/>
        </w:rPr>
        <w:t xml:space="preserve">Lump sum orders — requiring one party to pay a specific sum to the other</w:t>
      </w:r>
    </w:p>
    <w:p>
      <w:pPr>
        <w:pStyle w:val="ListParagraph"/>
        <w:numPr>
          <w:ilvl w:val="0"/>
          <w:numId w:val="2"/>
        </w:numPr>
        <w:spacing w:before="60" w:after="60"/>
      </w:pPr>
      <w:r>
        <w:rPr>
          <w:rFonts w:ascii="Arial" w:cs="Arial" w:eastAsia="Arial" w:hAnsi="Arial"/>
          <w:sz w:val="22"/>
          <w:szCs w:val="22"/>
        </w:rPr>
        <w:t xml:space="preserve">Pension sharing orders — transferring a percentage of one party's pension to the other</w:t>
      </w:r>
    </w:p>
    <w:p>
      <w:pPr>
        <w:pStyle w:val="ListParagraph"/>
        <w:numPr>
          <w:ilvl w:val="0"/>
          <w:numId w:val="2"/>
        </w:numPr>
        <w:spacing w:before="60" w:after="60"/>
      </w:pPr>
      <w:r>
        <w:rPr>
          <w:rFonts w:ascii="Arial" w:cs="Arial" w:eastAsia="Arial" w:hAnsi="Arial"/>
          <w:sz w:val="22"/>
          <w:szCs w:val="22"/>
        </w:rPr>
        <w:t xml:space="preserve">Periodical payments (maintenance) orders — ongoing income payments</w:t>
      </w:r>
    </w:p>
    <w:p>
      <w:pPr>
        <w:pStyle w:val="ListParagraph"/>
        <w:numPr>
          <w:ilvl w:val="0"/>
          <w:numId w:val="2"/>
        </w:numPr>
        <w:spacing w:before="60" w:after="60"/>
      </w:pPr>
      <w:r>
        <w:rPr>
          <w:rFonts w:ascii="Arial" w:cs="Arial" w:eastAsia="Arial" w:hAnsi="Arial"/>
          <w:sz w:val="22"/>
          <w:szCs w:val="22"/>
        </w:rPr>
        <w:t xml:space="preserve">Clean break orders — dismissing all future financial claims</w:t>
      </w:r>
    </w:p>
    <w:p>
      <w:pPr>
        <w:pStyle w:val="Heading2"/>
        <w:spacing w:before="300" w:after="140"/>
      </w:pPr>
      <w:r>
        <w:rPr>
          <w:rFonts w:ascii="Arial" w:cs="Arial" w:eastAsia="Arial" w:hAnsi="Arial"/>
          <w:b/>
          <w:bCs/>
          <w:color w:val="2563a8"/>
          <w:sz w:val="28"/>
          <w:szCs w:val="28"/>
        </w:rPr>
        <w:t xml:space="preserve">Costs in Financial Remedy Proceedings</w:t>
      </w:r>
    </w:p>
    <w:p>
      <w:pPr>
        <w:spacing w:before="80" w:after="80"/>
      </w:pPr>
      <w:r>
        <w:rPr>
          <w:rFonts w:ascii="Arial" w:cs="Arial" w:eastAsia="Arial" w:hAnsi="Arial"/>
          <w:sz w:val="22"/>
          <w:szCs w:val="22"/>
        </w:rPr>
        <w:t xml:space="preserve">Financial remedy proceedings are expensive. Solicitor costs, barrister fees, expert witnesses, and court fees can easily reach £10,000-£50,000+ per party in contested cases. The default position is that each party bears their own costs — but courts can and do make costs orders against a party who has behaved unreasonably.</w:t>
      </w:r>
    </w:p>
    <w:p>
      <w:pPr>
        <w:spacing w:before="80" w:after="80"/>
      </w:pPr>
      <w:r>
        <w:rPr>
          <w:rFonts w:ascii="Arial" w:cs="Arial" w:eastAsia="Arial" w:hAnsi="Arial"/>
          <w:sz w:val="22"/>
          <w:szCs w:val="22"/>
        </w:rPr>
        <w:t xml:space="preserve">Understanding the likely financial settlement outcome before proceedings start — using a divorce financial settlement calculator — is one of the most effective ways to assess whether litigation is worth its cost.</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Financial remedy proceedings are started by filing Form A with the Family Court</w:t>
      </w:r>
    </w:p>
    <w:p>
      <w:pPr>
        <w:pStyle w:val="ListParagraph"/>
        <w:numPr>
          <w:ilvl w:val="0"/>
          <w:numId w:val="2"/>
        </w:numPr>
        <w:spacing w:before="60" w:after="60"/>
      </w:pPr>
      <w:r>
        <w:rPr>
          <w:rFonts w:ascii="Arial" w:cs="Arial" w:eastAsia="Arial" w:hAnsi="Arial"/>
          <w:sz w:val="22"/>
          <w:szCs w:val="22"/>
        </w:rPr>
        <w:t xml:space="preserve">The process typically involves three hearings: FDA, FDR, and (if necessary) Final Hearing</w:t>
      </w:r>
    </w:p>
    <w:p>
      <w:pPr>
        <w:pStyle w:val="ListParagraph"/>
        <w:numPr>
          <w:ilvl w:val="0"/>
          <w:numId w:val="2"/>
        </w:numPr>
        <w:spacing w:before="60" w:after="60"/>
      </w:pPr>
      <w:r>
        <w:rPr>
          <w:rFonts w:ascii="Arial" w:cs="Arial" w:eastAsia="Arial" w:hAnsi="Arial"/>
          <w:sz w:val="22"/>
          <w:szCs w:val="22"/>
        </w:rPr>
        <w:t xml:space="preserve">The FDR is the most important hearing — the judge's indication resolves most cases before trial</w:t>
      </w:r>
    </w:p>
    <w:p>
      <w:pPr>
        <w:pStyle w:val="ListParagraph"/>
        <w:numPr>
          <w:ilvl w:val="0"/>
          <w:numId w:val="2"/>
        </w:numPr>
        <w:spacing w:before="60" w:after="60"/>
      </w:pPr>
      <w:r>
        <w:rPr>
          <w:rFonts w:ascii="Arial" w:cs="Arial" w:eastAsia="Arial" w:hAnsi="Arial"/>
          <w:sz w:val="22"/>
          <w:szCs w:val="22"/>
        </w:rPr>
        <w:t xml:space="preserve">Courts can make property, pension, lump sum, maintenance, and clean break orders</w:t>
      </w:r>
    </w:p>
    <w:p>
      <w:pPr>
        <w:pStyle w:val="ListParagraph"/>
        <w:numPr>
          <w:ilvl w:val="0"/>
          <w:numId w:val="2"/>
        </w:numPr>
        <w:spacing w:before="60" w:after="60"/>
      </w:pPr>
      <w:r>
        <w:rPr>
          <w:rFonts w:ascii="Arial" w:cs="Arial" w:eastAsia="Arial" w:hAnsi="Arial"/>
          <w:sz w:val="22"/>
          <w:szCs w:val="22"/>
        </w:rPr>
        <w:t xml:space="preserve">Proceedings are expensive — reaching agreement before issuing is almost always cheaper</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How long do financial remedy proceedings take?</w:t>
      </w:r>
    </w:p>
    <w:p>
      <w:pPr>
        <w:spacing w:before="80" w:after="80"/>
      </w:pPr>
      <w:r>
        <w:rPr>
          <w:rFonts w:ascii="Arial" w:cs="Arial" w:eastAsia="Arial" w:hAnsi="Arial"/>
          <w:sz w:val="22"/>
          <w:szCs w:val="22"/>
        </w:rPr>
        <w:t xml:space="preserve">From filing Form A to final hearing (if required): typically 12-24 months. If the case settles at the FDR stage: often 8-14 months. Court backlogs in England and Wales can extend these timelines.</w:t>
      </w:r>
    </w:p>
    <w:p>
      <w:pPr>
        <w:spacing w:before="220" w:after="100"/>
      </w:pPr>
      <w:r>
        <w:rPr>
          <w:rFonts w:ascii="Arial" w:cs="Arial" w:eastAsia="Arial" w:hAnsi="Arial"/>
          <w:b/>
          <w:bCs/>
          <w:color w:val="1a3c5e"/>
          <w:sz w:val="24"/>
          <w:szCs w:val="24"/>
        </w:rPr>
        <w:t xml:space="preserve">Do I need a barrister for financial remedy proceedings?</w:t>
      </w:r>
    </w:p>
    <w:p>
      <w:pPr>
        <w:spacing w:before="80" w:after="80"/>
      </w:pPr>
      <w:r>
        <w:rPr>
          <w:rFonts w:ascii="Arial" w:cs="Arial" w:eastAsia="Arial" w:hAnsi="Arial"/>
          <w:sz w:val="22"/>
          <w:szCs w:val="22"/>
        </w:rPr>
        <w:t xml:space="preserve">You are not required to have a barrister — a solicitor can represent you. However, for final hearings in complex cases, a barrister with specialist family finance expertise is strongly advisable. Many solicitors brief a barrister for the FDR and Final Hearing.</w:t>
      </w:r>
    </w:p>
    <w:p>
      <w:pPr>
        <w:spacing w:before="220" w:after="100"/>
      </w:pPr>
      <w:r>
        <w:rPr>
          <w:rFonts w:ascii="Arial" w:cs="Arial" w:eastAsia="Arial" w:hAnsi="Arial"/>
          <w:b/>
          <w:bCs/>
          <w:color w:val="1a3c5e"/>
          <w:sz w:val="24"/>
          <w:szCs w:val="24"/>
        </w:rPr>
        <w:t xml:space="preserve">Can I represent myself in financial remedy proceedings?</w:t>
      </w:r>
    </w:p>
    <w:p>
      <w:pPr>
        <w:spacing w:before="80" w:after="80"/>
      </w:pPr>
      <w:r>
        <w:rPr>
          <w:rFonts w:ascii="Arial" w:cs="Arial" w:eastAsia="Arial" w:hAnsi="Arial"/>
          <w:sz w:val="22"/>
          <w:szCs w:val="22"/>
        </w:rPr>
        <w:t xml:space="preserve">Yes — you can be a litigant in person. Courts try to assist unrepresented parties, but the process is procedurally complex and the stakes are high. At minimum, seek legal advice before filing and before each hearing.</w:t>
      </w:r>
    </w:p>
    <w:p>
      <w:pPr>
        <w:spacing w:before="220" w:after="100"/>
      </w:pPr>
      <w:r>
        <w:rPr>
          <w:rFonts w:ascii="Arial" w:cs="Arial" w:eastAsia="Arial" w:hAnsi="Arial"/>
          <w:b/>
          <w:bCs/>
          <w:color w:val="1a3c5e"/>
          <w:sz w:val="24"/>
          <w:szCs w:val="24"/>
        </w:rPr>
        <w:t xml:space="preserve">What is Form E?</w:t>
      </w:r>
    </w:p>
    <w:p>
      <w:pPr>
        <w:spacing w:before="80" w:after="80"/>
      </w:pPr>
      <w:r>
        <w:rPr>
          <w:rFonts w:ascii="Arial" w:cs="Arial" w:eastAsia="Arial" w:hAnsi="Arial"/>
          <w:sz w:val="22"/>
          <w:szCs w:val="22"/>
        </w:rPr>
        <w:t xml:space="preserve">Form E is the financial disclosure document that both parties must complete in financial remedy proceedings. It covers all assets, income, liabilities, pensions, and outgoings. It must be exchanged with the other party 35 days before the FDA. It is a lengthy document but completing it accurately is critical.</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Steps After Decree Absolute Finances UK: What Happens Next?</w:t>
      </w:r>
    </w:p>
    <w:p>
      <w:pPr>
        <w:spacing w:before="80" w:after="80"/>
      </w:pPr>
      <w:r>
        <w:rPr>
          <w:rFonts w:ascii="Arial" w:cs="Arial" w:eastAsia="Arial" w:hAnsi="Arial"/>
          <w:sz w:val="22"/>
          <w:szCs w:val="22"/>
        </w:rPr>
        <w:t xml:space="preserve">Steps after Decree Absolute finances UK — the Final Order (formerly Decree Absolute) makes you legally divorced, but it does not resolve your finances. Many people assume that once the divorce is legally complete, the financial side is also dealt with. In fact, the Final Order and the financial settlement are entirely separate processes, and there are important steps to take on both sides of this milestone. Getting the sequence right protects your financial and legal position.</w:t>
      </w:r>
    </w:p>
    <w:p>
      <w:pPr>
        <w:pStyle w:val="Heading2"/>
        <w:spacing w:before="300" w:after="140"/>
      </w:pPr>
      <w:r>
        <w:rPr>
          <w:rFonts w:ascii="Arial" w:cs="Arial" w:eastAsia="Arial" w:hAnsi="Arial"/>
          <w:b/>
          <w:bCs/>
          <w:color w:val="2563a8"/>
          <w:sz w:val="28"/>
          <w:szCs w:val="28"/>
        </w:rPr>
        <w:t xml:space="preserve">Understanding the Sequence: Divorce and Finances Are Separate</w:t>
      </w:r>
    </w:p>
    <w:p>
      <w:pPr>
        <w:spacing w:before="80" w:after="80"/>
      </w:pPr>
      <w:r>
        <w:rPr>
          <w:rFonts w:ascii="Arial" w:cs="Arial" w:eastAsia="Arial" w:hAnsi="Arial"/>
          <w:sz w:val="22"/>
          <w:szCs w:val="22"/>
        </w:rPr>
        <w:t xml:space="preserve">In England and Wales, the divorce process and the financial settlement process run on separate legal tracks. The Final Order ends the marriage. A financial consent order (or financial remedy order) deals with the money. Most solicitors advise against applying for the Final Order until the financial settlement is resolved or close to resolution — there are specific reasons for this.</w:t>
      </w:r>
    </w:p>
    <w:p>
      <w:pPr>
        <w:pStyle w:val="Heading2"/>
        <w:spacing w:before="300" w:after="140"/>
      </w:pPr>
      <w:r>
        <w:rPr>
          <w:rFonts w:ascii="Arial" w:cs="Arial" w:eastAsia="Arial" w:hAnsi="Arial"/>
          <w:b/>
          <w:bCs/>
          <w:color w:val="2563a8"/>
          <w:sz w:val="28"/>
          <w:szCs w:val="28"/>
        </w:rPr>
        <w:t xml:space="preserve">Why You Should Usually Resolve Finances Before the Final Order</w:t>
      </w:r>
    </w:p>
    <w:p>
      <w:pPr>
        <w:spacing w:before="220" w:after="100"/>
      </w:pPr>
      <w:r>
        <w:rPr>
          <w:rFonts w:ascii="Arial" w:cs="Arial" w:eastAsia="Arial" w:hAnsi="Arial"/>
          <w:b/>
          <w:bCs/>
          <w:color w:val="1a3c5e"/>
          <w:sz w:val="24"/>
          <w:szCs w:val="24"/>
        </w:rPr>
        <w:t xml:space="preserve">Pension protection</w:t>
      </w:r>
    </w:p>
    <w:p>
      <w:pPr>
        <w:spacing w:before="80" w:after="80"/>
      </w:pPr>
      <w:r>
        <w:rPr>
          <w:rFonts w:ascii="Arial" w:cs="Arial" w:eastAsia="Arial" w:hAnsi="Arial"/>
          <w:sz w:val="22"/>
          <w:szCs w:val="22"/>
        </w:rPr>
        <w:t xml:space="preserve">Until the Final Order is granted, you remain legally married. This means that if your spouse dies before the Final Order, you may be entitled to widow/widower benefits from their pension. Once the Final Order is granted, these rights are lost. If pension is a significant asset in your settlement and you have not yet finalised the pension sharing order, resolving this before the Final Order protects your position.</w:t>
      </w:r>
    </w:p>
    <w:p>
      <w:pPr>
        <w:spacing w:before="220" w:after="100"/>
      </w:pPr>
      <w:r>
        <w:rPr>
          <w:rFonts w:ascii="Arial" w:cs="Arial" w:eastAsia="Arial" w:hAnsi="Arial"/>
          <w:b/>
          <w:bCs/>
          <w:color w:val="1a3c5e"/>
          <w:sz w:val="24"/>
          <w:szCs w:val="24"/>
        </w:rPr>
        <w:t xml:space="preserve">Inheritance protection</w:t>
      </w:r>
    </w:p>
    <w:p>
      <w:pPr>
        <w:spacing w:before="80" w:after="80"/>
      </w:pPr>
      <w:r>
        <w:rPr>
          <w:rFonts w:ascii="Arial" w:cs="Arial" w:eastAsia="Arial" w:hAnsi="Arial"/>
          <w:sz w:val="22"/>
          <w:szCs w:val="22"/>
        </w:rPr>
        <w:t xml:space="preserve">If your spouse dies while you are still legally married (even after the Conditional Order), you may have inheritance rights under their estate. After the Final Order, you are no longer a spouse and these rights are lost. If there are concerns about the other party's health or about inheritance rights, this timing matters.</w:t>
      </w:r>
    </w:p>
    <w:p>
      <w:pPr>
        <w:pStyle w:val="Heading2"/>
        <w:spacing w:before="300" w:after="140"/>
      </w:pPr>
      <w:r>
        <w:rPr>
          <w:rFonts w:ascii="Arial" w:cs="Arial" w:eastAsia="Arial" w:hAnsi="Arial"/>
          <w:b/>
          <w:bCs/>
          <w:color w:val="2563a8"/>
          <w:sz w:val="28"/>
          <w:szCs w:val="28"/>
        </w:rPr>
        <w:t xml:space="preserve">What to Do Immediately After the Final Order</w:t>
      </w:r>
    </w:p>
    <w:p>
      <w:pPr>
        <w:spacing w:before="220" w:after="100"/>
      </w:pPr>
      <w:r>
        <w:rPr>
          <w:rFonts w:ascii="Arial" w:cs="Arial" w:eastAsia="Arial" w:hAnsi="Arial"/>
          <w:b/>
          <w:bCs/>
          <w:color w:val="1a3c5e"/>
          <w:sz w:val="24"/>
          <w:szCs w:val="24"/>
        </w:rPr>
        <w:t xml:space="preserve">If you have a financial consent order in place:</w:t>
      </w:r>
    </w:p>
    <w:p>
      <w:pPr>
        <w:pStyle w:val="ListParagraph"/>
        <w:numPr>
          <w:ilvl w:val="0"/>
          <w:numId w:val="2"/>
        </w:numPr>
        <w:spacing w:before="60" w:after="60"/>
      </w:pPr>
      <w:r>
        <w:rPr>
          <w:rFonts w:ascii="Arial" w:cs="Arial" w:eastAsia="Arial" w:hAnsi="Arial"/>
          <w:sz w:val="22"/>
          <w:szCs w:val="22"/>
        </w:rPr>
        <w:t xml:space="preserve">Implement the property transfer or sale — instruct solicitors and conveyancers</w:t>
      </w:r>
    </w:p>
    <w:p>
      <w:pPr>
        <w:pStyle w:val="ListParagraph"/>
        <w:numPr>
          <w:ilvl w:val="0"/>
          <w:numId w:val="2"/>
        </w:numPr>
        <w:spacing w:before="60" w:after="60"/>
      </w:pPr>
      <w:r>
        <w:rPr>
          <w:rFonts w:ascii="Arial" w:cs="Arial" w:eastAsia="Arial" w:hAnsi="Arial"/>
          <w:sz w:val="22"/>
          <w:szCs w:val="22"/>
        </w:rPr>
        <w:t xml:space="preserve">Contact pension providers with the pension sharing order — they will action the transfer</w:t>
      </w:r>
    </w:p>
    <w:p>
      <w:pPr>
        <w:pStyle w:val="ListParagraph"/>
        <w:numPr>
          <w:ilvl w:val="0"/>
          <w:numId w:val="2"/>
        </w:numPr>
        <w:spacing w:before="60" w:after="60"/>
      </w:pPr>
      <w:r>
        <w:rPr>
          <w:rFonts w:ascii="Arial" w:cs="Arial" w:eastAsia="Arial" w:hAnsi="Arial"/>
          <w:sz w:val="22"/>
          <w:szCs w:val="22"/>
        </w:rPr>
        <w:t xml:space="preserve">Transfer or close joint bank accounts as specified in the order</w:t>
      </w:r>
    </w:p>
    <w:p>
      <w:pPr>
        <w:pStyle w:val="ListParagraph"/>
        <w:numPr>
          <w:ilvl w:val="0"/>
          <w:numId w:val="2"/>
        </w:numPr>
        <w:spacing w:before="60" w:after="60"/>
      </w:pPr>
      <w:r>
        <w:rPr>
          <w:rFonts w:ascii="Arial" w:cs="Arial" w:eastAsia="Arial" w:hAnsi="Arial"/>
          <w:sz w:val="22"/>
          <w:szCs w:val="22"/>
        </w:rPr>
        <w:t xml:space="preserve">Update your will — your existing will may have been revoked by the divorce</w:t>
      </w:r>
    </w:p>
    <w:p>
      <w:pPr>
        <w:pStyle w:val="ListParagraph"/>
        <w:numPr>
          <w:ilvl w:val="0"/>
          <w:numId w:val="2"/>
        </w:numPr>
        <w:spacing w:before="60" w:after="60"/>
      </w:pPr>
      <w:r>
        <w:rPr>
          <w:rFonts w:ascii="Arial" w:cs="Arial" w:eastAsia="Arial" w:hAnsi="Arial"/>
          <w:sz w:val="22"/>
          <w:szCs w:val="22"/>
        </w:rPr>
        <w:t xml:space="preserve">Update beneficiary nominations on life insurance, pensions, and ISAs</w:t>
      </w:r>
    </w:p>
    <w:p>
      <w:pPr>
        <w:pStyle w:val="ListParagraph"/>
        <w:numPr>
          <w:ilvl w:val="0"/>
          <w:numId w:val="2"/>
        </w:numPr>
        <w:spacing w:before="60" w:after="60"/>
      </w:pPr>
      <w:r>
        <w:rPr>
          <w:rFonts w:ascii="Arial" w:cs="Arial" w:eastAsia="Arial" w:hAnsi="Arial"/>
          <w:sz w:val="22"/>
          <w:szCs w:val="22"/>
        </w:rPr>
        <w:t xml:space="preserve">Notify HMRC, banks, employers, and government departments of your change of status</w:t>
      </w:r>
    </w:p>
    <w:p>
      <w:pPr>
        <w:spacing w:before="220" w:after="100"/>
      </w:pPr>
      <w:r>
        <w:rPr>
          <w:rFonts w:ascii="Arial" w:cs="Arial" w:eastAsia="Arial" w:hAnsi="Arial"/>
          <w:b/>
          <w:bCs/>
          <w:color w:val="1a3c5e"/>
          <w:sz w:val="24"/>
          <w:szCs w:val="24"/>
        </w:rPr>
        <w:t xml:space="preserve">If you do NOT have a financial consent order in place:</w:t>
      </w:r>
    </w:p>
    <w:p>
      <w:pPr>
        <w:pStyle w:val="ListParagraph"/>
        <w:numPr>
          <w:ilvl w:val="0"/>
          <w:numId w:val="2"/>
        </w:numPr>
        <w:spacing w:before="60" w:after="60"/>
      </w:pPr>
      <w:r>
        <w:rPr>
          <w:rFonts w:ascii="Arial" w:cs="Arial" w:eastAsia="Arial" w:hAnsi="Arial"/>
          <w:sz w:val="22"/>
          <w:szCs w:val="22"/>
        </w:rPr>
        <w:t xml:space="preserve">Financial claims remain open — take legal advice immediately</w:t>
      </w:r>
    </w:p>
    <w:p>
      <w:pPr>
        <w:pStyle w:val="ListParagraph"/>
        <w:numPr>
          <w:ilvl w:val="0"/>
          <w:numId w:val="2"/>
        </w:numPr>
        <w:spacing w:before="60" w:after="60"/>
      </w:pPr>
      <w:r>
        <w:rPr>
          <w:rFonts w:ascii="Arial" w:cs="Arial" w:eastAsia="Arial" w:hAnsi="Arial"/>
          <w:sz w:val="22"/>
          <w:szCs w:val="22"/>
        </w:rPr>
        <w:t xml:space="preserve">Consider applying for financial remedy proceedings if your ex is not engaging</w:t>
      </w:r>
    </w:p>
    <w:p>
      <w:pPr>
        <w:pStyle w:val="ListParagraph"/>
        <w:numPr>
          <w:ilvl w:val="0"/>
          <w:numId w:val="2"/>
        </w:numPr>
        <w:spacing w:before="60" w:after="60"/>
      </w:pPr>
      <w:r>
        <w:rPr>
          <w:rFonts w:ascii="Arial" w:cs="Arial" w:eastAsia="Arial" w:hAnsi="Arial"/>
          <w:sz w:val="22"/>
          <w:szCs w:val="22"/>
        </w:rPr>
        <w:t xml:space="preserve">Do not assume the divorce itself has resolved financial issues — it has not</w:t>
      </w:r>
    </w:p>
    <w:p>
      <w:pPr>
        <w:pStyle w:val="Heading2"/>
        <w:spacing w:before="300" w:after="140"/>
      </w:pPr>
      <w:r>
        <w:rPr>
          <w:rFonts w:ascii="Arial" w:cs="Arial" w:eastAsia="Arial" w:hAnsi="Arial"/>
          <w:b/>
          <w:bCs/>
          <w:color w:val="2563a8"/>
          <w:sz w:val="28"/>
          <w:szCs w:val="28"/>
        </w:rPr>
        <w:t xml:space="preserve">Implementing a Pension Sharing Order</w:t>
      </w:r>
    </w:p>
    <w:p>
      <w:pPr>
        <w:spacing w:before="80" w:after="80"/>
      </w:pPr>
      <w:r>
        <w:rPr>
          <w:rFonts w:ascii="Arial" w:cs="Arial" w:eastAsia="Arial" w:hAnsi="Arial"/>
          <w:sz w:val="22"/>
          <w:szCs w:val="22"/>
        </w:rPr>
        <w:t xml:space="preserve">A pension sharing order does not automatically transfer pension rights — it must be sent to the pension provider and implemented. Most pension providers have their own forms and processes. The pension provider typically charges an implementation fee (£200-£1,000 depending on scheme). The transfer must be completed within a specific timescale (typically four months after the order is made). Chase this actively — it does not happen automatically.</w:t>
      </w:r>
    </w:p>
    <w:p>
      <w:pPr>
        <w:pStyle w:val="Heading2"/>
        <w:spacing w:before="300" w:after="140"/>
      </w:pPr>
      <w:r>
        <w:rPr>
          <w:rFonts w:ascii="Arial" w:cs="Arial" w:eastAsia="Arial" w:hAnsi="Arial"/>
          <w:b/>
          <w:bCs/>
          <w:color w:val="2563a8"/>
          <w:sz w:val="28"/>
          <w:szCs w:val="28"/>
        </w:rPr>
        <w:t xml:space="preserve">Updating Your Will After Divorce</w:t>
      </w:r>
    </w:p>
    <w:p>
      <w:pPr>
        <w:spacing w:before="80" w:after="80"/>
      </w:pPr>
      <w:r>
        <w:rPr>
          <w:rFonts w:ascii="Arial" w:cs="Arial" w:eastAsia="Arial" w:hAnsi="Arial"/>
          <w:sz w:val="22"/>
          <w:szCs w:val="22"/>
        </w:rPr>
        <w:t xml:space="preserve">In England and Wales, the Final Order revokes any gifts and appointments to your former spouse in your existing will — but does not revoke the will entirely. This can have unintended consequences (for example, residuary estate passing on intestacy if your spouse was the main beneficiary). Making a new will immediately after divorce is strongly recommended.</w:t>
      </w:r>
    </w:p>
    <w:p>
      <w:pPr>
        <w:pStyle w:val="Heading2"/>
        <w:spacing w:before="300" w:after="140"/>
      </w:pPr>
      <w:r>
        <w:rPr>
          <w:rFonts w:ascii="Arial" w:cs="Arial" w:eastAsia="Arial" w:hAnsi="Arial"/>
          <w:b/>
          <w:bCs/>
          <w:color w:val="2563a8"/>
          <w:sz w:val="28"/>
          <w:szCs w:val="28"/>
        </w:rPr>
        <w:t xml:space="preserve">Benefit Changes and Credits After Divorce</w:t>
      </w:r>
    </w:p>
    <w:p>
      <w:pPr>
        <w:spacing w:before="80" w:after="80"/>
      </w:pPr>
      <w:r>
        <w:rPr>
          <w:rFonts w:ascii="Arial" w:cs="Arial" w:eastAsia="Arial" w:hAnsi="Arial"/>
          <w:sz w:val="22"/>
          <w:szCs w:val="22"/>
        </w:rPr>
        <w:t xml:space="preserve">Your divorce affects:</w:t>
      </w:r>
    </w:p>
    <w:p>
      <w:pPr>
        <w:pStyle w:val="ListParagraph"/>
        <w:numPr>
          <w:ilvl w:val="0"/>
          <w:numId w:val="2"/>
        </w:numPr>
        <w:spacing w:before="60" w:after="60"/>
      </w:pPr>
      <w:r>
        <w:rPr>
          <w:rFonts w:ascii="Arial" w:cs="Arial" w:eastAsia="Arial" w:hAnsi="Arial"/>
          <w:sz w:val="22"/>
          <w:szCs w:val="22"/>
        </w:rPr>
        <w:t xml:space="preserve">Tax credits and Universal Credit — report your change of circumstances immediately to HMRC and DWP</w:t>
      </w:r>
    </w:p>
    <w:p>
      <w:pPr>
        <w:pStyle w:val="ListParagraph"/>
        <w:numPr>
          <w:ilvl w:val="0"/>
          <w:numId w:val="2"/>
        </w:numPr>
        <w:spacing w:before="60" w:after="60"/>
      </w:pPr>
      <w:r>
        <w:rPr>
          <w:rFonts w:ascii="Arial" w:cs="Arial" w:eastAsia="Arial" w:hAnsi="Arial"/>
          <w:sz w:val="22"/>
          <w:szCs w:val="22"/>
        </w:rPr>
        <w:t xml:space="preserve">Council Tax — you may be entitled to a single-person discount after your spouse leaves</w:t>
      </w:r>
    </w:p>
    <w:p>
      <w:pPr>
        <w:pStyle w:val="ListParagraph"/>
        <w:numPr>
          <w:ilvl w:val="0"/>
          <w:numId w:val="2"/>
        </w:numPr>
        <w:spacing w:before="60" w:after="60"/>
      </w:pPr>
      <w:r>
        <w:rPr>
          <w:rFonts w:ascii="Arial" w:cs="Arial" w:eastAsia="Arial" w:hAnsi="Arial"/>
          <w:sz w:val="22"/>
          <w:szCs w:val="22"/>
        </w:rPr>
        <w:t xml:space="preserve">Child Benefit — if children are primarily with you, ensure Child Benefit is in your name</w:t>
      </w:r>
    </w:p>
    <w:p>
      <w:pPr>
        <w:pStyle w:val="ListParagraph"/>
        <w:numPr>
          <w:ilvl w:val="0"/>
          <w:numId w:val="2"/>
        </w:numPr>
        <w:spacing w:before="60" w:after="60"/>
      </w:pPr>
      <w:r>
        <w:rPr>
          <w:rFonts w:ascii="Arial" w:cs="Arial" w:eastAsia="Arial" w:hAnsi="Arial"/>
          <w:sz w:val="22"/>
          <w:szCs w:val="22"/>
        </w:rPr>
        <w:t xml:space="preserve">State Pension — your NI record and any entitlement based on your ex's contributions may be affected — check with DWP</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The Final Order ends the marriage but does not resolve finances</w:t>
      </w:r>
    </w:p>
    <w:p>
      <w:pPr>
        <w:pStyle w:val="ListParagraph"/>
        <w:numPr>
          <w:ilvl w:val="0"/>
          <w:numId w:val="2"/>
        </w:numPr>
        <w:spacing w:before="60" w:after="60"/>
      </w:pPr>
      <w:r>
        <w:rPr>
          <w:rFonts w:ascii="Arial" w:cs="Arial" w:eastAsia="Arial" w:hAnsi="Arial"/>
          <w:sz w:val="22"/>
          <w:szCs w:val="22"/>
        </w:rPr>
        <w:t xml:space="preserve">Most solicitors recommend resolving finances before applying for the Final Order to protect pension and inheritance rights</w:t>
      </w:r>
    </w:p>
    <w:p>
      <w:pPr>
        <w:pStyle w:val="ListParagraph"/>
        <w:numPr>
          <w:ilvl w:val="0"/>
          <w:numId w:val="2"/>
        </w:numPr>
        <w:spacing w:before="60" w:after="60"/>
      </w:pPr>
      <w:r>
        <w:rPr>
          <w:rFonts w:ascii="Arial" w:cs="Arial" w:eastAsia="Arial" w:hAnsi="Arial"/>
          <w:sz w:val="22"/>
          <w:szCs w:val="22"/>
        </w:rPr>
        <w:t xml:space="preserve">After the Final Order, implement the consent order: property transfer, pension sharing, account closures</w:t>
      </w:r>
    </w:p>
    <w:p>
      <w:pPr>
        <w:pStyle w:val="ListParagraph"/>
        <w:numPr>
          <w:ilvl w:val="0"/>
          <w:numId w:val="2"/>
        </w:numPr>
        <w:spacing w:before="60" w:after="60"/>
      </w:pPr>
      <w:r>
        <w:rPr>
          <w:rFonts w:ascii="Arial" w:cs="Arial" w:eastAsia="Arial" w:hAnsi="Arial"/>
          <w:sz w:val="22"/>
          <w:szCs w:val="22"/>
        </w:rPr>
        <w:t xml:space="preserve">Update your will immediately — divorce does not automatically revoke it</w:t>
      </w:r>
    </w:p>
    <w:p>
      <w:pPr>
        <w:pStyle w:val="ListParagraph"/>
        <w:numPr>
          <w:ilvl w:val="0"/>
          <w:numId w:val="2"/>
        </w:numPr>
        <w:spacing w:before="60" w:after="60"/>
      </w:pPr>
      <w:r>
        <w:rPr>
          <w:rFonts w:ascii="Arial" w:cs="Arial" w:eastAsia="Arial" w:hAnsi="Arial"/>
          <w:sz w:val="22"/>
          <w:szCs w:val="22"/>
        </w:rPr>
        <w:t xml:space="preserve">Notify all relevant institutions of your change in status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Does the Final Order automatically transfer property?</w:t>
      </w:r>
    </w:p>
    <w:p>
      <w:pPr>
        <w:spacing w:before="80" w:after="80"/>
      </w:pPr>
      <w:r>
        <w:rPr>
          <w:rFonts w:ascii="Arial" w:cs="Arial" w:eastAsia="Arial" w:hAnsi="Arial"/>
          <w:sz w:val="22"/>
          <w:szCs w:val="22"/>
        </w:rPr>
        <w:t xml:space="preserve">No. A property adjustment order or agreement must be implemented separately through a conveyancing process. The Final Order has no automatic effect on property ownership.</w:t>
      </w:r>
    </w:p>
    <w:p>
      <w:pPr>
        <w:spacing w:before="220" w:after="100"/>
      </w:pPr>
      <w:r>
        <w:rPr>
          <w:rFonts w:ascii="Arial" w:cs="Arial" w:eastAsia="Arial" w:hAnsi="Arial"/>
          <w:b/>
          <w:bCs/>
          <w:color w:val="1a3c5e"/>
          <w:sz w:val="24"/>
          <w:szCs w:val="24"/>
        </w:rPr>
        <w:t xml:space="preserve">Can I apply for the Final Order before my finances are resolved?</w:t>
      </w:r>
    </w:p>
    <w:p>
      <w:pPr>
        <w:spacing w:before="80" w:after="80"/>
      </w:pPr>
      <w:r>
        <w:rPr>
          <w:rFonts w:ascii="Arial" w:cs="Arial" w:eastAsia="Arial" w:hAnsi="Arial"/>
          <w:sz w:val="22"/>
          <w:szCs w:val="22"/>
        </w:rPr>
        <w:t xml:space="preserve">Yes — it is legally possible. Solicitors advise against it in most cases due to pension and inheritance risks. In some cases (where relations are very acrimonious, or one party wants finality), applying for the Final Order first may be appropriate — take legal advice.</w:t>
      </w:r>
    </w:p>
    <w:p>
      <w:pPr>
        <w:spacing w:before="220" w:after="100"/>
      </w:pPr>
      <w:r>
        <w:rPr>
          <w:rFonts w:ascii="Arial" w:cs="Arial" w:eastAsia="Arial" w:hAnsi="Arial"/>
          <w:b/>
          <w:bCs/>
          <w:color w:val="1a3c5e"/>
          <w:sz w:val="24"/>
          <w:szCs w:val="24"/>
        </w:rPr>
        <w:t xml:space="preserve">What if my ex disputes the implementation of the consent order?</w:t>
      </w:r>
    </w:p>
    <w:p>
      <w:pPr>
        <w:spacing w:before="80" w:after="80"/>
      </w:pPr>
      <w:r>
        <w:rPr>
          <w:rFonts w:ascii="Arial" w:cs="Arial" w:eastAsia="Arial" w:hAnsi="Arial"/>
          <w:sz w:val="22"/>
          <w:szCs w:val="22"/>
        </w:rPr>
        <w:t xml:space="preserve">If your ex fails to cooperate with implementation — for example, refusing to sign transfer documents — you can return to court for an enforcement order. Courts can order that a solicitor or court officer signs on their behalf.</w:t>
      </w:r>
    </w:p>
    <w:p>
      <w:pPr>
        <w:spacing w:before="220" w:after="100"/>
      </w:pPr>
      <w:r>
        <w:rPr>
          <w:rFonts w:ascii="Arial" w:cs="Arial" w:eastAsia="Arial" w:hAnsi="Arial"/>
          <w:b/>
          <w:bCs/>
          <w:color w:val="1a3c5e"/>
          <w:sz w:val="24"/>
          <w:szCs w:val="24"/>
        </w:rPr>
        <w:t xml:space="preserve">When should I update my will after divorce?</w:t>
      </w:r>
    </w:p>
    <w:p>
      <w:pPr>
        <w:spacing w:before="80" w:after="80"/>
      </w:pPr>
      <w:r>
        <w:rPr>
          <w:rFonts w:ascii="Arial" w:cs="Arial" w:eastAsia="Arial" w:hAnsi="Arial"/>
          <w:sz w:val="22"/>
          <w:szCs w:val="22"/>
        </w:rPr>
        <w:t xml:space="preserve">Immediately. Do not wait. Make a new will as soon as possible after the Final Order, particularly if you have children or significant assets.</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When is a Divorce Financial Settlement Legally Binding UK? The Definitive Answer</w:t>
      </w:r>
    </w:p>
    <w:p>
      <w:pPr>
        <w:spacing w:before="80" w:after="80"/>
      </w:pPr>
      <w:r>
        <w:rPr>
          <w:rFonts w:ascii="Arial" w:cs="Arial" w:eastAsia="Arial" w:hAnsi="Arial"/>
          <w:sz w:val="22"/>
          <w:szCs w:val="22"/>
        </w:rPr>
        <w:t xml:space="preserve">When is a divorce financial settlement legally binding UK? This is a question that many people get wrong — and getting it wrong can be very costly. In England and Wales, a financial settlement only becomes legally binding when a court has approved it in the form of a consent order or financial remedy order. No agreement between the parties — however well-drafted, however comprehensive, however clearly signed — is legally binding until a court approves it. Understanding this is one of the most important things anyone going through divorce in the UK needs to know.</w:t>
      </w:r>
    </w:p>
    <w:p>
      <w:pPr>
        <w:pStyle w:val="Heading2"/>
        <w:spacing w:before="300" w:after="140"/>
      </w:pPr>
      <w:r>
        <w:rPr>
          <w:rFonts w:ascii="Arial" w:cs="Arial" w:eastAsia="Arial" w:hAnsi="Arial"/>
          <w:b/>
          <w:bCs/>
          <w:color w:val="2563a8"/>
          <w:sz w:val="28"/>
          <w:szCs w:val="28"/>
        </w:rPr>
        <w:t xml:space="preserve">The Fundamental Rule: Court Approval Makes it Binding</w:t>
      </w:r>
    </w:p>
    <w:p>
      <w:pPr>
        <w:spacing w:before="80" w:after="80"/>
      </w:pPr>
      <w:r>
        <w:rPr>
          <w:rFonts w:ascii="Arial" w:cs="Arial" w:eastAsia="Arial" w:hAnsi="Arial"/>
          <w:sz w:val="22"/>
          <w:szCs w:val="22"/>
        </w:rPr>
        <w:t xml:space="preserve">In English and Welsh law, financial agreements between divorcing spouses are not automatically enforceable by either party. They must be converted into a court order. The mechanisms are:</w:t>
      </w:r>
    </w:p>
    <w:p>
      <w:pPr>
        <w:spacing w:before="220" w:after="100"/>
      </w:pPr>
      <w:r>
        <w:rPr>
          <w:rFonts w:ascii="Arial" w:cs="Arial" w:eastAsia="Arial" w:hAnsi="Arial"/>
          <w:b/>
          <w:bCs/>
          <w:color w:val="1a3c5e"/>
          <w:sz w:val="24"/>
          <w:szCs w:val="24"/>
        </w:rPr>
        <w:t xml:space="preserve">Consent order</w:t>
      </w:r>
    </w:p>
    <w:p>
      <w:pPr>
        <w:spacing w:before="80" w:after="80"/>
      </w:pPr>
      <w:r>
        <w:rPr>
          <w:rFonts w:ascii="Arial" w:cs="Arial" w:eastAsia="Arial" w:hAnsi="Arial"/>
          <w:sz w:val="22"/>
          <w:szCs w:val="22"/>
        </w:rPr>
        <w:t xml:space="preserve">Where both parties agree on the financial terms, they instruct a solicitor to draft the agreement in the form of a consent order. This is submitted to the Family Court with a Form D81 (Statement of Information for a Consent Order). A judge reviews the papers and, if satisfied the order is fair, approves it. The order is then sealed by the court — at which point it is legally binding on both parties.</w:t>
      </w:r>
    </w:p>
    <w:p>
      <w:pPr>
        <w:spacing w:before="220" w:after="100"/>
      </w:pPr>
      <w:r>
        <w:rPr>
          <w:rFonts w:ascii="Arial" w:cs="Arial" w:eastAsia="Arial" w:hAnsi="Arial"/>
          <w:b/>
          <w:bCs/>
          <w:color w:val="1a3c5e"/>
          <w:sz w:val="24"/>
          <w:szCs w:val="24"/>
        </w:rPr>
        <w:t xml:space="preserve">Financial remedy order</w:t>
      </w:r>
    </w:p>
    <w:p>
      <w:pPr>
        <w:spacing w:before="80" w:after="80"/>
      </w:pPr>
      <w:r>
        <w:rPr>
          <w:rFonts w:ascii="Arial" w:cs="Arial" w:eastAsia="Arial" w:hAnsi="Arial"/>
          <w:sz w:val="22"/>
          <w:szCs w:val="22"/>
        </w:rPr>
        <w:t xml:space="preserve">Where parties cannot agree and the matter goes to court, the judge makes a Financial Remedy Order after the final hearing. This is binding from the moment it is made.</w:t>
      </w:r>
    </w:p>
    <w:p>
      <w:pPr>
        <w:pStyle w:val="Heading2"/>
        <w:spacing w:before="300" w:after="140"/>
      </w:pPr>
      <w:r>
        <w:rPr>
          <w:rFonts w:ascii="Arial" w:cs="Arial" w:eastAsia="Arial" w:hAnsi="Arial"/>
          <w:b/>
          <w:bCs/>
          <w:color w:val="2563a8"/>
          <w:sz w:val="28"/>
          <w:szCs w:val="28"/>
        </w:rPr>
        <w:t xml:space="preserve">What is NOT Legally Binding</w:t>
      </w:r>
    </w:p>
    <w:p>
      <w:pPr>
        <w:pStyle w:val="ListParagraph"/>
        <w:numPr>
          <w:ilvl w:val="0"/>
          <w:numId w:val="2"/>
        </w:numPr>
        <w:spacing w:before="60" w:after="60"/>
      </w:pPr>
      <w:r>
        <w:rPr>
          <w:rFonts w:ascii="Arial" w:cs="Arial" w:eastAsia="Arial" w:hAnsi="Arial"/>
          <w:sz w:val="22"/>
          <w:szCs w:val="22"/>
        </w:rPr>
        <w:t xml:space="preserve">A letter from your solicitor setting out agreed terms</w:t>
      </w:r>
    </w:p>
    <w:p>
      <w:pPr>
        <w:pStyle w:val="ListParagraph"/>
        <w:numPr>
          <w:ilvl w:val="0"/>
          <w:numId w:val="2"/>
        </w:numPr>
        <w:spacing w:before="60" w:after="60"/>
      </w:pPr>
      <w:r>
        <w:rPr>
          <w:rFonts w:ascii="Arial" w:cs="Arial" w:eastAsia="Arial" w:hAnsi="Arial"/>
          <w:sz w:val="22"/>
          <w:szCs w:val="22"/>
        </w:rPr>
        <w:t xml:space="preserve">An email exchange agreeing to a split</w:t>
      </w:r>
    </w:p>
    <w:p>
      <w:pPr>
        <w:pStyle w:val="ListParagraph"/>
        <w:numPr>
          <w:ilvl w:val="0"/>
          <w:numId w:val="2"/>
        </w:numPr>
        <w:spacing w:before="60" w:after="60"/>
      </w:pPr>
      <w:r>
        <w:rPr>
          <w:rFonts w:ascii="Arial" w:cs="Arial" w:eastAsia="Arial" w:hAnsi="Arial"/>
          <w:sz w:val="22"/>
          <w:szCs w:val="22"/>
        </w:rPr>
        <w:t xml:space="preserve">A signed 'separation agreement' or 'heads of terms' document</w:t>
      </w:r>
    </w:p>
    <w:p>
      <w:pPr>
        <w:pStyle w:val="ListParagraph"/>
        <w:numPr>
          <w:ilvl w:val="0"/>
          <w:numId w:val="2"/>
        </w:numPr>
        <w:spacing w:before="60" w:after="60"/>
      </w:pPr>
      <w:r>
        <w:rPr>
          <w:rFonts w:ascii="Arial" w:cs="Arial" w:eastAsia="Arial" w:hAnsi="Arial"/>
          <w:sz w:val="22"/>
          <w:szCs w:val="22"/>
        </w:rPr>
        <w:t xml:space="preserve">An agreement recorded in a memorandum of understanding from mediation</w:t>
      </w:r>
    </w:p>
    <w:p>
      <w:pPr>
        <w:pStyle w:val="ListParagraph"/>
        <w:numPr>
          <w:ilvl w:val="0"/>
          <w:numId w:val="2"/>
        </w:numPr>
        <w:spacing w:before="60" w:after="60"/>
      </w:pPr>
      <w:r>
        <w:rPr>
          <w:rFonts w:ascii="Arial" w:cs="Arial" w:eastAsia="Arial" w:hAnsi="Arial"/>
          <w:sz w:val="22"/>
          <w:szCs w:val="22"/>
        </w:rPr>
        <w:t xml:space="preserve">A verbal agreement witnessed by family members or friends</w:t>
      </w:r>
    </w:p>
    <w:p>
      <w:pPr>
        <w:spacing w:before="80" w:after="80"/>
      </w:pPr>
      <w:r>
        <w:rPr>
          <w:rFonts w:ascii="Arial" w:cs="Arial" w:eastAsia="Arial" w:hAnsi="Arial"/>
          <w:sz w:val="22"/>
          <w:szCs w:val="22"/>
        </w:rPr>
        <w:t xml:space="preserve">None of the above creates a binding, enforceable financial settlement in divorce proceedings. Until the court approves a consent order, either party can change their mind, and future financial claims remain open.</w:t>
      </w:r>
    </w:p>
    <w:p>
      <w:pPr>
        <w:pStyle w:val="Heading2"/>
        <w:spacing w:before="300" w:after="140"/>
      </w:pPr>
      <w:r>
        <w:rPr>
          <w:rFonts w:ascii="Arial" w:cs="Arial" w:eastAsia="Arial" w:hAnsi="Arial"/>
          <w:b/>
          <w:bCs/>
          <w:color w:val="2563a8"/>
          <w:sz w:val="28"/>
          <w:szCs w:val="28"/>
        </w:rPr>
        <w:t xml:space="preserve">When Does a Consent Order Take Effect?</w:t>
      </w:r>
    </w:p>
    <w:p>
      <w:pPr>
        <w:spacing w:before="80" w:after="80"/>
      </w:pPr>
      <w:r>
        <w:rPr>
          <w:rFonts w:ascii="Arial" w:cs="Arial" w:eastAsia="Arial" w:hAnsi="Arial"/>
          <w:sz w:val="22"/>
          <w:szCs w:val="22"/>
        </w:rPr>
        <w:t xml:space="preserve">A consent order takes effect — becomes binding — when it is:</w:t>
      </w:r>
    </w:p>
    <w:p>
      <w:pPr>
        <w:pStyle w:val="ListParagraph"/>
        <w:numPr>
          <w:ilvl w:val="0"/>
          <w:numId w:val="2"/>
        </w:numPr>
        <w:spacing w:before="60" w:after="60"/>
      </w:pPr>
      <w:r>
        <w:rPr>
          <w:rFonts w:ascii="Arial" w:cs="Arial" w:eastAsia="Arial" w:hAnsi="Arial"/>
          <w:sz w:val="22"/>
          <w:szCs w:val="22"/>
        </w:rPr>
        <w:t xml:space="preserve">Signed by both parties (or their solicitors on their behalf)</w:t>
      </w:r>
    </w:p>
    <w:p>
      <w:pPr>
        <w:pStyle w:val="ListParagraph"/>
        <w:numPr>
          <w:ilvl w:val="0"/>
          <w:numId w:val="2"/>
        </w:numPr>
        <w:spacing w:before="60" w:after="60"/>
      </w:pPr>
      <w:r>
        <w:rPr>
          <w:rFonts w:ascii="Arial" w:cs="Arial" w:eastAsia="Arial" w:hAnsi="Arial"/>
          <w:sz w:val="22"/>
          <w:szCs w:val="22"/>
        </w:rPr>
        <w:t xml:space="preserve">Submitted to the court with the required documentation</w:t>
      </w:r>
    </w:p>
    <w:p>
      <w:pPr>
        <w:pStyle w:val="ListParagraph"/>
        <w:numPr>
          <w:ilvl w:val="0"/>
          <w:numId w:val="2"/>
        </w:numPr>
        <w:spacing w:before="60" w:after="60"/>
      </w:pPr>
      <w:r>
        <w:rPr>
          <w:rFonts w:ascii="Arial" w:cs="Arial" w:eastAsia="Arial" w:hAnsi="Arial"/>
          <w:sz w:val="22"/>
          <w:szCs w:val="22"/>
        </w:rPr>
        <w:t xml:space="preserve">Approved by a judge and sealed by the court</w:t>
      </w:r>
    </w:p>
    <w:p>
      <w:pPr>
        <w:spacing w:before="80" w:after="80"/>
      </w:pPr>
      <w:r>
        <w:rPr>
          <w:rFonts w:ascii="Arial" w:cs="Arial" w:eastAsia="Arial" w:hAnsi="Arial"/>
          <w:sz w:val="22"/>
          <w:szCs w:val="22"/>
        </w:rPr>
        <w:t xml:space="preserve">The court seals the order by stamping it with the court seal and returning copies to both parties' solicitors. Until the seal appears, the order is not binding. This typically takes 4-8 weeks from submission.</w:t>
      </w:r>
    </w:p>
    <w:p>
      <w:pPr>
        <w:pStyle w:val="Heading2"/>
        <w:spacing w:before="300" w:after="140"/>
      </w:pPr>
      <w:r>
        <w:rPr>
          <w:rFonts w:ascii="Arial" w:cs="Arial" w:eastAsia="Arial" w:hAnsi="Arial"/>
          <w:b/>
          <w:bCs/>
          <w:color w:val="2563a8"/>
          <w:sz w:val="28"/>
          <w:szCs w:val="28"/>
        </w:rPr>
        <w:t xml:space="preserve">The Divorce Must Have Reached Conditional Order Stage</w:t>
      </w:r>
    </w:p>
    <w:p>
      <w:pPr>
        <w:spacing w:before="80" w:after="80"/>
      </w:pPr>
      <w:r>
        <w:rPr>
          <w:rFonts w:ascii="Arial" w:cs="Arial" w:eastAsia="Arial" w:hAnsi="Arial"/>
          <w:sz w:val="22"/>
          <w:szCs w:val="22"/>
        </w:rPr>
        <w:t xml:space="preserve">A financial consent order cannot be submitted to court until at least the Conditional Order (formerly Decree Nisi) has been granted in the divorce proceedings. The Conditional Order must be in place before the financial order can be sealed. This is one reason the financial and divorce tracks need to run in reasonable parallel.</w:t>
      </w:r>
    </w:p>
    <w:p>
      <w:pPr>
        <w:pStyle w:val="Heading2"/>
        <w:spacing w:before="300" w:after="140"/>
      </w:pPr>
      <w:r>
        <w:rPr>
          <w:rFonts w:ascii="Arial" w:cs="Arial" w:eastAsia="Arial" w:hAnsi="Arial"/>
          <w:b/>
          <w:bCs/>
          <w:color w:val="2563a8"/>
          <w:sz w:val="28"/>
          <w:szCs w:val="28"/>
        </w:rPr>
        <w:t xml:space="preserve">Can a Consent Order Be Undone After it is Sealed?</w:t>
      </w:r>
    </w:p>
    <w:p>
      <w:pPr>
        <w:spacing w:before="80" w:after="80"/>
      </w:pPr>
      <w:r>
        <w:rPr>
          <w:rFonts w:ascii="Arial" w:cs="Arial" w:eastAsia="Arial" w:hAnsi="Arial"/>
          <w:sz w:val="22"/>
          <w:szCs w:val="22"/>
        </w:rPr>
        <w:t xml:space="preserve">Very rarely. Once sealed, a consent order can only be set aside on very limited grounds: fraud or material non-disclosure, fundamental mistake, duress, or an extremely rare 'Barder event.' The courts place a very high value on finality. Simply regretting the agreement or discovering your ex has done better financially since the order is not sufficient.</w:t>
      </w:r>
    </w:p>
    <w:p>
      <w:pPr>
        <w:pStyle w:val="Heading2"/>
        <w:spacing w:before="300" w:after="140"/>
      </w:pPr>
      <w:r>
        <w:rPr>
          <w:rFonts w:ascii="Arial" w:cs="Arial" w:eastAsia="Arial" w:hAnsi="Arial"/>
          <w:b/>
          <w:bCs/>
          <w:color w:val="2563a8"/>
          <w:sz w:val="28"/>
          <w:szCs w:val="28"/>
        </w:rPr>
        <w:t xml:space="preserve">Protecting Yourself: The Practical Steps</w:t>
      </w:r>
    </w:p>
    <w:p>
      <w:pPr>
        <w:pStyle w:val="ListParagraph"/>
        <w:numPr>
          <w:ilvl w:val="0"/>
          <w:numId w:val="2"/>
        </w:numPr>
        <w:spacing w:before="60" w:after="60"/>
      </w:pPr>
      <w:r>
        <w:rPr>
          <w:rFonts w:ascii="Arial" w:cs="Arial" w:eastAsia="Arial" w:hAnsi="Arial"/>
          <w:sz w:val="22"/>
          <w:szCs w:val="22"/>
        </w:rPr>
        <w:t xml:space="preserve">Do not hand over assets, sell property, or make transfers until the consent order is sealed by the court</w:t>
      </w:r>
    </w:p>
    <w:p>
      <w:pPr>
        <w:pStyle w:val="ListParagraph"/>
        <w:numPr>
          <w:ilvl w:val="0"/>
          <w:numId w:val="2"/>
        </w:numPr>
        <w:spacing w:before="60" w:after="60"/>
      </w:pPr>
      <w:r>
        <w:rPr>
          <w:rFonts w:ascii="Arial" w:cs="Arial" w:eastAsia="Arial" w:hAnsi="Arial"/>
          <w:sz w:val="22"/>
          <w:szCs w:val="22"/>
        </w:rPr>
        <w:t xml:space="preserve">Keep copies of all court documents including the sealed order</w:t>
      </w:r>
    </w:p>
    <w:p>
      <w:pPr>
        <w:pStyle w:val="ListParagraph"/>
        <w:numPr>
          <w:ilvl w:val="0"/>
          <w:numId w:val="2"/>
        </w:numPr>
        <w:spacing w:before="60" w:after="60"/>
      </w:pPr>
      <w:r>
        <w:rPr>
          <w:rFonts w:ascii="Arial" w:cs="Arial" w:eastAsia="Arial" w:hAnsi="Arial"/>
          <w:sz w:val="22"/>
          <w:szCs w:val="22"/>
        </w:rPr>
        <w:t xml:space="preserve">Understand that an agreement in mediation is only binding once converted to a consent order and sealed</w:t>
      </w:r>
    </w:p>
    <w:p>
      <w:pPr>
        <w:pStyle w:val="ListParagraph"/>
        <w:numPr>
          <w:ilvl w:val="0"/>
          <w:numId w:val="2"/>
        </w:numPr>
        <w:spacing w:before="60" w:after="60"/>
      </w:pPr>
      <w:r>
        <w:rPr>
          <w:rFonts w:ascii="Arial" w:cs="Arial" w:eastAsia="Arial" w:hAnsi="Arial"/>
          <w:sz w:val="22"/>
          <w:szCs w:val="22"/>
        </w:rPr>
        <w:t xml:space="preserve">Use a divorce financial settlement calculator to model your settlement before committing to terms — once the order is sealed, it is very difficult to change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 financial settlement is only legally binding when a court approves and seals the consent order</w:t>
      </w:r>
    </w:p>
    <w:p>
      <w:pPr>
        <w:pStyle w:val="ListParagraph"/>
        <w:numPr>
          <w:ilvl w:val="0"/>
          <w:numId w:val="2"/>
        </w:numPr>
        <w:spacing w:before="60" w:after="60"/>
      </w:pPr>
      <w:r>
        <w:rPr>
          <w:rFonts w:ascii="Arial" w:cs="Arial" w:eastAsia="Arial" w:hAnsi="Arial"/>
          <w:sz w:val="22"/>
          <w:szCs w:val="22"/>
        </w:rPr>
        <w:t xml:space="preserve">Solicitor letters, mediation agreements, and signed documents are NOT binding until court-approved</w:t>
      </w:r>
    </w:p>
    <w:p>
      <w:pPr>
        <w:pStyle w:val="ListParagraph"/>
        <w:numPr>
          <w:ilvl w:val="0"/>
          <w:numId w:val="2"/>
        </w:numPr>
        <w:spacing w:before="60" w:after="60"/>
      </w:pPr>
      <w:r>
        <w:rPr>
          <w:rFonts w:ascii="Arial" w:cs="Arial" w:eastAsia="Arial" w:hAnsi="Arial"/>
          <w:sz w:val="22"/>
          <w:szCs w:val="22"/>
        </w:rPr>
        <w:t xml:space="preserve">The court cannot seal the order until at least the Conditional Order in the divorce has been granted</w:t>
      </w:r>
    </w:p>
    <w:p>
      <w:pPr>
        <w:pStyle w:val="ListParagraph"/>
        <w:numPr>
          <w:ilvl w:val="0"/>
          <w:numId w:val="2"/>
        </w:numPr>
        <w:spacing w:before="60" w:after="60"/>
      </w:pPr>
      <w:r>
        <w:rPr>
          <w:rFonts w:ascii="Arial" w:cs="Arial" w:eastAsia="Arial" w:hAnsi="Arial"/>
          <w:sz w:val="22"/>
          <w:szCs w:val="22"/>
        </w:rPr>
        <w:t xml:space="preserve">Once sealed, a consent order is permanent and can only be overturned on very limited grounds</w:t>
      </w:r>
    </w:p>
    <w:p>
      <w:pPr>
        <w:pStyle w:val="ListParagraph"/>
        <w:numPr>
          <w:ilvl w:val="0"/>
          <w:numId w:val="2"/>
        </w:numPr>
        <w:spacing w:before="60" w:after="60"/>
      </w:pPr>
      <w:r>
        <w:rPr>
          <w:rFonts w:ascii="Arial" w:cs="Arial" w:eastAsia="Arial" w:hAnsi="Arial"/>
          <w:sz w:val="22"/>
          <w:szCs w:val="22"/>
        </w:rPr>
        <w:t xml:space="preserve">Do not transfer assets until the order is sealed</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my ex change the terms after we have both signed but before the court approves?</w:t>
      </w:r>
    </w:p>
    <w:p>
      <w:pPr>
        <w:spacing w:before="80" w:after="80"/>
      </w:pPr>
      <w:r>
        <w:rPr>
          <w:rFonts w:ascii="Arial" w:cs="Arial" w:eastAsia="Arial" w:hAnsi="Arial"/>
          <w:sz w:val="22"/>
          <w:szCs w:val="22"/>
        </w:rPr>
        <w:t xml:space="preserve">Yes — because the agreement is not legally binding until the court seals it. If your ex tries to change terms at this stage, you may need to proceed to contested court proceedings. This is uncommon but does happen.</w:t>
      </w:r>
    </w:p>
    <w:p>
      <w:pPr>
        <w:spacing w:before="220" w:after="100"/>
      </w:pPr>
      <w:r>
        <w:rPr>
          <w:rFonts w:ascii="Arial" w:cs="Arial" w:eastAsia="Arial" w:hAnsi="Arial"/>
          <w:b/>
          <w:bCs/>
          <w:color w:val="1a3c5e"/>
          <w:sz w:val="24"/>
          <w:szCs w:val="24"/>
        </w:rPr>
        <w:t xml:space="preserve">What if the court refuses to approve our consent order?</w:t>
      </w:r>
    </w:p>
    <w:p>
      <w:pPr>
        <w:spacing w:before="80" w:after="80"/>
      </w:pPr>
      <w:r>
        <w:rPr>
          <w:rFonts w:ascii="Arial" w:cs="Arial" w:eastAsia="Arial" w:hAnsi="Arial"/>
          <w:sz w:val="22"/>
          <w:szCs w:val="22"/>
        </w:rPr>
        <w:t xml:space="preserve">Courts occasionally refuse or query a consent order if they consider it unfair or unclear. They will usually return it with questions or suggested amendments. You will need to address the court's concerns before the order can be sealed.</w:t>
      </w:r>
    </w:p>
    <w:p>
      <w:pPr>
        <w:spacing w:before="220" w:after="100"/>
      </w:pPr>
      <w:r>
        <w:rPr>
          <w:rFonts w:ascii="Arial" w:cs="Arial" w:eastAsia="Arial" w:hAnsi="Arial"/>
          <w:b/>
          <w:bCs/>
          <w:color w:val="1a3c5e"/>
          <w:sz w:val="24"/>
          <w:szCs w:val="24"/>
        </w:rPr>
        <w:t xml:space="preserve">Is a mediation memorandum of understanding legally binding?</w:t>
      </w:r>
    </w:p>
    <w:p>
      <w:pPr>
        <w:spacing w:before="80" w:after="80"/>
      </w:pPr>
      <w:r>
        <w:rPr>
          <w:rFonts w:ascii="Arial" w:cs="Arial" w:eastAsia="Arial" w:hAnsi="Arial"/>
          <w:sz w:val="22"/>
          <w:szCs w:val="22"/>
        </w:rPr>
        <w:t xml:space="preserve">No — it is a record of what you agreed in mediation. It becomes binding only when a solicitor converts it into a consent order and the court approves and seals it.</w:t>
      </w:r>
    </w:p>
    <w:p>
      <w:pPr>
        <w:spacing w:before="220" w:after="100"/>
      </w:pPr>
      <w:r>
        <w:rPr>
          <w:rFonts w:ascii="Arial" w:cs="Arial" w:eastAsia="Arial" w:hAnsi="Arial"/>
          <w:b/>
          <w:bCs/>
          <w:color w:val="1a3c5e"/>
          <w:sz w:val="24"/>
          <w:szCs w:val="24"/>
        </w:rPr>
        <w:t xml:space="preserve">Can I start implementing the settlement before the court seals the order?</w:t>
      </w:r>
    </w:p>
    <w:p>
      <w:pPr>
        <w:spacing w:before="80" w:after="80"/>
      </w:pPr>
      <w:r>
        <w:rPr>
          <w:rFonts w:ascii="Arial" w:cs="Arial" w:eastAsia="Arial" w:hAnsi="Arial"/>
          <w:sz w:val="22"/>
          <w:szCs w:val="22"/>
        </w:rPr>
        <w:t xml:space="preserve">Some parts (like moving out of the family home) are practical and do not require a court order. Financial transfers and property transfers should ideally wait until the order is sealed to ensure both parties are protected.</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Mediation vs Court Divorce UK Costs: A Side-by-Side Comparison</w:t>
      </w:r>
    </w:p>
    <w:p>
      <w:pPr>
        <w:spacing w:before="80" w:after="80"/>
      </w:pPr>
      <w:r>
        <w:rPr>
          <w:rFonts w:ascii="Arial" w:cs="Arial" w:eastAsia="Arial" w:hAnsi="Arial"/>
          <w:sz w:val="22"/>
          <w:szCs w:val="22"/>
        </w:rPr>
        <w:t xml:space="preserve">Mediation vs court divorce UK costs — choosing the right route to resolve your financial settlement is one of the most consequential decisions you will make during your divorce. The cost difference between reaching agreement through mediation and fighting the matter through court to a final hearing can be enormous — sometimes the difference between thousands of pounds and tens of thousands. Understanding the true cost of each route, and what you get for your money, is essential for making an informed decision.</w:t>
      </w:r>
    </w:p>
    <w:p>
      <w:pPr>
        <w:pStyle w:val="Heading2"/>
        <w:spacing w:before="300" w:after="140"/>
      </w:pPr>
      <w:r>
        <w:rPr>
          <w:rFonts w:ascii="Arial" w:cs="Arial" w:eastAsia="Arial" w:hAnsi="Arial"/>
          <w:b/>
          <w:bCs/>
          <w:color w:val="2563a8"/>
          <w:sz w:val="28"/>
          <w:szCs w:val="28"/>
        </w:rPr>
        <w:t xml:space="preserve">The Cost of Mediation</w:t>
      </w:r>
    </w:p>
    <w:p>
      <w:pPr>
        <w:spacing w:before="80" w:after="80"/>
      </w:pPr>
      <w:r>
        <w:rPr>
          <w:rFonts w:ascii="Arial" w:cs="Arial" w:eastAsia="Arial" w:hAnsi="Arial"/>
          <w:sz w:val="22"/>
          <w:szCs w:val="22"/>
        </w:rPr>
        <w:t xml:space="preserve">Mediation is significantly cheaper than court proceedings in almost all cases. Typical costs:</w:t>
      </w:r>
    </w:p>
    <w:p>
      <w:pPr>
        <w:spacing w:before="220" w:after="100"/>
      </w:pPr>
      <w:r>
        <w:rPr>
          <w:rFonts w:ascii="Arial" w:cs="Arial" w:eastAsia="Arial" w:hAnsi="Arial"/>
          <w:b/>
          <w:bCs/>
          <w:color w:val="1a3c5e"/>
          <w:sz w:val="24"/>
          <w:szCs w:val="24"/>
        </w:rPr>
        <w:t xml:space="preserve">Mediation fees</w:t>
      </w:r>
    </w:p>
    <w:p>
      <w:pPr>
        <w:pStyle w:val="ListParagraph"/>
        <w:numPr>
          <w:ilvl w:val="0"/>
          <w:numId w:val="2"/>
        </w:numPr>
        <w:spacing w:before="60" w:after="60"/>
      </w:pPr>
      <w:r>
        <w:rPr>
          <w:rFonts w:ascii="Arial" w:cs="Arial" w:eastAsia="Arial" w:hAnsi="Arial"/>
          <w:sz w:val="22"/>
          <w:szCs w:val="22"/>
        </w:rPr>
        <w:t xml:space="preserve">MIAM (initial assessment meeting): £90-£140 per person, per session</w:t>
      </w:r>
    </w:p>
    <w:p>
      <w:pPr>
        <w:pStyle w:val="ListParagraph"/>
        <w:numPr>
          <w:ilvl w:val="0"/>
          <w:numId w:val="2"/>
        </w:numPr>
        <w:spacing w:before="60" w:after="60"/>
      </w:pPr>
      <w:r>
        <w:rPr>
          <w:rFonts w:ascii="Arial" w:cs="Arial" w:eastAsia="Arial" w:hAnsi="Arial"/>
          <w:sz w:val="22"/>
          <w:szCs w:val="22"/>
        </w:rPr>
        <w:t xml:space="preserve">Joint mediation sessions: £100-£200 per person per session (sessions typically last 1.5-2 hours)</w:t>
      </w:r>
    </w:p>
    <w:p>
      <w:pPr>
        <w:pStyle w:val="ListParagraph"/>
        <w:numPr>
          <w:ilvl w:val="0"/>
          <w:numId w:val="2"/>
        </w:numPr>
        <w:spacing w:before="60" w:after="60"/>
      </w:pPr>
      <w:r>
        <w:rPr>
          <w:rFonts w:ascii="Arial" w:cs="Arial" w:eastAsia="Arial" w:hAnsi="Arial"/>
          <w:sz w:val="22"/>
          <w:szCs w:val="22"/>
        </w:rPr>
        <w:t xml:space="preserve">Most financial settlements require 3-6 sessions</w:t>
      </w:r>
    </w:p>
    <w:p>
      <w:pPr>
        <w:pStyle w:val="ListParagraph"/>
        <w:numPr>
          <w:ilvl w:val="0"/>
          <w:numId w:val="2"/>
        </w:numPr>
        <w:spacing w:before="60" w:after="60"/>
      </w:pPr>
      <w:r>
        <w:rPr>
          <w:rFonts w:ascii="Arial" w:cs="Arial" w:eastAsia="Arial" w:hAnsi="Arial"/>
          <w:sz w:val="22"/>
          <w:szCs w:val="22"/>
        </w:rPr>
        <w:t xml:space="preserve">Total mediation cost per person: approximately £400-£1,400 for a typical case</w:t>
      </w:r>
    </w:p>
    <w:p>
      <w:pPr>
        <w:spacing w:before="220" w:after="100"/>
      </w:pPr>
      <w:r>
        <w:rPr>
          <w:rFonts w:ascii="Arial" w:cs="Arial" w:eastAsia="Arial" w:hAnsi="Arial"/>
          <w:b/>
          <w:bCs/>
          <w:color w:val="1a3c5e"/>
          <w:sz w:val="24"/>
          <w:szCs w:val="24"/>
        </w:rPr>
        <w:t xml:space="preserve">Solicitor costs alongside mediation</w:t>
      </w:r>
    </w:p>
    <w:p>
      <w:pPr>
        <w:spacing w:before="80" w:after="80"/>
      </w:pPr>
      <w:r>
        <w:rPr>
          <w:rFonts w:ascii="Arial" w:cs="Arial" w:eastAsia="Arial" w:hAnsi="Arial"/>
          <w:sz w:val="22"/>
          <w:szCs w:val="22"/>
        </w:rPr>
        <w:t xml:space="preserve">Mediation does not eliminate the need for a solicitor entirely. You will need a solicitor to:</w:t>
      </w:r>
    </w:p>
    <w:p>
      <w:pPr>
        <w:pStyle w:val="ListParagraph"/>
        <w:numPr>
          <w:ilvl w:val="0"/>
          <w:numId w:val="2"/>
        </w:numPr>
        <w:spacing w:before="60" w:after="60"/>
      </w:pPr>
      <w:r>
        <w:rPr>
          <w:rFonts w:ascii="Arial" w:cs="Arial" w:eastAsia="Arial" w:hAnsi="Arial"/>
          <w:sz w:val="22"/>
          <w:szCs w:val="22"/>
        </w:rPr>
        <w:t xml:space="preserve">Advise you on the terms before you agree (an hour or two of advice per session: £150-£400/hour depending on location and firm)</w:t>
      </w:r>
    </w:p>
    <w:p>
      <w:pPr>
        <w:pStyle w:val="ListParagraph"/>
        <w:numPr>
          <w:ilvl w:val="0"/>
          <w:numId w:val="2"/>
        </w:numPr>
        <w:spacing w:before="60" w:after="60"/>
      </w:pPr>
      <w:r>
        <w:rPr>
          <w:rFonts w:ascii="Arial" w:cs="Arial" w:eastAsia="Arial" w:hAnsi="Arial"/>
          <w:sz w:val="22"/>
          <w:szCs w:val="22"/>
        </w:rPr>
        <w:t xml:space="preserve">Convert the mediation agreement into a formal consent order (£500-£1,500 including court fee)</w:t>
      </w:r>
    </w:p>
    <w:p>
      <w:pPr>
        <w:spacing w:before="80" w:after="80"/>
      </w:pPr>
      <w:r>
        <w:rPr>
          <w:rFonts w:ascii="Arial" w:cs="Arial" w:eastAsia="Arial" w:hAnsi="Arial"/>
          <w:sz w:val="22"/>
          <w:szCs w:val="22"/>
        </w:rPr>
        <w:t xml:space="preserve">Total typical cost per person for a mediated settlement (including solicitor advice and consent order): £1,500-£4,000.</w:t>
      </w:r>
    </w:p>
    <w:p>
      <w:pPr>
        <w:pStyle w:val="Heading2"/>
        <w:spacing w:before="300" w:after="140"/>
      </w:pPr>
      <w:r>
        <w:rPr>
          <w:rFonts w:ascii="Arial" w:cs="Arial" w:eastAsia="Arial" w:hAnsi="Arial"/>
          <w:b/>
          <w:bCs/>
          <w:color w:val="2563a8"/>
          <w:sz w:val="28"/>
          <w:szCs w:val="28"/>
        </w:rPr>
        <w:t xml:space="preserve">The Cost of Financial Remedy Proceedings (Court)</w:t>
      </w:r>
    </w:p>
    <w:p>
      <w:pPr>
        <w:spacing w:before="80" w:after="80"/>
      </w:pPr>
      <w:r>
        <w:rPr>
          <w:rFonts w:ascii="Arial" w:cs="Arial" w:eastAsia="Arial" w:hAnsi="Arial"/>
          <w:sz w:val="22"/>
          <w:szCs w:val="22"/>
        </w:rPr>
        <w:t xml:space="preserve">Court proceedings are substantially more expensive, with costs escalating at each stage:</w:t>
      </w:r>
    </w:p>
    <w:p>
      <w:pPr>
        <w:spacing w:before="220" w:after="100"/>
      </w:pPr>
      <w:r>
        <w:rPr>
          <w:rFonts w:ascii="Arial" w:cs="Arial" w:eastAsia="Arial" w:hAnsi="Arial"/>
          <w:b/>
          <w:bCs/>
          <w:color w:val="1a3c5e"/>
          <w:sz w:val="24"/>
          <w:szCs w:val="24"/>
        </w:rPr>
        <w:t xml:space="preserve">Filing costs</w:t>
      </w:r>
    </w:p>
    <w:p>
      <w:pPr>
        <w:pStyle w:val="ListParagraph"/>
        <w:numPr>
          <w:ilvl w:val="0"/>
          <w:numId w:val="2"/>
        </w:numPr>
        <w:spacing w:before="60" w:after="60"/>
      </w:pPr>
      <w:r>
        <w:rPr>
          <w:rFonts w:ascii="Arial" w:cs="Arial" w:eastAsia="Arial" w:hAnsi="Arial"/>
          <w:sz w:val="22"/>
          <w:szCs w:val="22"/>
        </w:rPr>
        <w:t xml:space="preserve">Court fee to file Form A: £275</w:t>
      </w:r>
    </w:p>
    <w:p>
      <w:pPr>
        <w:pStyle w:val="ListParagraph"/>
        <w:numPr>
          <w:ilvl w:val="0"/>
          <w:numId w:val="2"/>
        </w:numPr>
        <w:spacing w:before="60" w:after="60"/>
      </w:pPr>
      <w:r>
        <w:rPr>
          <w:rFonts w:ascii="Arial" w:cs="Arial" w:eastAsia="Arial" w:hAnsi="Arial"/>
          <w:sz w:val="22"/>
          <w:szCs w:val="22"/>
        </w:rPr>
        <w:t xml:space="preserve">Court fee for the consent order (if eventually agreed): £53</w:t>
      </w:r>
    </w:p>
    <w:p>
      <w:pPr>
        <w:spacing w:before="220" w:after="100"/>
      </w:pPr>
      <w:r>
        <w:rPr>
          <w:rFonts w:ascii="Arial" w:cs="Arial" w:eastAsia="Arial" w:hAnsi="Arial"/>
          <w:b/>
          <w:bCs/>
          <w:color w:val="1a3c5e"/>
          <w:sz w:val="24"/>
          <w:szCs w:val="24"/>
        </w:rPr>
        <w:t xml:space="preserve">Solicitor costs (typical ranges, per party)</w:t>
      </w:r>
    </w:p>
    <w:p>
      <w:pPr>
        <w:pStyle w:val="ListParagraph"/>
        <w:numPr>
          <w:ilvl w:val="0"/>
          <w:numId w:val="2"/>
        </w:numPr>
        <w:spacing w:before="60" w:after="60"/>
      </w:pPr>
      <w:r>
        <w:rPr>
          <w:rFonts w:ascii="Arial" w:cs="Arial" w:eastAsia="Arial" w:hAnsi="Arial"/>
          <w:sz w:val="22"/>
          <w:szCs w:val="22"/>
        </w:rPr>
        <w:t xml:space="preserve">From filing to First Directions Appointment (FDA): £3,000-£8,000</w:t>
      </w:r>
    </w:p>
    <w:p>
      <w:pPr>
        <w:pStyle w:val="ListParagraph"/>
        <w:numPr>
          <w:ilvl w:val="0"/>
          <w:numId w:val="2"/>
        </w:numPr>
        <w:spacing w:before="60" w:after="60"/>
      </w:pPr>
      <w:r>
        <w:rPr>
          <w:rFonts w:ascii="Arial" w:cs="Arial" w:eastAsia="Arial" w:hAnsi="Arial"/>
          <w:sz w:val="22"/>
          <w:szCs w:val="22"/>
        </w:rPr>
        <w:t xml:space="preserve">From FDA to Financial Dispute Resolution (FDR): additional £5,000-£12,000</w:t>
      </w:r>
    </w:p>
    <w:p>
      <w:pPr>
        <w:pStyle w:val="ListParagraph"/>
        <w:numPr>
          <w:ilvl w:val="0"/>
          <w:numId w:val="2"/>
        </w:numPr>
        <w:spacing w:before="60" w:after="60"/>
      </w:pPr>
      <w:r>
        <w:rPr>
          <w:rFonts w:ascii="Arial" w:cs="Arial" w:eastAsia="Arial" w:hAnsi="Arial"/>
          <w:sz w:val="22"/>
          <w:szCs w:val="22"/>
        </w:rPr>
        <w:t xml:space="preserve">From FDR to Final Hearing (if required): additional £10,000-£30,000+</w:t>
      </w:r>
    </w:p>
    <w:p>
      <w:pPr>
        <w:pStyle w:val="ListParagraph"/>
        <w:numPr>
          <w:ilvl w:val="0"/>
          <w:numId w:val="2"/>
        </w:numPr>
        <w:spacing w:before="60" w:after="60"/>
      </w:pPr>
      <w:r>
        <w:rPr>
          <w:rFonts w:ascii="Arial" w:cs="Arial" w:eastAsia="Arial" w:hAnsi="Arial"/>
          <w:sz w:val="22"/>
          <w:szCs w:val="22"/>
        </w:rPr>
        <w:t xml:space="preserve">Total for a fully contested case through to final hearing: £20,000-£50,000+ per party</w:t>
      </w:r>
    </w:p>
    <w:p>
      <w:pPr>
        <w:spacing w:before="80" w:after="80"/>
      </w:pPr>
      <w:r>
        <w:rPr>
          <w:rFonts w:ascii="Arial" w:cs="Arial" w:eastAsia="Arial" w:hAnsi="Arial"/>
          <w:sz w:val="22"/>
          <w:szCs w:val="22"/>
        </w:rPr>
        <w:t xml:space="preserve">These are estimates — complex cases (business assets, international property, complex pensions) can cost considerably more. Simple cases can sometimes be handled for less.</w:t>
      </w:r>
    </w:p>
    <w:p>
      <w:pPr>
        <w:pStyle w:val="Heading2"/>
        <w:spacing w:before="300" w:after="140"/>
      </w:pPr>
      <w:r>
        <w:rPr>
          <w:rFonts w:ascii="Arial" w:cs="Arial" w:eastAsia="Arial" w:hAnsi="Arial"/>
          <w:b/>
          <w:bCs/>
          <w:color w:val="2563a8"/>
          <w:sz w:val="28"/>
          <w:szCs w:val="28"/>
        </w:rPr>
        <w:t xml:space="preserve">Why Mediation Is Usually the Better Option</w:t>
      </w:r>
    </w:p>
    <w:p>
      <w:pPr>
        <w:pStyle w:val="ListParagraph"/>
        <w:numPr>
          <w:ilvl w:val="0"/>
          <w:numId w:val="2"/>
        </w:numPr>
        <w:spacing w:before="60" w:after="60"/>
      </w:pPr>
      <w:r>
        <w:rPr>
          <w:rFonts w:ascii="Arial" w:cs="Arial" w:eastAsia="Arial" w:hAnsi="Arial"/>
          <w:sz w:val="22"/>
          <w:szCs w:val="22"/>
        </w:rPr>
        <w:t xml:space="preserve">Cost — mediation is 5-10 times cheaper than fully contested proceedings in most cases</w:t>
      </w:r>
    </w:p>
    <w:p>
      <w:pPr>
        <w:pStyle w:val="ListParagraph"/>
        <w:numPr>
          <w:ilvl w:val="0"/>
          <w:numId w:val="2"/>
        </w:numPr>
        <w:spacing w:before="60" w:after="60"/>
      </w:pPr>
      <w:r>
        <w:rPr>
          <w:rFonts w:ascii="Arial" w:cs="Arial" w:eastAsia="Arial" w:hAnsi="Arial"/>
          <w:sz w:val="22"/>
          <w:szCs w:val="22"/>
        </w:rPr>
        <w:t xml:space="preserve">Speed — mediation typically resolves matters in 2-4 months; court proceedings take 12-24 months</w:t>
      </w:r>
    </w:p>
    <w:p>
      <w:pPr>
        <w:pStyle w:val="ListParagraph"/>
        <w:numPr>
          <w:ilvl w:val="0"/>
          <w:numId w:val="2"/>
        </w:numPr>
        <w:spacing w:before="60" w:after="60"/>
      </w:pPr>
      <w:r>
        <w:rPr>
          <w:rFonts w:ascii="Arial" w:cs="Arial" w:eastAsia="Arial" w:hAnsi="Arial"/>
          <w:sz w:val="22"/>
          <w:szCs w:val="22"/>
        </w:rPr>
        <w:t xml:space="preserve">Control — in mediation, you decide the outcome; in court, a judge decides</w:t>
      </w:r>
    </w:p>
    <w:p>
      <w:pPr>
        <w:pStyle w:val="ListParagraph"/>
        <w:numPr>
          <w:ilvl w:val="0"/>
          <w:numId w:val="2"/>
        </w:numPr>
        <w:spacing w:before="60" w:after="60"/>
      </w:pPr>
      <w:r>
        <w:rPr>
          <w:rFonts w:ascii="Arial" w:cs="Arial" w:eastAsia="Arial" w:hAnsi="Arial"/>
          <w:sz w:val="22"/>
          <w:szCs w:val="22"/>
        </w:rPr>
        <w:t xml:space="preserve">Privacy — court hearings are a matter of record; mediation is entirely confidential</w:t>
      </w:r>
    </w:p>
    <w:p>
      <w:pPr>
        <w:pStyle w:val="ListParagraph"/>
        <w:numPr>
          <w:ilvl w:val="0"/>
          <w:numId w:val="2"/>
        </w:numPr>
        <w:spacing w:before="60" w:after="60"/>
      </w:pPr>
      <w:r>
        <w:rPr>
          <w:rFonts w:ascii="Arial" w:cs="Arial" w:eastAsia="Arial" w:hAnsi="Arial"/>
          <w:sz w:val="22"/>
          <w:szCs w:val="22"/>
        </w:rPr>
        <w:t xml:space="preserve">Co-parenting — where children are involved, avoiding the bitterness of contested litigation protects the co-parenting relationship</w:t>
      </w:r>
    </w:p>
    <w:p>
      <w:pPr>
        <w:pStyle w:val="Heading2"/>
        <w:spacing w:before="300" w:after="140"/>
      </w:pPr>
      <w:r>
        <w:rPr>
          <w:rFonts w:ascii="Arial" w:cs="Arial" w:eastAsia="Arial" w:hAnsi="Arial"/>
          <w:b/>
          <w:bCs/>
          <w:color w:val="2563a8"/>
          <w:sz w:val="28"/>
          <w:szCs w:val="28"/>
        </w:rPr>
        <w:t xml:space="preserve">When Court May Be Necessary</w:t>
      </w:r>
    </w:p>
    <w:p>
      <w:pPr>
        <w:spacing w:before="80" w:after="80"/>
      </w:pPr>
      <w:r>
        <w:rPr>
          <w:rFonts w:ascii="Arial" w:cs="Arial" w:eastAsia="Arial" w:hAnsi="Arial"/>
          <w:sz w:val="22"/>
          <w:szCs w:val="22"/>
        </w:rPr>
        <w:t xml:space="preserve">Mediation is not suitable or sufficient in every case:</w:t>
      </w:r>
    </w:p>
    <w:p>
      <w:pPr>
        <w:pStyle w:val="ListParagraph"/>
        <w:numPr>
          <w:ilvl w:val="0"/>
          <w:numId w:val="2"/>
        </w:numPr>
        <w:spacing w:before="60" w:after="60"/>
      </w:pPr>
      <w:r>
        <w:rPr>
          <w:rFonts w:ascii="Arial" w:cs="Arial" w:eastAsia="Arial" w:hAnsi="Arial"/>
          <w:sz w:val="22"/>
          <w:szCs w:val="22"/>
        </w:rPr>
        <w:t xml:space="preserve">Domestic abuse or significant power imbalance between the parties</w:t>
      </w:r>
    </w:p>
    <w:p>
      <w:pPr>
        <w:pStyle w:val="ListParagraph"/>
        <w:numPr>
          <w:ilvl w:val="0"/>
          <w:numId w:val="2"/>
        </w:numPr>
        <w:spacing w:before="60" w:after="60"/>
      </w:pPr>
      <w:r>
        <w:rPr>
          <w:rFonts w:ascii="Arial" w:cs="Arial" w:eastAsia="Arial" w:hAnsi="Arial"/>
          <w:sz w:val="22"/>
          <w:szCs w:val="22"/>
        </w:rPr>
        <w:t xml:space="preserve">One party is hiding assets and court powers are needed to compel disclosure</w:t>
      </w:r>
    </w:p>
    <w:p>
      <w:pPr>
        <w:pStyle w:val="ListParagraph"/>
        <w:numPr>
          <w:ilvl w:val="0"/>
          <w:numId w:val="2"/>
        </w:numPr>
        <w:spacing w:before="60" w:after="60"/>
      </w:pPr>
      <w:r>
        <w:rPr>
          <w:rFonts w:ascii="Arial" w:cs="Arial" w:eastAsia="Arial" w:hAnsi="Arial"/>
          <w:sz w:val="22"/>
          <w:szCs w:val="22"/>
        </w:rPr>
        <w:t xml:space="preserve">One party refuses to engage in mediation entirely</w:t>
      </w:r>
    </w:p>
    <w:p>
      <w:pPr>
        <w:pStyle w:val="ListParagraph"/>
        <w:numPr>
          <w:ilvl w:val="0"/>
          <w:numId w:val="2"/>
        </w:numPr>
        <w:spacing w:before="60" w:after="60"/>
      </w:pPr>
      <w:r>
        <w:rPr>
          <w:rFonts w:ascii="Arial" w:cs="Arial" w:eastAsia="Arial" w:hAnsi="Arial"/>
          <w:sz w:val="22"/>
          <w:szCs w:val="22"/>
        </w:rPr>
        <w:t xml:space="preserve">The case involves highly complex assets requiring court directions and expert evidence</w:t>
      </w:r>
    </w:p>
    <w:p>
      <w:pPr>
        <w:pStyle w:val="Heading2"/>
        <w:spacing w:before="300" w:after="140"/>
      </w:pPr>
      <w:r>
        <w:rPr>
          <w:rFonts w:ascii="Arial" w:cs="Arial" w:eastAsia="Arial" w:hAnsi="Arial"/>
          <w:b/>
          <w:bCs/>
          <w:color w:val="2563a8"/>
          <w:sz w:val="28"/>
          <w:szCs w:val="28"/>
        </w:rPr>
        <w:t xml:space="preserve">A Note on Legal Aid</w:t>
      </w:r>
    </w:p>
    <w:p>
      <w:pPr>
        <w:spacing w:before="80" w:after="80"/>
      </w:pPr>
      <w:r>
        <w:rPr>
          <w:rFonts w:ascii="Arial" w:cs="Arial" w:eastAsia="Arial" w:hAnsi="Arial"/>
          <w:sz w:val="22"/>
          <w:szCs w:val="22"/>
        </w:rPr>
        <w:t xml:space="preserve">Legal Aid is available for mediation for those who qualify (subject to means and merits tests). It is largely unavailable for contested financial proceedings (with limited exceptions for domestic abuse cases). The withdrawal of Legal Aid from family cases has made the cost of contested proceedings even more significant for many families.</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Mediation typically costs £1,500-£4,000 per person including solicitor advice and consent order</w:t>
      </w:r>
    </w:p>
    <w:p>
      <w:pPr>
        <w:pStyle w:val="ListParagraph"/>
        <w:numPr>
          <w:ilvl w:val="0"/>
          <w:numId w:val="2"/>
        </w:numPr>
        <w:spacing w:before="60" w:after="60"/>
      </w:pPr>
      <w:r>
        <w:rPr>
          <w:rFonts w:ascii="Arial" w:cs="Arial" w:eastAsia="Arial" w:hAnsi="Arial"/>
          <w:sz w:val="22"/>
          <w:szCs w:val="22"/>
        </w:rPr>
        <w:t xml:space="preserve">Fully contested court proceedings typically cost £20,000-£50,000+ per person to final hearing</w:t>
      </w:r>
    </w:p>
    <w:p>
      <w:pPr>
        <w:pStyle w:val="ListParagraph"/>
        <w:numPr>
          <w:ilvl w:val="0"/>
          <w:numId w:val="2"/>
        </w:numPr>
        <w:spacing w:before="60" w:after="60"/>
      </w:pPr>
      <w:r>
        <w:rPr>
          <w:rFonts w:ascii="Arial" w:cs="Arial" w:eastAsia="Arial" w:hAnsi="Arial"/>
          <w:sz w:val="22"/>
          <w:szCs w:val="22"/>
        </w:rPr>
        <w:t xml:space="preserve">The FDR stage (within court proceedings) resolves many cases before final hearing — cost to that stage is lower</w:t>
      </w:r>
    </w:p>
    <w:p>
      <w:pPr>
        <w:pStyle w:val="ListParagraph"/>
        <w:numPr>
          <w:ilvl w:val="0"/>
          <w:numId w:val="2"/>
        </w:numPr>
        <w:spacing w:before="60" w:after="60"/>
      </w:pPr>
      <w:r>
        <w:rPr>
          <w:rFonts w:ascii="Arial" w:cs="Arial" w:eastAsia="Arial" w:hAnsi="Arial"/>
          <w:sz w:val="22"/>
          <w:szCs w:val="22"/>
        </w:rPr>
        <w:t xml:space="preserve">Mediation is confidential, faster, and gives parties control over the outcome</w:t>
      </w:r>
    </w:p>
    <w:p>
      <w:pPr>
        <w:pStyle w:val="ListParagraph"/>
        <w:numPr>
          <w:ilvl w:val="0"/>
          <w:numId w:val="2"/>
        </w:numPr>
        <w:spacing w:before="60" w:after="60"/>
      </w:pPr>
      <w:r>
        <w:rPr>
          <w:rFonts w:ascii="Arial" w:cs="Arial" w:eastAsia="Arial" w:hAnsi="Arial"/>
          <w:sz w:val="22"/>
          <w:szCs w:val="22"/>
        </w:rPr>
        <w:t xml:space="preserve">A divorce financial settlement calculator helps both parties understand the likely outcome before choosing their route</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Is mediation always cheaper than using solicitors?</w:t>
      </w:r>
    </w:p>
    <w:p>
      <w:pPr>
        <w:spacing w:before="80" w:after="80"/>
      </w:pPr>
      <w:r>
        <w:rPr>
          <w:rFonts w:ascii="Arial" w:cs="Arial" w:eastAsia="Arial" w:hAnsi="Arial"/>
          <w:sz w:val="22"/>
          <w:szCs w:val="22"/>
        </w:rPr>
        <w:t xml:space="preserve">Mediation combined with legal advice (which is recommended) is almost always cheaper than contested court proceedings. It may be comparable in cost to reaching an agreed settlement through solicitor negotiation if the case is simple.</w:t>
      </w:r>
    </w:p>
    <w:p>
      <w:pPr>
        <w:spacing w:before="220" w:after="100"/>
      </w:pPr>
      <w:r>
        <w:rPr>
          <w:rFonts w:ascii="Arial" w:cs="Arial" w:eastAsia="Arial" w:hAnsi="Arial"/>
          <w:b/>
          <w:bCs/>
          <w:color w:val="1a3c5e"/>
          <w:sz w:val="24"/>
          <w:szCs w:val="24"/>
        </w:rPr>
        <w:t xml:space="preserve">Can I do my divorce without any solicitors at all?</w:t>
      </w:r>
    </w:p>
    <w:p>
      <w:pPr>
        <w:spacing w:before="80" w:after="80"/>
      </w:pPr>
      <w:r>
        <w:rPr>
          <w:rFonts w:ascii="Arial" w:cs="Arial" w:eastAsia="Arial" w:hAnsi="Arial"/>
          <w:sz w:val="22"/>
          <w:szCs w:val="22"/>
        </w:rPr>
        <w:t xml:space="preserve">Yes — you can represent yourself throughout. However, given the financial stakes involved, legal advice at key stages is strongly recommended. Mistakes in a consent order can be very difficult and expensive to correct.</w:t>
      </w:r>
    </w:p>
    <w:p>
      <w:pPr>
        <w:spacing w:before="220" w:after="100"/>
      </w:pPr>
      <w:r>
        <w:rPr>
          <w:rFonts w:ascii="Arial" w:cs="Arial" w:eastAsia="Arial" w:hAnsi="Arial"/>
          <w:b/>
          <w:bCs/>
          <w:color w:val="1a3c5e"/>
          <w:sz w:val="24"/>
          <w:szCs w:val="24"/>
        </w:rPr>
        <w:t xml:space="preserve">Does mediation always lead to a better outcome than court?</w:t>
      </w:r>
    </w:p>
    <w:p>
      <w:pPr>
        <w:spacing w:before="80" w:after="80"/>
      </w:pPr>
      <w:r>
        <w:rPr>
          <w:rFonts w:ascii="Arial" w:cs="Arial" w:eastAsia="Arial" w:hAnsi="Arial"/>
          <w:sz w:val="22"/>
          <w:szCs w:val="22"/>
        </w:rPr>
        <w:t xml:space="preserve">Not necessarily — mediated agreements should be reviewed by an independent solicitor before you sign. Sometimes a party agrees in mediation to terms that a court would not have imposed. Legal advice protects you from this.</w:t>
      </w:r>
    </w:p>
    <w:p>
      <w:pPr>
        <w:spacing w:before="220" w:after="100"/>
      </w:pPr>
      <w:r>
        <w:rPr>
          <w:rFonts w:ascii="Arial" w:cs="Arial" w:eastAsia="Arial" w:hAnsi="Arial"/>
          <w:b/>
          <w:bCs/>
          <w:color w:val="1a3c5e"/>
          <w:sz w:val="24"/>
          <w:szCs w:val="24"/>
        </w:rPr>
        <w:t xml:space="preserve">What if we start with mediation and it fails?</w:t>
      </w:r>
    </w:p>
    <w:p>
      <w:pPr>
        <w:spacing w:before="80" w:after="80"/>
      </w:pPr>
      <w:r>
        <w:rPr>
          <w:rFonts w:ascii="Arial" w:cs="Arial" w:eastAsia="Arial" w:hAnsi="Arial"/>
          <w:sz w:val="22"/>
          <w:szCs w:val="22"/>
        </w:rPr>
        <w:t xml:space="preserve">If mediation fails, you proceed to court. The mediation costs are not wasted — the process often narrows the issues in dispute, reducing court time and cost even when it does not produce full agreement.</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Consent Order vs Clean Break Order UK: What Is the Difference?</w:t>
      </w:r>
    </w:p>
    <w:p>
      <w:pPr>
        <w:spacing w:before="80" w:after="80"/>
      </w:pPr>
      <w:r>
        <w:rPr>
          <w:rFonts w:ascii="Arial" w:cs="Arial" w:eastAsia="Arial" w:hAnsi="Arial"/>
          <w:sz w:val="22"/>
          <w:szCs w:val="22"/>
        </w:rPr>
        <w:t xml:space="preserve">Consent order vs clean break order UK — these two terms are frequently confused, but they describe different things. A consent order is the legal document that records and formalises your financial agreement in divorce. A clean break order is a specific type of provision within that document that permanently ends all future financial claims between you. Understanding the difference — and knowing what you actually need — is essential to protecting your financial future.</w:t>
      </w:r>
    </w:p>
    <w:p>
      <w:pPr>
        <w:pStyle w:val="Heading2"/>
        <w:spacing w:before="300" w:after="140"/>
      </w:pPr>
      <w:r>
        <w:rPr>
          <w:rFonts w:ascii="Arial" w:cs="Arial" w:eastAsia="Arial" w:hAnsi="Arial"/>
          <w:b/>
          <w:bCs/>
          <w:color w:val="2563a8"/>
          <w:sz w:val="28"/>
          <w:szCs w:val="28"/>
        </w:rPr>
        <w:t xml:space="preserve">What is a Consent Order?</w:t>
      </w:r>
    </w:p>
    <w:p>
      <w:pPr>
        <w:spacing w:before="80" w:after="80"/>
      </w:pPr>
      <w:r>
        <w:rPr>
          <w:rFonts w:ascii="Arial" w:cs="Arial" w:eastAsia="Arial" w:hAnsi="Arial"/>
          <w:sz w:val="22"/>
          <w:szCs w:val="22"/>
        </w:rPr>
        <w:t xml:space="preserve">A consent order is a court-approved document that records the financial agreement reached between divorcing spouses. It becomes legally binding when sealed by the Family Court. A consent order can include:</w:t>
      </w:r>
    </w:p>
    <w:p>
      <w:pPr>
        <w:pStyle w:val="ListParagraph"/>
        <w:numPr>
          <w:ilvl w:val="0"/>
          <w:numId w:val="2"/>
        </w:numPr>
        <w:spacing w:before="60" w:after="60"/>
      </w:pPr>
      <w:r>
        <w:rPr>
          <w:rFonts w:ascii="Arial" w:cs="Arial" w:eastAsia="Arial" w:hAnsi="Arial"/>
          <w:sz w:val="22"/>
          <w:szCs w:val="22"/>
        </w:rPr>
        <w:t xml:space="preserve">Property adjustment orders — who gets the house and on what terms</w:t>
      </w:r>
    </w:p>
    <w:p>
      <w:pPr>
        <w:pStyle w:val="ListParagraph"/>
        <w:numPr>
          <w:ilvl w:val="0"/>
          <w:numId w:val="2"/>
        </w:numPr>
        <w:spacing w:before="60" w:after="60"/>
      </w:pPr>
      <w:r>
        <w:rPr>
          <w:rFonts w:ascii="Arial" w:cs="Arial" w:eastAsia="Arial" w:hAnsi="Arial"/>
          <w:sz w:val="22"/>
          <w:szCs w:val="22"/>
        </w:rPr>
        <w:t xml:space="preserve">Pension sharing orders — percentage of pension transferred to the other party</w:t>
      </w:r>
    </w:p>
    <w:p>
      <w:pPr>
        <w:pStyle w:val="ListParagraph"/>
        <w:numPr>
          <w:ilvl w:val="0"/>
          <w:numId w:val="2"/>
        </w:numPr>
        <w:spacing w:before="60" w:after="60"/>
      </w:pPr>
      <w:r>
        <w:rPr>
          <w:rFonts w:ascii="Arial" w:cs="Arial" w:eastAsia="Arial" w:hAnsi="Arial"/>
          <w:sz w:val="22"/>
          <w:szCs w:val="22"/>
        </w:rPr>
        <w:t xml:space="preserve">Lump sum payments</w:t>
      </w:r>
    </w:p>
    <w:p>
      <w:pPr>
        <w:pStyle w:val="ListParagraph"/>
        <w:numPr>
          <w:ilvl w:val="0"/>
          <w:numId w:val="2"/>
        </w:numPr>
        <w:spacing w:before="60" w:after="60"/>
      </w:pPr>
      <w:r>
        <w:rPr>
          <w:rFonts w:ascii="Arial" w:cs="Arial" w:eastAsia="Arial" w:hAnsi="Arial"/>
          <w:sz w:val="22"/>
          <w:szCs w:val="22"/>
        </w:rPr>
        <w:t xml:space="preserve">Spousal maintenance — amount and duration of ongoing payments</w:t>
      </w:r>
    </w:p>
    <w:p>
      <w:pPr>
        <w:pStyle w:val="ListParagraph"/>
        <w:numPr>
          <w:ilvl w:val="0"/>
          <w:numId w:val="2"/>
        </w:numPr>
        <w:spacing w:before="60" w:after="60"/>
      </w:pPr>
      <w:r>
        <w:rPr>
          <w:rFonts w:ascii="Arial" w:cs="Arial" w:eastAsia="Arial" w:hAnsi="Arial"/>
          <w:sz w:val="22"/>
          <w:szCs w:val="22"/>
        </w:rPr>
        <w:t xml:space="preserve">Child-related financial arrangements</w:t>
      </w:r>
    </w:p>
    <w:p>
      <w:pPr>
        <w:pStyle w:val="ListParagraph"/>
        <w:numPr>
          <w:ilvl w:val="0"/>
          <w:numId w:val="2"/>
        </w:numPr>
        <w:spacing w:before="60" w:after="60"/>
      </w:pPr>
      <w:r>
        <w:rPr>
          <w:rFonts w:ascii="Arial" w:cs="Arial" w:eastAsia="Arial" w:hAnsi="Arial"/>
          <w:sz w:val="22"/>
          <w:szCs w:val="22"/>
        </w:rPr>
        <w:t xml:space="preserve">A clean break clause — if the parties want to end all future claims</w:t>
      </w:r>
    </w:p>
    <w:p>
      <w:pPr>
        <w:spacing w:before="80" w:after="80"/>
      </w:pPr>
      <w:r>
        <w:rPr>
          <w:rFonts w:ascii="Arial" w:cs="Arial" w:eastAsia="Arial" w:hAnsi="Arial"/>
          <w:sz w:val="22"/>
          <w:szCs w:val="22"/>
        </w:rPr>
        <w:t xml:space="preserve">A consent order is not inherently a clean break. It is a container — the document that holds whatever financial arrangements the parties have agreed. Those arrangements may or may not include a clean break clause.</w:t>
      </w:r>
    </w:p>
    <w:p>
      <w:pPr>
        <w:pStyle w:val="Heading2"/>
        <w:spacing w:before="300" w:after="140"/>
      </w:pPr>
      <w:r>
        <w:rPr>
          <w:rFonts w:ascii="Arial" w:cs="Arial" w:eastAsia="Arial" w:hAnsi="Arial"/>
          <w:b/>
          <w:bCs/>
          <w:color w:val="2563a8"/>
          <w:sz w:val="28"/>
          <w:szCs w:val="28"/>
        </w:rPr>
        <w:t xml:space="preserve">What is a Clean Break Order?</w:t>
      </w:r>
    </w:p>
    <w:p>
      <w:pPr>
        <w:spacing w:before="80" w:after="80"/>
      </w:pPr>
      <w:r>
        <w:rPr>
          <w:rFonts w:ascii="Arial" w:cs="Arial" w:eastAsia="Arial" w:hAnsi="Arial"/>
          <w:sz w:val="22"/>
          <w:szCs w:val="22"/>
        </w:rPr>
        <w:t xml:space="preserve">A clean break order — also called a clean break clause or clean break provision — is a specific element within a consent order that permanently dismisses all future financial claims between the parties. Once made, neither party can make any further financial claims against the other arising from the marriage — ever.</w:t>
      </w:r>
    </w:p>
    <w:p>
      <w:pPr>
        <w:spacing w:before="80" w:after="80"/>
      </w:pPr>
      <w:r>
        <w:rPr>
          <w:rFonts w:ascii="Arial" w:cs="Arial" w:eastAsia="Arial" w:hAnsi="Arial"/>
          <w:sz w:val="22"/>
          <w:szCs w:val="22"/>
        </w:rPr>
        <w:t xml:space="preserve">A clean break order can cover:</w:t>
      </w:r>
    </w:p>
    <w:p>
      <w:pPr>
        <w:pStyle w:val="ListParagraph"/>
        <w:numPr>
          <w:ilvl w:val="0"/>
          <w:numId w:val="2"/>
        </w:numPr>
        <w:spacing w:before="60" w:after="60"/>
      </w:pPr>
      <w:r>
        <w:rPr>
          <w:rFonts w:ascii="Arial" w:cs="Arial" w:eastAsia="Arial" w:hAnsi="Arial"/>
          <w:sz w:val="22"/>
          <w:szCs w:val="22"/>
        </w:rPr>
        <w:t xml:space="preserve">All capital claims (property, savings, investments, inheritance)</w:t>
      </w:r>
    </w:p>
    <w:p>
      <w:pPr>
        <w:pStyle w:val="ListParagraph"/>
        <w:numPr>
          <w:ilvl w:val="0"/>
          <w:numId w:val="2"/>
        </w:numPr>
        <w:spacing w:before="60" w:after="60"/>
      </w:pPr>
      <w:r>
        <w:rPr>
          <w:rFonts w:ascii="Arial" w:cs="Arial" w:eastAsia="Arial" w:hAnsi="Arial"/>
          <w:sz w:val="22"/>
          <w:szCs w:val="22"/>
        </w:rPr>
        <w:t xml:space="preserve">All income claims (spousal maintenance)</w:t>
      </w:r>
    </w:p>
    <w:p>
      <w:pPr>
        <w:pStyle w:val="ListParagraph"/>
        <w:numPr>
          <w:ilvl w:val="0"/>
          <w:numId w:val="2"/>
        </w:numPr>
        <w:spacing w:before="60" w:after="60"/>
      </w:pPr>
      <w:r>
        <w:rPr>
          <w:rFonts w:ascii="Arial" w:cs="Arial" w:eastAsia="Arial" w:hAnsi="Arial"/>
          <w:sz w:val="22"/>
          <w:szCs w:val="22"/>
        </w:rPr>
        <w:t xml:space="preserve">All pension claims</w:t>
      </w:r>
    </w:p>
    <w:p>
      <w:pPr>
        <w:spacing w:before="80" w:after="80"/>
      </w:pPr>
      <w:r>
        <w:rPr>
          <w:rFonts w:ascii="Arial" w:cs="Arial" w:eastAsia="Arial" w:hAnsi="Arial"/>
          <w:sz w:val="22"/>
          <w:szCs w:val="22"/>
        </w:rPr>
        <w:t xml:space="preserve">It does not cover child maintenance — which always remains variable through CMS regardless of any court order.</w:t>
      </w:r>
    </w:p>
    <w:p>
      <w:pPr>
        <w:pStyle w:val="Heading2"/>
        <w:spacing w:before="300" w:after="140"/>
      </w:pPr>
      <w:r>
        <w:rPr>
          <w:rFonts w:ascii="Arial" w:cs="Arial" w:eastAsia="Arial" w:hAnsi="Arial"/>
          <w:b/>
          <w:bCs/>
          <w:color w:val="2563a8"/>
          <w:sz w:val="28"/>
          <w:szCs w:val="28"/>
        </w:rPr>
        <w:t xml:space="preserve">Can You Have a Consent Order Without a Clean Break?</w:t>
      </w:r>
    </w:p>
    <w:p>
      <w:pPr>
        <w:spacing w:before="80" w:after="80"/>
      </w:pPr>
      <w:r>
        <w:rPr>
          <w:rFonts w:ascii="Arial" w:cs="Arial" w:eastAsia="Arial" w:hAnsi="Arial"/>
          <w:sz w:val="22"/>
          <w:szCs w:val="22"/>
        </w:rPr>
        <w:t xml:space="preserve">Yes. A consent order that includes spousal maintenance — ongoing monthly payments from one party to the other — is not a clean break. It deals with existing capital but leaves an ongoing income obligation. The clean break of capital claims may still be included (so no future property or pension claims), but the maintenance creates a continuing financial tie.</w:t>
      </w:r>
    </w:p>
    <w:p>
      <w:pPr>
        <w:spacing w:before="80" w:after="80"/>
      </w:pPr>
      <w:r>
        <w:rPr>
          <w:rFonts w:ascii="Arial" w:cs="Arial" w:eastAsia="Arial" w:hAnsi="Arial"/>
          <w:sz w:val="22"/>
          <w:szCs w:val="22"/>
        </w:rPr>
        <w:t xml:space="preserve">In this scenario:</w:t>
      </w:r>
    </w:p>
    <w:p>
      <w:pPr>
        <w:pStyle w:val="ListParagraph"/>
        <w:numPr>
          <w:ilvl w:val="0"/>
          <w:numId w:val="2"/>
        </w:numPr>
        <w:spacing w:before="60" w:after="60"/>
      </w:pPr>
      <w:r>
        <w:rPr>
          <w:rFonts w:ascii="Arial" w:cs="Arial" w:eastAsia="Arial" w:hAnsi="Arial"/>
          <w:sz w:val="22"/>
          <w:szCs w:val="22"/>
        </w:rPr>
        <w:t xml:space="preserve">Capital claims: clean break — neither party can make further property or pension claims</w:t>
      </w:r>
    </w:p>
    <w:p>
      <w:pPr>
        <w:pStyle w:val="ListParagraph"/>
        <w:numPr>
          <w:ilvl w:val="0"/>
          <w:numId w:val="2"/>
        </w:numPr>
        <w:spacing w:before="60" w:after="60"/>
      </w:pPr>
      <w:r>
        <w:rPr>
          <w:rFonts w:ascii="Arial" w:cs="Arial" w:eastAsia="Arial" w:hAnsi="Arial"/>
          <w:sz w:val="22"/>
          <w:szCs w:val="22"/>
        </w:rPr>
        <w:t xml:space="preserve">Income claims: not a clean break — maintenance continues for the agreed term</w:t>
      </w:r>
    </w:p>
    <w:p>
      <w:pPr>
        <w:pStyle w:val="ListParagraph"/>
        <w:numPr>
          <w:ilvl w:val="0"/>
          <w:numId w:val="2"/>
        </w:numPr>
        <w:spacing w:before="60" w:after="60"/>
      </w:pPr>
      <w:r>
        <w:rPr>
          <w:rFonts w:ascii="Arial" w:cs="Arial" w:eastAsia="Arial" w:hAnsi="Arial"/>
          <w:sz w:val="22"/>
          <w:szCs w:val="22"/>
        </w:rPr>
        <w:t xml:space="preserve">After the maintenance term ends: a deferred clean break takes effect, ending all remaining claims</w:t>
      </w:r>
    </w:p>
    <w:p>
      <w:pPr>
        <w:pStyle w:val="Heading2"/>
        <w:spacing w:before="300" w:after="140"/>
      </w:pPr>
      <w:r>
        <w:rPr>
          <w:rFonts w:ascii="Arial" w:cs="Arial" w:eastAsia="Arial" w:hAnsi="Arial"/>
          <w:b/>
          <w:bCs/>
          <w:color w:val="2563a8"/>
          <w:sz w:val="28"/>
          <w:szCs w:val="28"/>
        </w:rPr>
        <w:t xml:space="preserve">Can You Have a Clean Break Without a Consent Order?</w:t>
      </w:r>
    </w:p>
    <w:p>
      <w:pPr>
        <w:spacing w:before="80" w:after="80"/>
      </w:pPr>
      <w:r>
        <w:rPr>
          <w:rFonts w:ascii="Arial" w:cs="Arial" w:eastAsia="Arial" w:hAnsi="Arial"/>
          <w:sz w:val="22"/>
          <w:szCs w:val="22"/>
        </w:rPr>
        <w:t xml:space="preserve">No. A clean break only becomes legally binding when it is contained within a court-approved order (a consent order or financial remedy order). An informal agreement not to make further claims — however well-worded or carefully signed — is not a clean break order and is not legally binding.</w:t>
      </w:r>
    </w:p>
    <w:p>
      <w:pPr>
        <w:pStyle w:val="Heading2"/>
        <w:spacing w:before="300" w:after="140"/>
      </w:pPr>
      <w:r>
        <w:rPr>
          <w:rFonts w:ascii="Arial" w:cs="Arial" w:eastAsia="Arial" w:hAnsi="Arial"/>
          <w:b/>
          <w:bCs/>
          <w:color w:val="2563a8"/>
          <w:sz w:val="28"/>
          <w:szCs w:val="28"/>
        </w:rPr>
        <w:t xml:space="preserve">The Wyatt v Vince Warning (Again)</w:t>
      </w:r>
    </w:p>
    <w:p>
      <w:pPr>
        <w:spacing w:before="80" w:after="80"/>
      </w:pPr>
      <w:r>
        <w:rPr>
          <w:rFonts w:ascii="Arial" w:cs="Arial" w:eastAsia="Arial" w:hAnsi="Arial"/>
          <w:sz w:val="22"/>
          <w:szCs w:val="22"/>
        </w:rPr>
        <w:t xml:space="preserve">This case is cited so frequently because it illustrates so clearly what happens without a clean break. Dale Vince faced financial claims more than 20 years after his divorce because no clean break order had ever been made. A consent order without a clean break leaves financial claims open. A consent order with a clean break closes them permanently.</w:t>
      </w:r>
    </w:p>
    <w:p>
      <w:pPr>
        <w:pStyle w:val="Heading2"/>
        <w:spacing w:before="300" w:after="140"/>
      </w:pPr>
      <w:r>
        <w:rPr>
          <w:rFonts w:ascii="Arial" w:cs="Arial" w:eastAsia="Arial" w:hAnsi="Arial"/>
          <w:b/>
          <w:bCs/>
          <w:color w:val="2563a8"/>
          <w:sz w:val="28"/>
          <w:szCs w:val="28"/>
        </w:rPr>
        <w:t xml:space="preserve">Which Do You Need?</w:t>
      </w:r>
    </w:p>
    <w:p>
      <w:pPr>
        <w:spacing w:before="80" w:after="80"/>
      </w:pPr>
      <w:r>
        <w:rPr>
          <w:rFonts w:ascii="Arial" w:cs="Arial" w:eastAsia="Arial" w:hAnsi="Arial"/>
          <w:sz w:val="22"/>
          <w:szCs w:val="22"/>
        </w:rPr>
        <w:t xml:space="preserve">In most divorces, you need a consent order that includes a clean break clause — covering capital, pension, and (where appropriate) income. Where one party genuinely cannot meet their needs without ongoing maintenance, a deferred clean break (maintenance for a fixed term, followed by a clean break) is the typical approach.</w:t>
      </w:r>
    </w:p>
    <w:p>
      <w:pPr>
        <w:spacing w:before="80" w:after="80"/>
      </w:pPr>
      <w:r>
        <w:rPr>
          <w:rFonts w:ascii="Arial" w:cs="Arial" w:eastAsia="Arial" w:hAnsi="Arial"/>
          <w:sz w:val="22"/>
          <w:szCs w:val="22"/>
        </w:rPr>
        <w:t xml:space="preserve">Use a divorce financial settlement calculator to model whether a clean break is achievable — whether both parties can genuinely meet their needs from a capital settlement without ongoing maintenance. This calculation is the key to deciding between an immediate clean break and a deferred one.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A consent order is the legal document that records your financial settlement</w:t>
      </w:r>
    </w:p>
    <w:p>
      <w:pPr>
        <w:pStyle w:val="ListParagraph"/>
        <w:numPr>
          <w:ilvl w:val="0"/>
          <w:numId w:val="2"/>
        </w:numPr>
        <w:spacing w:before="60" w:after="60"/>
      </w:pPr>
      <w:r>
        <w:rPr>
          <w:rFonts w:ascii="Arial" w:cs="Arial" w:eastAsia="Arial" w:hAnsi="Arial"/>
          <w:sz w:val="22"/>
          <w:szCs w:val="22"/>
        </w:rPr>
        <w:t xml:space="preserve">A clean break clause within that document permanently ends all future financial claims</w:t>
      </w:r>
    </w:p>
    <w:p>
      <w:pPr>
        <w:pStyle w:val="ListParagraph"/>
        <w:numPr>
          <w:ilvl w:val="0"/>
          <w:numId w:val="2"/>
        </w:numPr>
        <w:spacing w:before="60" w:after="60"/>
      </w:pPr>
      <w:r>
        <w:rPr>
          <w:rFonts w:ascii="Arial" w:cs="Arial" w:eastAsia="Arial" w:hAnsi="Arial"/>
          <w:sz w:val="22"/>
          <w:szCs w:val="22"/>
        </w:rPr>
        <w:t xml:space="preserve">You can have a consent order without a clean break (where maintenance is ongoing)</w:t>
      </w:r>
    </w:p>
    <w:p>
      <w:pPr>
        <w:pStyle w:val="ListParagraph"/>
        <w:numPr>
          <w:ilvl w:val="0"/>
          <w:numId w:val="2"/>
        </w:numPr>
        <w:spacing w:before="60" w:after="60"/>
      </w:pPr>
      <w:r>
        <w:rPr>
          <w:rFonts w:ascii="Arial" w:cs="Arial" w:eastAsia="Arial" w:hAnsi="Arial"/>
          <w:sz w:val="22"/>
          <w:szCs w:val="22"/>
        </w:rPr>
        <w:t xml:space="preserve">You cannot have a clean break without a court-approved consent order</w:t>
      </w:r>
    </w:p>
    <w:p>
      <w:pPr>
        <w:pStyle w:val="ListParagraph"/>
        <w:numPr>
          <w:ilvl w:val="0"/>
          <w:numId w:val="2"/>
        </w:numPr>
        <w:spacing w:before="60" w:after="60"/>
      </w:pPr>
      <w:r>
        <w:rPr>
          <w:rFonts w:ascii="Arial" w:cs="Arial" w:eastAsia="Arial" w:hAnsi="Arial"/>
          <w:sz w:val="22"/>
          <w:szCs w:val="22"/>
        </w:rPr>
        <w:t xml:space="preserve">A deferred clean break combines a maintenance period with an eventual permanent clean break</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have a clean break if we have children?</w:t>
      </w:r>
    </w:p>
    <w:p>
      <w:pPr>
        <w:spacing w:before="80" w:after="80"/>
      </w:pPr>
      <w:r>
        <w:rPr>
          <w:rFonts w:ascii="Arial" w:cs="Arial" w:eastAsia="Arial" w:hAnsi="Arial"/>
          <w:sz w:val="22"/>
          <w:szCs w:val="22"/>
        </w:rPr>
        <w:t xml:space="preserve">Yes — a clean break on capital and spousal maintenance claims is achievable regardless of children. Child maintenance cannot be extinguished by a clean break order and always remains variable through CMS.</w:t>
      </w:r>
    </w:p>
    <w:p>
      <w:pPr>
        <w:spacing w:before="220" w:after="100"/>
      </w:pPr>
      <w:r>
        <w:rPr>
          <w:rFonts w:ascii="Arial" w:cs="Arial" w:eastAsia="Arial" w:hAnsi="Arial"/>
          <w:b/>
          <w:bCs/>
          <w:color w:val="1a3c5e"/>
          <w:sz w:val="24"/>
          <w:szCs w:val="24"/>
        </w:rPr>
        <w:t xml:space="preserve">Does a clean break order expire?</w:t>
      </w:r>
    </w:p>
    <w:p>
      <w:pPr>
        <w:spacing w:before="80" w:after="80"/>
      </w:pPr>
      <w:r>
        <w:rPr>
          <w:rFonts w:ascii="Arial" w:cs="Arial" w:eastAsia="Arial" w:hAnsi="Arial"/>
          <w:sz w:val="22"/>
          <w:szCs w:val="22"/>
        </w:rPr>
        <w:t xml:space="preserve">No. A clean break order is permanent. Once made, it cannot be varied — it can only be set aside on very limited grounds (fraud, material non-disclosure, etc.).</w:t>
      </w:r>
    </w:p>
    <w:p>
      <w:pPr>
        <w:spacing w:before="220" w:after="100"/>
      </w:pPr>
      <w:r>
        <w:rPr>
          <w:rFonts w:ascii="Arial" w:cs="Arial" w:eastAsia="Arial" w:hAnsi="Arial"/>
          <w:b/>
          <w:bCs/>
          <w:color w:val="1a3c5e"/>
          <w:sz w:val="24"/>
          <w:szCs w:val="24"/>
        </w:rPr>
        <w:t xml:space="preserve">How much does a consent order with a clean break cost?</w:t>
      </w:r>
    </w:p>
    <w:p>
      <w:pPr>
        <w:spacing w:before="80" w:after="80"/>
      </w:pPr>
      <w:r>
        <w:rPr>
          <w:rFonts w:ascii="Arial" w:cs="Arial" w:eastAsia="Arial" w:hAnsi="Arial"/>
          <w:sz w:val="22"/>
          <w:szCs w:val="22"/>
        </w:rPr>
        <w:t xml:space="preserve">Legal drafting: typically £500-£1,500. Court fee: £53. Total for a straightforward case: usually under £2,000. Complex cases with multiple assets may cost more.</w:t>
      </w:r>
    </w:p>
    <w:p>
      <w:pPr>
        <w:spacing w:before="220" w:after="100"/>
      </w:pPr>
      <w:r>
        <w:rPr>
          <w:rFonts w:ascii="Arial" w:cs="Arial" w:eastAsia="Arial" w:hAnsi="Arial"/>
          <w:b/>
          <w:bCs/>
          <w:color w:val="1a3c5e"/>
          <w:sz w:val="24"/>
          <w:szCs w:val="24"/>
        </w:rPr>
        <w:t xml:space="preserve">What if my ex refuses to agree to a clean break?</w:t>
      </w:r>
    </w:p>
    <w:p>
      <w:pPr>
        <w:spacing w:before="80" w:after="80"/>
      </w:pPr>
      <w:r>
        <w:rPr>
          <w:rFonts w:ascii="Arial" w:cs="Arial" w:eastAsia="Arial" w:hAnsi="Arial"/>
          <w:sz w:val="22"/>
          <w:szCs w:val="22"/>
        </w:rPr>
        <w:t xml:space="preserve">Courts can impose a clean break even without both parties agreeing, if the court is satisfied both parties can meet their needs independently. Take legal advice if your ex is refusing.</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Divorce Solicitor vs Mediation UK Cost Comparison: Which is Right for You?</w:t>
      </w:r>
    </w:p>
    <w:p>
      <w:pPr>
        <w:spacing w:before="80" w:after="80"/>
      </w:pPr>
      <w:r>
        <w:rPr>
          <w:rFonts w:ascii="Arial" w:cs="Arial" w:eastAsia="Arial" w:hAnsi="Arial"/>
          <w:sz w:val="22"/>
          <w:szCs w:val="22"/>
        </w:rPr>
        <w:t xml:space="preserve">Divorce solicitor vs mediation UK cost comparison — when you are deciding how to handle your divorce financial settlement, understanding the real cost difference between using solicitors for negotiation and using mediation is one of the most practical things you can do. Both routes can lead to the same outcome — a court-approved consent order — but they differ significantly in cost, control, timeline, and emotional experience. This guide helps you understand both options clearly so you can choose the right approach for your circumstances.</w:t>
      </w:r>
    </w:p>
    <w:p>
      <w:pPr>
        <w:pStyle w:val="Heading2"/>
        <w:spacing w:before="300" w:after="140"/>
      </w:pPr>
      <w:r>
        <w:rPr>
          <w:rFonts w:ascii="Arial" w:cs="Arial" w:eastAsia="Arial" w:hAnsi="Arial"/>
          <w:b/>
          <w:bCs/>
          <w:color w:val="2563a8"/>
          <w:sz w:val="28"/>
          <w:szCs w:val="28"/>
        </w:rPr>
        <w:t xml:space="preserve">Using Solicitors for Negotiation: How it Works and What it Costs</w:t>
      </w:r>
    </w:p>
    <w:p>
      <w:pPr>
        <w:spacing w:before="80" w:after="80"/>
      </w:pPr>
      <w:r>
        <w:rPr>
          <w:rFonts w:ascii="Arial" w:cs="Arial" w:eastAsia="Arial" w:hAnsi="Arial"/>
          <w:sz w:val="22"/>
          <w:szCs w:val="22"/>
        </w:rPr>
        <w:t xml:space="preserve">The traditional route is to instruct a solicitor who negotiates on your behalf with your ex's solicitor. This is effective, but the costs accumulate quickly because you are paying for every letter written, every email sent, every telephone call, and every hour of legal advice.</w:t>
      </w:r>
    </w:p>
    <w:p>
      <w:pPr>
        <w:spacing w:before="220" w:after="100"/>
      </w:pPr>
      <w:r>
        <w:rPr>
          <w:rFonts w:ascii="Arial" w:cs="Arial" w:eastAsia="Arial" w:hAnsi="Arial"/>
          <w:b/>
          <w:bCs/>
          <w:color w:val="1a3c5e"/>
          <w:sz w:val="24"/>
          <w:szCs w:val="24"/>
        </w:rPr>
        <w:t xml:space="preserve">Typical costs per party:</w:t>
      </w:r>
    </w:p>
    <w:p>
      <w:pPr>
        <w:pStyle w:val="ListParagraph"/>
        <w:numPr>
          <w:ilvl w:val="0"/>
          <w:numId w:val="2"/>
        </w:numPr>
        <w:spacing w:before="60" w:after="60"/>
      </w:pPr>
      <w:r>
        <w:rPr>
          <w:rFonts w:ascii="Arial" w:cs="Arial" w:eastAsia="Arial" w:hAnsi="Arial"/>
          <w:sz w:val="22"/>
          <w:szCs w:val="22"/>
        </w:rPr>
        <w:t xml:space="preserve">Initial consultation: £100-£500</w:t>
      </w:r>
    </w:p>
    <w:p>
      <w:pPr>
        <w:pStyle w:val="ListParagraph"/>
        <w:numPr>
          <w:ilvl w:val="0"/>
          <w:numId w:val="2"/>
        </w:numPr>
        <w:spacing w:before="60" w:after="60"/>
      </w:pPr>
      <w:r>
        <w:rPr>
          <w:rFonts w:ascii="Arial" w:cs="Arial" w:eastAsia="Arial" w:hAnsi="Arial"/>
          <w:sz w:val="22"/>
          <w:szCs w:val="22"/>
        </w:rPr>
        <w:t xml:space="preserve">Full financial disclosure and form preparation: £1,000-£4,000</w:t>
      </w:r>
    </w:p>
    <w:p>
      <w:pPr>
        <w:pStyle w:val="ListParagraph"/>
        <w:numPr>
          <w:ilvl w:val="0"/>
          <w:numId w:val="2"/>
        </w:numPr>
        <w:spacing w:before="60" w:after="60"/>
      </w:pPr>
      <w:r>
        <w:rPr>
          <w:rFonts w:ascii="Arial" w:cs="Arial" w:eastAsia="Arial" w:hAnsi="Arial"/>
          <w:sz w:val="22"/>
          <w:szCs w:val="22"/>
        </w:rPr>
        <w:t xml:space="preserve">Negotiation (letters, calls, offer and counter-offer): £2,000-£10,000</w:t>
      </w:r>
    </w:p>
    <w:p>
      <w:pPr>
        <w:pStyle w:val="ListParagraph"/>
        <w:numPr>
          <w:ilvl w:val="0"/>
          <w:numId w:val="2"/>
        </w:numPr>
        <w:spacing w:before="60" w:after="60"/>
      </w:pPr>
      <w:r>
        <w:rPr>
          <w:rFonts w:ascii="Arial" w:cs="Arial" w:eastAsia="Arial" w:hAnsi="Arial"/>
          <w:sz w:val="22"/>
          <w:szCs w:val="22"/>
        </w:rPr>
        <w:t xml:space="preserve">Drafting consent order: £500-£1,500</w:t>
      </w:r>
    </w:p>
    <w:p>
      <w:pPr>
        <w:pStyle w:val="ListParagraph"/>
        <w:numPr>
          <w:ilvl w:val="0"/>
          <w:numId w:val="2"/>
        </w:numPr>
        <w:spacing w:before="60" w:after="60"/>
      </w:pPr>
      <w:r>
        <w:rPr>
          <w:rFonts w:ascii="Arial" w:cs="Arial" w:eastAsia="Arial" w:hAnsi="Arial"/>
          <w:sz w:val="22"/>
          <w:szCs w:val="22"/>
        </w:rPr>
        <w:t xml:space="preserve">Total for a straightforward agreed case: £4,000-£15,000 per party</w:t>
      </w:r>
    </w:p>
    <w:p>
      <w:pPr>
        <w:pStyle w:val="ListParagraph"/>
        <w:numPr>
          <w:ilvl w:val="0"/>
          <w:numId w:val="2"/>
        </w:numPr>
        <w:spacing w:before="60" w:after="60"/>
      </w:pPr>
      <w:r>
        <w:rPr>
          <w:rFonts w:ascii="Arial" w:cs="Arial" w:eastAsia="Arial" w:hAnsi="Arial"/>
          <w:sz w:val="22"/>
          <w:szCs w:val="22"/>
        </w:rPr>
        <w:t xml:space="preserve">Total for a disputed, difficult case: £10,000-£30,000+ per party (before court proceedings are even issued)</w:t>
      </w:r>
    </w:p>
    <w:p>
      <w:pPr>
        <w:spacing w:before="220" w:after="100"/>
      </w:pPr>
      <w:r>
        <w:rPr>
          <w:rFonts w:ascii="Arial" w:cs="Arial" w:eastAsia="Arial" w:hAnsi="Arial"/>
          <w:b/>
          <w:bCs/>
          <w:color w:val="1a3c5e"/>
          <w:sz w:val="24"/>
          <w:szCs w:val="24"/>
        </w:rPr>
        <w:t xml:space="preserve">What solicitor negotiation offers:</w:t>
      </w:r>
    </w:p>
    <w:p>
      <w:pPr>
        <w:pStyle w:val="ListParagraph"/>
        <w:numPr>
          <w:ilvl w:val="0"/>
          <w:numId w:val="2"/>
        </w:numPr>
        <w:spacing w:before="60" w:after="60"/>
      </w:pPr>
      <w:r>
        <w:rPr>
          <w:rFonts w:ascii="Arial" w:cs="Arial" w:eastAsia="Arial" w:hAnsi="Arial"/>
          <w:sz w:val="22"/>
          <w:szCs w:val="22"/>
        </w:rPr>
        <w:t xml:space="preserve">Full legal advice throughout — you always understand your rights and options</w:t>
      </w:r>
    </w:p>
    <w:p>
      <w:pPr>
        <w:pStyle w:val="ListParagraph"/>
        <w:numPr>
          <w:ilvl w:val="0"/>
          <w:numId w:val="2"/>
        </w:numPr>
        <w:spacing w:before="60" w:after="60"/>
      </w:pPr>
      <w:r>
        <w:rPr>
          <w:rFonts w:ascii="Arial" w:cs="Arial" w:eastAsia="Arial" w:hAnsi="Arial"/>
          <w:sz w:val="22"/>
          <w:szCs w:val="22"/>
        </w:rPr>
        <w:t xml:space="preserve">Your solicitor fights for your interests and challenges unreasonable positions from the other side</w:t>
      </w:r>
    </w:p>
    <w:p>
      <w:pPr>
        <w:pStyle w:val="ListParagraph"/>
        <w:numPr>
          <w:ilvl w:val="0"/>
          <w:numId w:val="2"/>
        </w:numPr>
        <w:spacing w:before="60" w:after="60"/>
      </w:pPr>
      <w:r>
        <w:rPr>
          <w:rFonts w:ascii="Arial" w:cs="Arial" w:eastAsia="Arial" w:hAnsi="Arial"/>
          <w:sz w:val="22"/>
          <w:szCs w:val="22"/>
        </w:rPr>
        <w:t xml:space="preserve">More appropriate for cases involving domestic abuse, hidden assets, or complex financial structures</w:t>
      </w:r>
    </w:p>
    <w:p>
      <w:pPr>
        <w:pStyle w:val="ListParagraph"/>
        <w:numPr>
          <w:ilvl w:val="0"/>
          <w:numId w:val="2"/>
        </w:numPr>
        <w:spacing w:before="60" w:after="60"/>
      </w:pPr>
      <w:r>
        <w:rPr>
          <w:rFonts w:ascii="Arial" w:cs="Arial" w:eastAsia="Arial" w:hAnsi="Arial"/>
          <w:sz w:val="22"/>
          <w:szCs w:val="22"/>
        </w:rPr>
        <w:t xml:space="preserve">Provides a clear record and paper trail if matters proceed to court</w:t>
      </w:r>
    </w:p>
    <w:p>
      <w:pPr>
        <w:pStyle w:val="Heading2"/>
        <w:spacing w:before="300" w:after="140"/>
      </w:pPr>
      <w:r>
        <w:rPr>
          <w:rFonts w:ascii="Arial" w:cs="Arial" w:eastAsia="Arial" w:hAnsi="Arial"/>
          <w:b/>
          <w:bCs/>
          <w:color w:val="2563a8"/>
          <w:sz w:val="28"/>
          <w:szCs w:val="28"/>
        </w:rPr>
        <w:t xml:space="preserve">Using Mediation: How it Works and What it Costs</w:t>
      </w:r>
    </w:p>
    <w:p>
      <w:pPr>
        <w:spacing w:before="80" w:after="80"/>
      </w:pPr>
      <w:r>
        <w:rPr>
          <w:rFonts w:ascii="Arial" w:cs="Arial" w:eastAsia="Arial" w:hAnsi="Arial"/>
          <w:sz w:val="22"/>
          <w:szCs w:val="22"/>
        </w:rPr>
        <w:t xml:space="preserve">In mediation, both parties meet (jointly or in shuttle format) with a trained, neutral mediator who helps them reach agreement. The mediator does not give legal advice and does not take sides — they facilitate the negotiation. You pay the mediator, not a solicitor, for the negotiation itself.</w:t>
      </w:r>
    </w:p>
    <w:p>
      <w:pPr>
        <w:spacing w:before="220" w:after="100"/>
      </w:pPr>
      <w:r>
        <w:rPr>
          <w:rFonts w:ascii="Arial" w:cs="Arial" w:eastAsia="Arial" w:hAnsi="Arial"/>
          <w:b/>
          <w:bCs/>
          <w:color w:val="1a3c5e"/>
          <w:sz w:val="24"/>
          <w:szCs w:val="24"/>
        </w:rPr>
        <w:t xml:space="preserve">Typical costs per party:</w:t>
      </w:r>
    </w:p>
    <w:p>
      <w:pPr>
        <w:pStyle w:val="ListParagraph"/>
        <w:numPr>
          <w:ilvl w:val="0"/>
          <w:numId w:val="2"/>
        </w:numPr>
        <w:spacing w:before="60" w:after="60"/>
      </w:pPr>
      <w:r>
        <w:rPr>
          <w:rFonts w:ascii="Arial" w:cs="Arial" w:eastAsia="Arial" w:hAnsi="Arial"/>
          <w:sz w:val="22"/>
          <w:szCs w:val="22"/>
        </w:rPr>
        <w:t xml:space="preserve">MIAM: £90-£140</w:t>
      </w:r>
    </w:p>
    <w:p>
      <w:pPr>
        <w:pStyle w:val="ListParagraph"/>
        <w:numPr>
          <w:ilvl w:val="0"/>
          <w:numId w:val="2"/>
        </w:numPr>
        <w:spacing w:before="60" w:after="60"/>
      </w:pPr>
      <w:r>
        <w:rPr>
          <w:rFonts w:ascii="Arial" w:cs="Arial" w:eastAsia="Arial" w:hAnsi="Arial"/>
          <w:sz w:val="22"/>
          <w:szCs w:val="22"/>
        </w:rPr>
        <w:t xml:space="preserve">Joint mediation sessions (3-6 typically): £300-£1,200</w:t>
      </w:r>
    </w:p>
    <w:p>
      <w:pPr>
        <w:pStyle w:val="ListParagraph"/>
        <w:numPr>
          <w:ilvl w:val="0"/>
          <w:numId w:val="2"/>
        </w:numPr>
        <w:spacing w:before="60" w:after="60"/>
      </w:pPr>
      <w:r>
        <w:rPr>
          <w:rFonts w:ascii="Arial" w:cs="Arial" w:eastAsia="Arial" w:hAnsi="Arial"/>
          <w:sz w:val="22"/>
          <w:szCs w:val="22"/>
        </w:rPr>
        <w:t xml:space="preserve">Legal advice alongside mediation (strongly recommended): £500-£2,000</w:t>
      </w:r>
    </w:p>
    <w:p>
      <w:pPr>
        <w:pStyle w:val="ListParagraph"/>
        <w:numPr>
          <w:ilvl w:val="0"/>
          <w:numId w:val="2"/>
        </w:numPr>
        <w:spacing w:before="60" w:after="60"/>
      </w:pPr>
      <w:r>
        <w:rPr>
          <w:rFonts w:ascii="Arial" w:cs="Arial" w:eastAsia="Arial" w:hAnsi="Arial"/>
          <w:sz w:val="22"/>
          <w:szCs w:val="22"/>
        </w:rPr>
        <w:t xml:space="preserve">Consent order drafting after mediation: £500-£1,500</w:t>
      </w:r>
    </w:p>
    <w:p>
      <w:pPr>
        <w:pStyle w:val="ListParagraph"/>
        <w:numPr>
          <w:ilvl w:val="0"/>
          <w:numId w:val="2"/>
        </w:numPr>
        <w:spacing w:before="60" w:after="60"/>
      </w:pPr>
      <w:r>
        <w:rPr>
          <w:rFonts w:ascii="Arial" w:cs="Arial" w:eastAsia="Arial" w:hAnsi="Arial"/>
          <w:sz w:val="22"/>
          <w:szCs w:val="22"/>
        </w:rPr>
        <w:t xml:space="preserve">Total per person for a typical mediated case: £1,500-£4,500</w:t>
      </w:r>
    </w:p>
    <w:p>
      <w:pPr>
        <w:spacing w:before="220" w:after="100"/>
      </w:pPr>
      <w:r>
        <w:rPr>
          <w:rFonts w:ascii="Arial" w:cs="Arial" w:eastAsia="Arial" w:hAnsi="Arial"/>
          <w:b/>
          <w:bCs/>
          <w:color w:val="1a3c5e"/>
          <w:sz w:val="24"/>
          <w:szCs w:val="24"/>
        </w:rPr>
        <w:t xml:space="preserve">What mediation offers:</w:t>
      </w:r>
    </w:p>
    <w:p>
      <w:pPr>
        <w:pStyle w:val="ListParagraph"/>
        <w:numPr>
          <w:ilvl w:val="0"/>
          <w:numId w:val="2"/>
        </w:numPr>
        <w:spacing w:before="60" w:after="60"/>
      </w:pPr>
      <w:r>
        <w:rPr>
          <w:rFonts w:ascii="Arial" w:cs="Arial" w:eastAsia="Arial" w:hAnsi="Arial"/>
          <w:sz w:val="22"/>
          <w:szCs w:val="22"/>
        </w:rPr>
        <w:t xml:space="preserve">Significantly lower cost than solicitor negotiation in most cases</w:t>
      </w:r>
    </w:p>
    <w:p>
      <w:pPr>
        <w:pStyle w:val="ListParagraph"/>
        <w:numPr>
          <w:ilvl w:val="0"/>
          <w:numId w:val="2"/>
        </w:numPr>
        <w:spacing w:before="60" w:after="60"/>
      </w:pPr>
      <w:r>
        <w:rPr>
          <w:rFonts w:ascii="Arial" w:cs="Arial" w:eastAsia="Arial" w:hAnsi="Arial"/>
          <w:sz w:val="22"/>
          <w:szCs w:val="22"/>
        </w:rPr>
        <w:t xml:space="preserve">You and your ex control the outcome rather than solicitors negotiating at a distance</w:t>
      </w:r>
    </w:p>
    <w:p>
      <w:pPr>
        <w:pStyle w:val="ListParagraph"/>
        <w:numPr>
          <w:ilvl w:val="0"/>
          <w:numId w:val="2"/>
        </w:numPr>
        <w:spacing w:before="60" w:after="60"/>
      </w:pPr>
      <w:r>
        <w:rPr>
          <w:rFonts w:ascii="Arial" w:cs="Arial" w:eastAsia="Arial" w:hAnsi="Arial"/>
          <w:sz w:val="22"/>
          <w:szCs w:val="22"/>
        </w:rPr>
        <w:t xml:space="preserve">More likely to preserve a constructive relationship — particularly important with co-parenting</w:t>
      </w:r>
    </w:p>
    <w:p>
      <w:pPr>
        <w:pStyle w:val="ListParagraph"/>
        <w:numPr>
          <w:ilvl w:val="0"/>
          <w:numId w:val="2"/>
        </w:numPr>
        <w:spacing w:before="60" w:after="60"/>
      </w:pPr>
      <w:r>
        <w:rPr>
          <w:rFonts w:ascii="Arial" w:cs="Arial" w:eastAsia="Arial" w:hAnsi="Arial"/>
          <w:sz w:val="22"/>
          <w:szCs w:val="22"/>
        </w:rPr>
        <w:t xml:space="preserve">Confidential — nothing said in mediation can be used in court proceedings</w:t>
      </w:r>
    </w:p>
    <w:p>
      <w:pPr>
        <w:pStyle w:val="ListParagraph"/>
        <w:numPr>
          <w:ilvl w:val="0"/>
          <w:numId w:val="2"/>
        </w:numPr>
        <w:spacing w:before="60" w:after="60"/>
      </w:pPr>
      <w:r>
        <w:rPr>
          <w:rFonts w:ascii="Arial" w:cs="Arial" w:eastAsia="Arial" w:hAnsi="Arial"/>
          <w:sz w:val="22"/>
          <w:szCs w:val="22"/>
        </w:rPr>
        <w:t xml:space="preserve">Faster — typically 2-4 months for a mediated settlement vs 6-12 months for solicitor negotiation</w:t>
      </w:r>
    </w:p>
    <w:p>
      <w:pPr>
        <w:pStyle w:val="Heading2"/>
        <w:spacing w:before="300" w:after="140"/>
      </w:pPr>
      <w:r>
        <w:rPr>
          <w:rFonts w:ascii="Arial" w:cs="Arial" w:eastAsia="Arial" w:hAnsi="Arial"/>
          <w:b/>
          <w:bCs/>
          <w:color w:val="2563a8"/>
          <w:sz w:val="28"/>
          <w:szCs w:val="28"/>
        </w:rPr>
        <w:t xml:space="preserve">Head-to-Head Comparison</w:t>
      </w:r>
    </w:p>
    <w:p>
      <w:pPr>
        <w:spacing w:before="80" w:after="80"/>
      </w:pPr>
      <w:r>
        <w:rPr>
          <w:rFonts w:ascii="Arial" w:cs="Arial" w:eastAsia="Arial" w:hAnsi="Arial"/>
          <w:sz w:val="22"/>
          <w:szCs w:val="22"/>
        </w:rPr>
        <w:t xml:space="preserve">Cost: Mediation is typically 50-70% cheaper than solicitor-led negotiation for straightforward cases, and the gap widens considerably in more complex or contentious matters.</w:t>
      </w:r>
    </w:p>
    <w:p>
      <w:pPr>
        <w:spacing w:before="80" w:after="80"/>
      </w:pPr>
      <w:r>
        <w:rPr>
          <w:rFonts w:ascii="Arial" w:cs="Arial" w:eastAsia="Arial" w:hAnsi="Arial"/>
          <w:sz w:val="22"/>
          <w:szCs w:val="22"/>
        </w:rPr>
        <w:t xml:space="preserve">Speed: Mediation is faster. Solicitor negotiation involves correspondence delays, availability, and waiting for responses. Mediation sessions are booked in advance and focused.</w:t>
      </w:r>
    </w:p>
    <w:p>
      <w:pPr>
        <w:spacing w:before="80" w:after="80"/>
      </w:pPr>
      <w:r>
        <w:rPr>
          <w:rFonts w:ascii="Arial" w:cs="Arial" w:eastAsia="Arial" w:hAnsi="Arial"/>
          <w:sz w:val="22"/>
          <w:szCs w:val="22"/>
        </w:rPr>
        <w:t xml:space="preserve">Control: Mediation gives you more control. Solicitor negotiation delegates much of the communication to a professional representative — you are less directly involved.</w:t>
      </w:r>
    </w:p>
    <w:p>
      <w:pPr>
        <w:spacing w:before="80" w:after="80"/>
      </w:pPr>
      <w:r>
        <w:rPr>
          <w:rFonts w:ascii="Arial" w:cs="Arial" w:eastAsia="Arial" w:hAnsi="Arial"/>
          <w:sz w:val="22"/>
          <w:szCs w:val="22"/>
        </w:rPr>
        <w:t xml:space="preserve">Legal protection: Solicitor negotiation provides ongoing legal advice integrated into the process. In mediation, you get legal advice between sessions rather than throughout. The risk of agreeing to something unwise is higher in mediation if you do not take legal advice alongside.</w:t>
      </w:r>
    </w:p>
    <w:p>
      <w:pPr>
        <w:spacing w:before="80" w:after="80"/>
      </w:pPr>
      <w:r>
        <w:rPr>
          <w:rFonts w:ascii="Arial" w:cs="Arial" w:eastAsia="Arial" w:hAnsi="Arial"/>
          <w:sz w:val="22"/>
          <w:szCs w:val="22"/>
        </w:rPr>
        <w:t xml:space="preserve">Appropriateness: Mediation is not suitable where there is domestic abuse, a power imbalance, or where one party is hiding assets. In these cases, solicitor-led negotiation or court proceedings are more appropriate.</w:t>
      </w:r>
    </w:p>
    <w:p>
      <w:pPr>
        <w:pStyle w:val="Heading2"/>
        <w:spacing w:before="300" w:after="140"/>
      </w:pPr>
      <w:r>
        <w:rPr>
          <w:rFonts w:ascii="Arial" w:cs="Arial" w:eastAsia="Arial" w:hAnsi="Arial"/>
          <w:b/>
          <w:bCs/>
          <w:color w:val="2563a8"/>
          <w:sz w:val="28"/>
          <w:szCs w:val="28"/>
        </w:rPr>
        <w:t xml:space="preserve">The Hybrid Approach</w:t>
      </w:r>
    </w:p>
    <w:p>
      <w:pPr>
        <w:spacing w:before="80" w:after="80"/>
      </w:pPr>
      <w:r>
        <w:rPr>
          <w:rFonts w:ascii="Arial" w:cs="Arial" w:eastAsia="Arial" w:hAnsi="Arial"/>
          <w:sz w:val="22"/>
          <w:szCs w:val="22"/>
        </w:rPr>
        <w:t xml:space="preserve">Many couples use a combination: attempting mediation first (cheaper, faster), with the option to move to solicitor-led negotiation or court proceedings if mediation fails to reach agreement. This staged approach minimises costs and is increasingly common. Understanding your position using a divorce financial settlement calculator before either route helps you negotiate confidently in mediation and evaluate offers clearly during solicitor negotiation.</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Mediation is typically 50-70% cheaper than solicitor-led negotiation for straightforward cases</w:t>
      </w:r>
    </w:p>
    <w:p>
      <w:pPr>
        <w:pStyle w:val="ListParagraph"/>
        <w:numPr>
          <w:ilvl w:val="0"/>
          <w:numId w:val="2"/>
        </w:numPr>
        <w:spacing w:before="60" w:after="60"/>
      </w:pPr>
      <w:r>
        <w:rPr>
          <w:rFonts w:ascii="Arial" w:cs="Arial" w:eastAsia="Arial" w:hAnsi="Arial"/>
          <w:sz w:val="22"/>
          <w:szCs w:val="22"/>
        </w:rPr>
        <w:t xml:space="preserve">Solicitor negotiation provides continuous legal advice — mediation requires you to seek advice between sessions</w:t>
      </w:r>
    </w:p>
    <w:p>
      <w:pPr>
        <w:pStyle w:val="ListParagraph"/>
        <w:numPr>
          <w:ilvl w:val="0"/>
          <w:numId w:val="2"/>
        </w:numPr>
        <w:spacing w:before="60" w:after="60"/>
      </w:pPr>
      <w:r>
        <w:rPr>
          <w:rFonts w:ascii="Arial" w:cs="Arial" w:eastAsia="Arial" w:hAnsi="Arial"/>
          <w:sz w:val="22"/>
          <w:szCs w:val="22"/>
        </w:rPr>
        <w:t xml:space="preserve">Mediation is faster and gives you more direct control over the outcome</w:t>
      </w:r>
    </w:p>
    <w:p>
      <w:pPr>
        <w:pStyle w:val="ListParagraph"/>
        <w:numPr>
          <w:ilvl w:val="0"/>
          <w:numId w:val="2"/>
        </w:numPr>
        <w:spacing w:before="60" w:after="60"/>
      </w:pPr>
      <w:r>
        <w:rPr>
          <w:rFonts w:ascii="Arial" w:cs="Arial" w:eastAsia="Arial" w:hAnsi="Arial"/>
          <w:sz w:val="22"/>
          <w:szCs w:val="22"/>
        </w:rPr>
        <w:t xml:space="preserve">Mediation is not suitable in cases of domestic abuse, hidden assets, or significant power imbalance</w:t>
      </w:r>
    </w:p>
    <w:p>
      <w:pPr>
        <w:pStyle w:val="ListParagraph"/>
        <w:numPr>
          <w:ilvl w:val="0"/>
          <w:numId w:val="2"/>
        </w:numPr>
        <w:spacing w:before="60" w:after="60"/>
      </w:pPr>
      <w:r>
        <w:rPr>
          <w:rFonts w:ascii="Arial" w:cs="Arial" w:eastAsia="Arial" w:hAnsi="Arial"/>
          <w:sz w:val="22"/>
          <w:szCs w:val="22"/>
        </w:rPr>
        <w:t xml:space="preserve">A hybrid approach — try mediation, then solicitors or court if needed — minimises overall costs</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Can I switch from mediation to solicitor-led negotiation if mediation fails?</w:t>
      </w:r>
    </w:p>
    <w:p>
      <w:pPr>
        <w:spacing w:before="80" w:after="80"/>
      </w:pPr>
      <w:r>
        <w:rPr>
          <w:rFonts w:ascii="Arial" w:cs="Arial" w:eastAsia="Arial" w:hAnsi="Arial"/>
          <w:sz w:val="22"/>
          <w:szCs w:val="22"/>
        </w:rPr>
        <w:t xml:space="preserve">Yes — and this is common. The mediator provides a certificate confirming mediation has been attempted, which you can use to proceed to solicitor-led negotiation or court. Issues narrowed in mediation reduce solicitor time in subsequent negotiations.</w:t>
      </w:r>
    </w:p>
    <w:p>
      <w:pPr>
        <w:spacing w:before="220" w:after="100"/>
      </w:pPr>
      <w:r>
        <w:rPr>
          <w:rFonts w:ascii="Arial" w:cs="Arial" w:eastAsia="Arial" w:hAnsi="Arial"/>
          <w:b/>
          <w:bCs/>
          <w:color w:val="1a3c5e"/>
          <w:sz w:val="24"/>
          <w:szCs w:val="24"/>
        </w:rPr>
        <w:t xml:space="preserve">Do I need a solicitor if I use mediation?</w:t>
      </w:r>
    </w:p>
    <w:p>
      <w:pPr>
        <w:spacing w:before="80" w:after="80"/>
      </w:pPr>
      <w:r>
        <w:rPr>
          <w:rFonts w:ascii="Arial" w:cs="Arial" w:eastAsia="Arial" w:hAnsi="Arial"/>
          <w:sz w:val="22"/>
          <w:szCs w:val="22"/>
        </w:rPr>
        <w:t xml:space="preserve">You are not required to have one, but legal advice alongside mediation is strongly recommended. A mediator does not give legal advice — you need someone to advise you on whether the proposed settlement is fair and what a court might award.</w:t>
      </w:r>
    </w:p>
    <w:p>
      <w:pPr>
        <w:spacing w:before="220" w:after="100"/>
      </w:pPr>
      <w:r>
        <w:rPr>
          <w:rFonts w:ascii="Arial" w:cs="Arial" w:eastAsia="Arial" w:hAnsi="Arial"/>
          <w:b/>
          <w:bCs/>
          <w:color w:val="1a3c5e"/>
          <w:sz w:val="24"/>
          <w:szCs w:val="24"/>
        </w:rPr>
        <w:t xml:space="preserve">Is online mediation cheaper?</w:t>
      </w:r>
    </w:p>
    <w:p>
      <w:pPr>
        <w:spacing w:before="80" w:after="80"/>
      </w:pPr>
      <w:r>
        <w:rPr>
          <w:rFonts w:ascii="Arial" w:cs="Arial" w:eastAsia="Arial" w:hAnsi="Arial"/>
          <w:sz w:val="22"/>
          <w:szCs w:val="22"/>
        </w:rPr>
        <w:t xml:space="preserve">Video mediation can be slightly cheaper (no room hire, easier scheduling) and is widely available. The quality and effectiveness are comparable to in-person mediation for most financial cases.</w:t>
      </w:r>
    </w:p>
    <w:p>
      <w:pPr>
        <w:spacing w:before="220" w:after="100"/>
      </w:pPr>
      <w:r>
        <w:rPr>
          <w:rFonts w:ascii="Arial" w:cs="Arial" w:eastAsia="Arial" w:hAnsi="Arial"/>
          <w:b/>
          <w:bCs/>
          <w:color w:val="1a3c5e"/>
          <w:sz w:val="24"/>
          <w:szCs w:val="24"/>
        </w:rPr>
        <w:t xml:space="preserve">Does my ex have to use the same mediator?</w:t>
      </w:r>
    </w:p>
    <w:p>
      <w:pPr>
        <w:spacing w:before="80" w:after="80"/>
      </w:pPr>
      <w:r>
        <w:rPr>
          <w:rFonts w:ascii="Arial" w:cs="Arial" w:eastAsia="Arial" w:hAnsi="Arial"/>
          <w:sz w:val="22"/>
          <w:szCs w:val="22"/>
        </w:rPr>
        <w:t xml:space="preserve">Both parties attend sessions with the same mediator in a joint mediation model. In shuttle mediation, the mediator meets each party separately and relays information. Both models are effective — the choice depends on whether direct joint sessions are manageable.</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p>
      <w:pPr>
        <w:pageBreakBefore/>
      </w:pPr>
      <w:r>
        <w:t xml:space="preserve"/>
      </w:r>
    </w:p>
    <w:p>
      <w:pPr>
        <w:pStyle w:val="Heading1"/>
        <w:spacing w:before="400" w:after="220"/>
      </w:pPr>
      <w:r>
        <w:rPr>
          <w:rFonts w:ascii="Arial" w:cs="Arial" w:eastAsia="Arial" w:hAnsi="Arial"/>
          <w:b/>
          <w:bCs/>
          <w:color w:val="1a3c5e"/>
          <w:sz w:val="36"/>
          <w:szCs w:val="36"/>
        </w:rPr>
        <w:t xml:space="preserve">Settling Out of Court vs Court Divorce UK: Pros, Cons and Costs Compared</w:t>
      </w:r>
    </w:p>
    <w:p>
      <w:pPr>
        <w:spacing w:before="80" w:after="80"/>
      </w:pPr>
      <w:r>
        <w:rPr>
          <w:rFonts w:ascii="Arial" w:cs="Arial" w:eastAsia="Arial" w:hAnsi="Arial"/>
          <w:sz w:val="22"/>
          <w:szCs w:val="22"/>
        </w:rPr>
        <w:t xml:space="preserve">Settling out of court vs court divorce UK — the vast majority of divorce financial settlements in England and Wales are resolved without a judge deciding the outcome. Settling out of court — whether through direct negotiation, solicitor correspondence, or mediation — is almost always cheaper, faster, and less stressful than contested court proceedings. But court proceedings have an important role, and understanding when each route makes sense helps you make the right decision for your circumstances.</w:t>
      </w:r>
    </w:p>
    <w:p>
      <w:pPr>
        <w:pStyle w:val="Heading2"/>
        <w:spacing w:before="300" w:after="140"/>
      </w:pPr>
      <w:r>
        <w:rPr>
          <w:rFonts w:ascii="Arial" w:cs="Arial" w:eastAsia="Arial" w:hAnsi="Arial"/>
          <w:b/>
          <w:bCs/>
          <w:color w:val="2563a8"/>
          <w:sz w:val="28"/>
          <w:szCs w:val="28"/>
        </w:rPr>
        <w:t xml:space="preserve">What Settling Out of Court Means in Practice</w:t>
      </w:r>
    </w:p>
    <w:p>
      <w:pPr>
        <w:spacing w:before="80" w:after="80"/>
      </w:pPr>
      <w:r>
        <w:rPr>
          <w:rFonts w:ascii="Arial" w:cs="Arial" w:eastAsia="Arial" w:hAnsi="Arial"/>
          <w:sz w:val="22"/>
          <w:szCs w:val="22"/>
        </w:rPr>
        <w:t xml:space="preserve">'Out of court' does not mean without legal involvement. An out-of-court settlement in divorce means reaching a financial agreement without a judge imposing a decision — but the agreement must still be formalised in a court-approved consent order to be legally binding. The distinction is between:</w:t>
      </w:r>
    </w:p>
    <w:p>
      <w:pPr>
        <w:pStyle w:val="ListParagraph"/>
        <w:numPr>
          <w:ilvl w:val="0"/>
          <w:numId w:val="2"/>
        </w:numPr>
        <w:spacing w:before="60" w:after="60"/>
      </w:pPr>
      <w:r>
        <w:rPr>
          <w:rFonts w:ascii="Arial" w:cs="Arial" w:eastAsia="Arial" w:hAnsi="Arial"/>
          <w:sz w:val="22"/>
          <w:szCs w:val="22"/>
        </w:rPr>
        <w:t xml:space="preserve">You and your ex agreeing the terms → court approves (consent order route)</w:t>
      </w:r>
    </w:p>
    <w:p>
      <w:pPr>
        <w:pStyle w:val="ListParagraph"/>
        <w:numPr>
          <w:ilvl w:val="0"/>
          <w:numId w:val="2"/>
        </w:numPr>
        <w:spacing w:before="60" w:after="60"/>
      </w:pPr>
      <w:r>
        <w:rPr>
          <w:rFonts w:ascii="Arial" w:cs="Arial" w:eastAsia="Arial" w:hAnsi="Arial"/>
          <w:sz w:val="22"/>
          <w:szCs w:val="22"/>
        </w:rPr>
        <w:t xml:space="preserve">A judge deciding the terms after contested proceedings → court imposes (financial remedy order route)</w:t>
      </w:r>
    </w:p>
    <w:p>
      <w:pPr>
        <w:pStyle w:val="Heading2"/>
        <w:spacing w:before="300" w:after="140"/>
      </w:pPr>
      <w:r>
        <w:rPr>
          <w:rFonts w:ascii="Arial" w:cs="Arial" w:eastAsia="Arial" w:hAnsi="Arial"/>
          <w:b/>
          <w:bCs/>
          <w:color w:val="2563a8"/>
          <w:sz w:val="28"/>
          <w:szCs w:val="28"/>
        </w:rPr>
        <w:t xml:space="preserve">Routes to an Out-of-Court Settlement</w:t>
      </w:r>
    </w:p>
    <w:p>
      <w:pPr>
        <w:spacing w:before="220" w:after="100"/>
      </w:pPr>
      <w:r>
        <w:rPr>
          <w:rFonts w:ascii="Arial" w:cs="Arial" w:eastAsia="Arial" w:hAnsi="Arial"/>
          <w:b/>
          <w:bCs/>
          <w:color w:val="1a3c5e"/>
          <w:sz w:val="24"/>
          <w:szCs w:val="24"/>
        </w:rPr>
        <w:t xml:space="preserve">Direct negotiation</w:t>
      </w:r>
    </w:p>
    <w:p>
      <w:pPr>
        <w:spacing w:before="80" w:after="80"/>
      </w:pPr>
      <w:r>
        <w:rPr>
          <w:rFonts w:ascii="Arial" w:cs="Arial" w:eastAsia="Arial" w:hAnsi="Arial"/>
          <w:sz w:val="22"/>
          <w:szCs w:val="22"/>
        </w:rPr>
        <w:t xml:space="preserve">You and your ex negotiate directly — by email, phone, or in person — and agree terms. These are then drafted into a consent order by a solicitor. This is the cheapest route but requires both parties to communicate productively and understand their legal position.</w:t>
      </w:r>
    </w:p>
    <w:p>
      <w:pPr>
        <w:spacing w:before="220" w:after="100"/>
      </w:pPr>
      <w:r>
        <w:rPr>
          <w:rFonts w:ascii="Arial" w:cs="Arial" w:eastAsia="Arial" w:hAnsi="Arial"/>
          <w:b/>
          <w:bCs/>
          <w:color w:val="1a3c5e"/>
          <w:sz w:val="24"/>
          <w:szCs w:val="24"/>
        </w:rPr>
        <w:t xml:space="preserve">Solicitor negotiation</w:t>
      </w:r>
    </w:p>
    <w:p>
      <w:pPr>
        <w:spacing w:before="80" w:after="80"/>
      </w:pPr>
      <w:r>
        <w:rPr>
          <w:rFonts w:ascii="Arial" w:cs="Arial" w:eastAsia="Arial" w:hAnsi="Arial"/>
          <w:sz w:val="22"/>
          <w:szCs w:val="22"/>
        </w:rPr>
        <w:t xml:space="preserve">Each party instructs their own solicitor. The solicitors negotiate on their clients' behalf — exchanging letters, emails, and offers. Most straightforward contested cases settle this way, without ever going to court.</w:t>
      </w:r>
    </w:p>
    <w:p>
      <w:pPr>
        <w:spacing w:before="220" w:after="100"/>
      </w:pPr>
      <w:r>
        <w:rPr>
          <w:rFonts w:ascii="Arial" w:cs="Arial" w:eastAsia="Arial" w:hAnsi="Arial"/>
          <w:b/>
          <w:bCs/>
          <w:color w:val="1a3c5e"/>
          <w:sz w:val="24"/>
          <w:szCs w:val="24"/>
        </w:rPr>
        <w:t xml:space="preserve">Mediation</w:t>
      </w:r>
    </w:p>
    <w:p>
      <w:pPr>
        <w:spacing w:before="80" w:after="80"/>
      </w:pPr>
      <w:r>
        <w:rPr>
          <w:rFonts w:ascii="Arial" w:cs="Arial" w:eastAsia="Arial" w:hAnsi="Arial"/>
          <w:sz w:val="22"/>
          <w:szCs w:val="22"/>
        </w:rPr>
        <w:t xml:space="preserve">A trained mediator facilitates joint discussions and helps the parties reach agreement. The mediator does not give legal advice or make decisions. The resulting agreement is converted into a consent order by solicitors.</w:t>
      </w:r>
    </w:p>
    <w:p>
      <w:pPr>
        <w:spacing w:before="220" w:after="100"/>
      </w:pPr>
      <w:r>
        <w:rPr>
          <w:rFonts w:ascii="Arial" w:cs="Arial" w:eastAsia="Arial" w:hAnsi="Arial"/>
          <w:b/>
          <w:bCs/>
          <w:color w:val="1a3c5e"/>
          <w:sz w:val="24"/>
          <w:szCs w:val="24"/>
        </w:rPr>
        <w:t xml:space="preserve">Collaborative law</w:t>
      </w:r>
    </w:p>
    <w:p>
      <w:pPr>
        <w:spacing w:before="80" w:after="80"/>
      </w:pPr>
      <w:r>
        <w:rPr>
          <w:rFonts w:ascii="Arial" w:cs="Arial" w:eastAsia="Arial" w:hAnsi="Arial"/>
          <w:sz w:val="22"/>
          <w:szCs w:val="22"/>
        </w:rPr>
        <w:t xml:space="preserve">Both parties and their specially trained solicitors commit to resolving matters without court. All four parties meet together in a series of meetings. If the process breaks down, both solicitors must withdraw and new solicitors are instructed.</w:t>
      </w:r>
    </w:p>
    <w:p>
      <w:pPr>
        <w:pStyle w:val="Heading2"/>
        <w:spacing w:before="300" w:after="140"/>
      </w:pPr>
      <w:r>
        <w:rPr>
          <w:rFonts w:ascii="Arial" w:cs="Arial" w:eastAsia="Arial" w:hAnsi="Arial"/>
          <w:b/>
          <w:bCs/>
          <w:color w:val="2563a8"/>
          <w:sz w:val="28"/>
          <w:szCs w:val="28"/>
        </w:rPr>
        <w:t xml:space="preserve">The Benefits of Settling Out of Court</w:t>
      </w:r>
    </w:p>
    <w:p>
      <w:pPr>
        <w:pStyle w:val="ListParagraph"/>
        <w:numPr>
          <w:ilvl w:val="0"/>
          <w:numId w:val="2"/>
        </w:numPr>
        <w:spacing w:before="60" w:after="60"/>
      </w:pPr>
      <w:r>
        <w:rPr>
          <w:rFonts w:ascii="Arial" w:cs="Arial" w:eastAsia="Arial" w:hAnsi="Arial"/>
          <w:sz w:val="22"/>
          <w:szCs w:val="22"/>
        </w:rPr>
        <w:t xml:space="preserve">Cost: Typically 5-10x cheaper than fully contested proceedings to final hearing</w:t>
      </w:r>
    </w:p>
    <w:p>
      <w:pPr>
        <w:pStyle w:val="ListParagraph"/>
        <w:numPr>
          <w:ilvl w:val="0"/>
          <w:numId w:val="2"/>
        </w:numPr>
        <w:spacing w:before="60" w:after="60"/>
      </w:pPr>
      <w:r>
        <w:rPr>
          <w:rFonts w:ascii="Arial" w:cs="Arial" w:eastAsia="Arial" w:hAnsi="Arial"/>
          <w:sz w:val="22"/>
          <w:szCs w:val="22"/>
        </w:rPr>
        <w:t xml:space="preserve">Speed: Typically 3-12 months vs 18-30 months for contested proceedings</w:t>
      </w:r>
    </w:p>
    <w:p>
      <w:pPr>
        <w:pStyle w:val="ListParagraph"/>
        <w:numPr>
          <w:ilvl w:val="0"/>
          <w:numId w:val="2"/>
        </w:numPr>
        <w:spacing w:before="60" w:after="60"/>
      </w:pPr>
      <w:r>
        <w:rPr>
          <w:rFonts w:ascii="Arial" w:cs="Arial" w:eastAsia="Arial" w:hAnsi="Arial"/>
          <w:sz w:val="22"/>
          <w:szCs w:val="22"/>
        </w:rPr>
        <w:t xml:space="preserve">Control: You decide the outcome — not a judge who has limited knowledge of your circumstances</w:t>
      </w:r>
    </w:p>
    <w:p>
      <w:pPr>
        <w:pStyle w:val="ListParagraph"/>
        <w:numPr>
          <w:ilvl w:val="0"/>
          <w:numId w:val="2"/>
        </w:numPr>
        <w:spacing w:before="60" w:after="60"/>
      </w:pPr>
      <w:r>
        <w:rPr>
          <w:rFonts w:ascii="Arial" w:cs="Arial" w:eastAsia="Arial" w:hAnsi="Arial"/>
          <w:sz w:val="22"/>
          <w:szCs w:val="22"/>
        </w:rPr>
        <w:t xml:space="preserve">Privacy: Out-of-court settlements are private; court proceedings are a matter of record</w:t>
      </w:r>
    </w:p>
    <w:p>
      <w:pPr>
        <w:pStyle w:val="ListParagraph"/>
        <w:numPr>
          <w:ilvl w:val="0"/>
          <w:numId w:val="2"/>
        </w:numPr>
        <w:spacing w:before="60" w:after="60"/>
      </w:pPr>
      <w:r>
        <w:rPr>
          <w:rFonts w:ascii="Arial" w:cs="Arial" w:eastAsia="Arial" w:hAnsi="Arial"/>
          <w:sz w:val="22"/>
          <w:szCs w:val="22"/>
        </w:rPr>
        <w:t xml:space="preserve">Flexibility: Out-of-court settlements can include terms a court might not order — creative solutions are possible</w:t>
      </w:r>
    </w:p>
    <w:p>
      <w:pPr>
        <w:pStyle w:val="ListParagraph"/>
        <w:numPr>
          <w:ilvl w:val="0"/>
          <w:numId w:val="2"/>
        </w:numPr>
        <w:spacing w:before="60" w:after="60"/>
      </w:pPr>
      <w:r>
        <w:rPr>
          <w:rFonts w:ascii="Arial" w:cs="Arial" w:eastAsia="Arial" w:hAnsi="Arial"/>
          <w:sz w:val="22"/>
          <w:szCs w:val="22"/>
        </w:rPr>
        <w:t xml:space="preserve">Relationships: Less adversarial — important where co-parenting will continue</w:t>
      </w:r>
    </w:p>
    <w:p>
      <w:pPr>
        <w:pStyle w:val="Heading2"/>
        <w:spacing w:before="300" w:after="140"/>
      </w:pPr>
      <w:r>
        <w:rPr>
          <w:rFonts w:ascii="Arial" w:cs="Arial" w:eastAsia="Arial" w:hAnsi="Arial"/>
          <w:b/>
          <w:bCs/>
          <w:color w:val="2563a8"/>
          <w:sz w:val="28"/>
          <w:szCs w:val="28"/>
        </w:rPr>
        <w:t xml:space="preserve">When Court Proceedings Are Necessary</w:t>
      </w:r>
    </w:p>
    <w:p>
      <w:pPr>
        <w:pStyle w:val="ListParagraph"/>
        <w:numPr>
          <w:ilvl w:val="0"/>
          <w:numId w:val="2"/>
        </w:numPr>
        <w:spacing w:before="60" w:after="60"/>
      </w:pPr>
      <w:r>
        <w:rPr>
          <w:rFonts w:ascii="Arial" w:cs="Arial" w:eastAsia="Arial" w:hAnsi="Arial"/>
          <w:sz w:val="22"/>
          <w:szCs w:val="22"/>
        </w:rPr>
        <w:t xml:space="preserve">Your ex refuses to engage in any out-of-court process</w:t>
      </w:r>
    </w:p>
    <w:p>
      <w:pPr>
        <w:pStyle w:val="ListParagraph"/>
        <w:numPr>
          <w:ilvl w:val="0"/>
          <w:numId w:val="2"/>
        </w:numPr>
        <w:spacing w:before="60" w:after="60"/>
      </w:pPr>
      <w:r>
        <w:rPr>
          <w:rFonts w:ascii="Arial" w:cs="Arial" w:eastAsia="Arial" w:hAnsi="Arial"/>
          <w:sz w:val="22"/>
          <w:szCs w:val="22"/>
        </w:rPr>
        <w:t xml:space="preserve">You need court powers to compel financial disclosure — orders for third parties, forensic accountants</w:t>
      </w:r>
    </w:p>
    <w:p>
      <w:pPr>
        <w:pStyle w:val="ListParagraph"/>
        <w:numPr>
          <w:ilvl w:val="0"/>
          <w:numId w:val="2"/>
        </w:numPr>
        <w:spacing w:before="60" w:after="60"/>
      </w:pPr>
      <w:r>
        <w:rPr>
          <w:rFonts w:ascii="Arial" w:cs="Arial" w:eastAsia="Arial" w:hAnsi="Arial"/>
          <w:sz w:val="22"/>
          <w:szCs w:val="22"/>
        </w:rPr>
        <w:t xml:space="preserve">There are concerns about asset dissipation requiring urgent freezing orders</w:t>
      </w:r>
    </w:p>
    <w:p>
      <w:pPr>
        <w:pStyle w:val="ListParagraph"/>
        <w:numPr>
          <w:ilvl w:val="0"/>
          <w:numId w:val="2"/>
        </w:numPr>
        <w:spacing w:before="60" w:after="60"/>
      </w:pPr>
      <w:r>
        <w:rPr>
          <w:rFonts w:ascii="Arial" w:cs="Arial" w:eastAsia="Arial" w:hAnsi="Arial"/>
          <w:sz w:val="22"/>
          <w:szCs w:val="22"/>
        </w:rPr>
        <w:t xml:space="preserve">The case is too complex for mediation (multiple properties, international assets, complex pensions)</w:t>
      </w:r>
    </w:p>
    <w:p>
      <w:pPr>
        <w:pStyle w:val="ListParagraph"/>
        <w:numPr>
          <w:ilvl w:val="0"/>
          <w:numId w:val="2"/>
        </w:numPr>
        <w:spacing w:before="60" w:after="60"/>
      </w:pPr>
      <w:r>
        <w:rPr>
          <w:rFonts w:ascii="Arial" w:cs="Arial" w:eastAsia="Arial" w:hAnsi="Arial"/>
          <w:sz w:val="22"/>
          <w:szCs w:val="22"/>
        </w:rPr>
        <w:t xml:space="preserve">Domestic abuse makes direct negotiation or mediation unsafe</w:t>
      </w:r>
    </w:p>
    <w:p>
      <w:pPr>
        <w:pStyle w:val="Heading2"/>
        <w:spacing w:before="300" w:after="140"/>
      </w:pPr>
      <w:r>
        <w:rPr>
          <w:rFonts w:ascii="Arial" w:cs="Arial" w:eastAsia="Arial" w:hAnsi="Arial"/>
          <w:b/>
          <w:bCs/>
          <w:color w:val="2563a8"/>
          <w:sz w:val="28"/>
          <w:szCs w:val="28"/>
        </w:rPr>
        <w:t xml:space="preserve">The FDR: The Court's Built-In Settlement Mechanism</w:t>
      </w:r>
    </w:p>
    <w:p>
      <w:pPr>
        <w:spacing w:before="80" w:after="80"/>
      </w:pPr>
      <w:r>
        <w:rPr>
          <w:rFonts w:ascii="Arial" w:cs="Arial" w:eastAsia="Arial" w:hAnsi="Arial"/>
          <w:sz w:val="22"/>
          <w:szCs w:val="22"/>
        </w:rPr>
        <w:t xml:space="preserve">Even within court proceedings, settlement is the primary goal. The Financial Dispute Resolution (FDR) hearing is specifically designed to encourage settlement within the court process — the judge gives a non-binding indication of the likely outcome, and the parties then have an opportunity to settle based on that guidance. A significant majority of cases that go to court settle at or after the FDR without ever reaching a final hearing.</w:t>
      </w:r>
    </w:p>
    <w:p>
      <w:pPr>
        <w:spacing w:before="80" w:after="80"/>
      </w:pPr>
      <w:r>
        <w:rPr>
          <w:rFonts w:ascii="Arial" w:cs="Arial" w:eastAsia="Arial" w:hAnsi="Arial"/>
          <w:sz w:val="22"/>
          <w:szCs w:val="22"/>
        </w:rPr>
        <w:t xml:space="preserve">This means that issuing court proceedings does not necessarily mean going all the way to a final hearing. The FDR hearing is often the most cost-effective step within court proceedings — and sometimes the threat of court proceedings alone produces the engagement needed for out-of-court settlement.</w:t>
      </w:r>
    </w:p>
    <w:p>
      <w:pPr>
        <w:pStyle w:val="Heading2"/>
        <w:spacing w:before="300" w:after="140"/>
      </w:pPr>
      <w:r>
        <w:rPr>
          <w:rFonts w:ascii="Arial" w:cs="Arial" w:eastAsia="Arial" w:hAnsi="Arial"/>
          <w:b/>
          <w:bCs/>
          <w:color w:val="2563a8"/>
          <w:sz w:val="28"/>
          <w:szCs w:val="28"/>
        </w:rPr>
        <w:t xml:space="preserve">The Role of a Divorce Financial Settlement Calculator</w:t>
      </w:r>
    </w:p>
    <w:p>
      <w:pPr>
        <w:spacing w:before="80" w:after="80"/>
      </w:pPr>
      <w:r>
        <w:rPr>
          <w:rFonts w:ascii="Arial" w:cs="Arial" w:eastAsia="Arial" w:hAnsi="Arial"/>
          <w:sz w:val="22"/>
          <w:szCs w:val="22"/>
        </w:rPr>
        <w:t xml:space="preserve">Whether you are settling out of court or heading towards a hearing, understanding the likely range of outcomes is critical. A divorce financial settlement calculator gives you a starting point — modelling what a court might award based on your specific circumstances. This is equally useful for making realistic offers in negotiation, assessing whether to accept a proposed settlement, and deciding whether the cost of court proceedings is justified by the potential difference in outcome.</w:t>
      </w:r>
    </w:p>
    <w:p>
      <w:pPr>
        <w:pStyle w:val="Heading2"/>
        <w:spacing w:before="300" w:after="140"/>
      </w:pPr>
      <w:r>
        <w:rPr>
          <w:rFonts w:ascii="Arial" w:cs="Arial" w:eastAsia="Arial" w:hAnsi="Arial"/>
          <w:b/>
          <w:bCs/>
          <w:color w:val="2563a8"/>
          <w:sz w:val="28"/>
          <w:szCs w:val="28"/>
        </w:rPr>
        <w:t xml:space="preserve">Key Takeaways</w:t>
      </w:r>
    </w:p>
    <w:p>
      <w:pPr>
        <w:pStyle w:val="ListParagraph"/>
        <w:numPr>
          <w:ilvl w:val="0"/>
          <w:numId w:val="2"/>
        </w:numPr>
        <w:spacing w:before="60" w:after="60"/>
      </w:pPr>
      <w:r>
        <w:rPr>
          <w:rFonts w:ascii="Arial" w:cs="Arial" w:eastAsia="Arial" w:hAnsi="Arial"/>
          <w:sz w:val="22"/>
          <w:szCs w:val="22"/>
        </w:rPr>
        <w:t xml:space="preserve">Out-of-court settlement is almost always cheaper, faster, and less stressful than contested proceedings</w:t>
      </w:r>
    </w:p>
    <w:p>
      <w:pPr>
        <w:pStyle w:val="ListParagraph"/>
        <w:numPr>
          <w:ilvl w:val="0"/>
          <w:numId w:val="2"/>
        </w:numPr>
        <w:spacing w:before="60" w:after="60"/>
      </w:pPr>
      <w:r>
        <w:rPr>
          <w:rFonts w:ascii="Arial" w:cs="Arial" w:eastAsia="Arial" w:hAnsi="Arial"/>
          <w:sz w:val="22"/>
          <w:szCs w:val="22"/>
        </w:rPr>
        <w:t xml:space="preserve">Any agreed settlement must be formalised in a court-approved consent order to be binding</w:t>
      </w:r>
    </w:p>
    <w:p>
      <w:pPr>
        <w:pStyle w:val="ListParagraph"/>
        <w:numPr>
          <w:ilvl w:val="0"/>
          <w:numId w:val="2"/>
        </w:numPr>
        <w:spacing w:before="60" w:after="60"/>
      </w:pPr>
      <w:r>
        <w:rPr>
          <w:rFonts w:ascii="Arial" w:cs="Arial" w:eastAsia="Arial" w:hAnsi="Arial"/>
          <w:sz w:val="22"/>
          <w:szCs w:val="22"/>
        </w:rPr>
        <w:t xml:space="preserve">Routes to out-of-court settlement: direct negotiation, solicitor negotiation, mediation, collaborative law</w:t>
      </w:r>
    </w:p>
    <w:p>
      <w:pPr>
        <w:pStyle w:val="ListParagraph"/>
        <w:numPr>
          <w:ilvl w:val="0"/>
          <w:numId w:val="2"/>
        </w:numPr>
        <w:spacing w:before="60" w:after="60"/>
      </w:pPr>
      <w:r>
        <w:rPr>
          <w:rFonts w:ascii="Arial" w:cs="Arial" w:eastAsia="Arial" w:hAnsi="Arial"/>
          <w:sz w:val="22"/>
          <w:szCs w:val="22"/>
        </w:rPr>
        <w:t xml:space="preserve">Court proceedings are necessary when one party refuses to engage or when court powers are needed</w:t>
      </w:r>
    </w:p>
    <w:p>
      <w:pPr>
        <w:pStyle w:val="ListParagraph"/>
        <w:numPr>
          <w:ilvl w:val="0"/>
          <w:numId w:val="2"/>
        </w:numPr>
        <w:spacing w:before="60" w:after="60"/>
      </w:pPr>
      <w:r>
        <w:rPr>
          <w:rFonts w:ascii="Arial" w:cs="Arial" w:eastAsia="Arial" w:hAnsi="Arial"/>
          <w:sz w:val="22"/>
          <w:szCs w:val="22"/>
        </w:rPr>
        <w:t xml:space="preserve">The FDR hearing within court proceedings resolves most contested cases before final hearing</w:t>
      </w:r>
    </w:p>
    <w:p>
      <w:pPr>
        <w:pStyle w:val="Heading2"/>
        <w:spacing w:before="300" w:after="140"/>
      </w:pPr>
      <w:r>
        <w:rPr>
          <w:rFonts w:ascii="Arial" w:cs="Arial" w:eastAsia="Arial" w:hAnsi="Arial"/>
          <w:b/>
          <w:bCs/>
          <w:color w:val="2563a8"/>
          <w:sz w:val="28"/>
          <w:szCs w:val="28"/>
        </w:rPr>
        <w:t xml:space="preserve">Frequently Asked Questions</w:t>
      </w:r>
    </w:p>
    <w:p>
      <w:pPr>
        <w:spacing w:before="220" w:after="100"/>
      </w:pPr>
      <w:r>
        <w:rPr>
          <w:rFonts w:ascii="Arial" w:cs="Arial" w:eastAsia="Arial" w:hAnsi="Arial"/>
          <w:b/>
          <w:bCs/>
          <w:color w:val="1a3c5e"/>
          <w:sz w:val="24"/>
          <w:szCs w:val="24"/>
        </w:rPr>
        <w:t xml:space="preserve">If we settle out of court, does that mean no court involvement at all?</w:t>
      </w:r>
    </w:p>
    <w:p>
      <w:pPr>
        <w:spacing w:before="80" w:after="80"/>
      </w:pPr>
      <w:r>
        <w:rPr>
          <w:rFonts w:ascii="Arial" w:cs="Arial" w:eastAsia="Arial" w:hAnsi="Arial"/>
          <w:sz w:val="22"/>
          <w:szCs w:val="22"/>
        </w:rPr>
        <w:t xml:space="preserve">No. You still need a court-approved consent order for the settlement to be legally binding. The court reviews the agreement and approves it without a hearing in most cases — you just do not have the adversarial process of contested proceedings.</w:t>
      </w:r>
    </w:p>
    <w:p>
      <w:pPr>
        <w:spacing w:before="220" w:after="100"/>
      </w:pPr>
      <w:r>
        <w:rPr>
          <w:rFonts w:ascii="Arial" w:cs="Arial" w:eastAsia="Arial" w:hAnsi="Arial"/>
          <w:b/>
          <w:bCs/>
          <w:color w:val="1a3c5e"/>
          <w:sz w:val="24"/>
          <w:szCs w:val="24"/>
        </w:rPr>
        <w:t xml:space="preserve">Can I use a DIY consent order template?</w:t>
      </w:r>
    </w:p>
    <w:p>
      <w:pPr>
        <w:spacing w:before="80" w:after="80"/>
      </w:pPr>
      <w:r>
        <w:rPr>
          <w:rFonts w:ascii="Arial" w:cs="Arial" w:eastAsia="Arial" w:hAnsi="Arial"/>
          <w:sz w:val="22"/>
          <w:szCs w:val="22"/>
        </w:rPr>
        <w:t xml:space="preserve">Simple cases sometimes use template-based consent orders available online. These carry risk if the template does not correctly reflect your specific circumstances or is not in the right legal format. Professional drafting is strongly recommended for any case involving significant assets.</w:t>
      </w:r>
    </w:p>
    <w:p>
      <w:pPr>
        <w:spacing w:before="220" w:after="100"/>
      </w:pPr>
      <w:r>
        <w:rPr>
          <w:rFonts w:ascii="Arial" w:cs="Arial" w:eastAsia="Arial" w:hAnsi="Arial"/>
          <w:b/>
          <w:bCs/>
          <w:color w:val="1a3c5e"/>
          <w:sz w:val="24"/>
          <w:szCs w:val="24"/>
        </w:rPr>
        <w:t xml:space="preserve">What if my ex agrees and then changes their mind before the consent order is sealed?</w:t>
      </w:r>
    </w:p>
    <w:p>
      <w:pPr>
        <w:spacing w:before="80" w:after="80"/>
      </w:pPr>
      <w:r>
        <w:rPr>
          <w:rFonts w:ascii="Arial" w:cs="Arial" w:eastAsia="Arial" w:hAnsi="Arial"/>
          <w:sz w:val="22"/>
          <w:szCs w:val="22"/>
        </w:rPr>
        <w:t xml:space="preserve">Until the court seals the order, either party can in theory withdraw — because no binding agreement exists until court approval. If your ex withdraws after reaching agreement, you may need to proceed to contested proceedings. Document all agreements carefully.</w:t>
      </w:r>
    </w:p>
    <w:p>
      <w:pPr>
        <w:spacing w:before="220" w:after="100"/>
      </w:pPr>
      <w:r>
        <w:rPr>
          <w:rFonts w:ascii="Arial" w:cs="Arial" w:eastAsia="Arial" w:hAnsi="Arial"/>
          <w:b/>
          <w:bCs/>
          <w:color w:val="1a3c5e"/>
          <w:sz w:val="24"/>
          <w:szCs w:val="24"/>
        </w:rPr>
        <w:t xml:space="preserve">Is out-of-court settlement always better financially?</w:t>
      </w:r>
    </w:p>
    <w:p>
      <w:pPr>
        <w:spacing w:before="80" w:after="80"/>
      </w:pPr>
      <w:r>
        <w:rPr>
          <w:rFonts w:ascii="Arial" w:cs="Arial" w:eastAsia="Arial" w:hAnsi="Arial"/>
          <w:sz w:val="22"/>
          <w:szCs w:val="22"/>
        </w:rPr>
        <w:t xml:space="preserve">Not always. If your ex is proposing an unreasonable settlement and won't move, court proceedings may produce a significantly better outcome. The cost of proceedings needs to be weighed against the likely improvement in outcome — legal advice helps you make this calculation.</w:t>
      </w:r>
    </w:p>
    <w:p>
      <w:pPr>
        <w:pBdr>
          <w:top w:val="single" w:color="cccccc" w:sz="2"/>
        </w:pBdr>
        <w:spacing w:before="240" w:after="100"/>
      </w:pPr>
      <w:r>
        <w:rPr>
          <w:rFonts w:ascii="Arial" w:cs="Arial" w:eastAsia="Arial" w:hAnsi="Arial"/>
          <w:i/>
          <w:iCs/>
          <w:color w:val="666666"/>
          <w:sz w:val="18"/>
          <w:szCs w:val="18"/>
        </w:rPr>
        <w:t xml:space="preserve">This content is for general informational purposes only and does not constitute legal advice.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2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2563a8"/>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2026-03-18T23:24:52.899Z</dcterms:created>
  <dcterms:modified xsi:type="dcterms:W3CDTF">2026-03-18T23:24:52.899Z</dcterms:modified>
</cp:coreProperties>
</file>

<file path=docProps/custom.xml><?xml version="1.0" encoding="utf-8"?>
<Properties xmlns="http://schemas.openxmlformats.org/officeDocument/2006/custom-properties" xmlns:vt="http://schemas.openxmlformats.org/officeDocument/2006/docPropsVTypes"/>
</file>