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B76" w:rsidRPr="00CA4B76" w:rsidRDefault="00CA4B76" w:rsidP="00CA4B76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>Debugging</w:t>
      </w:r>
      <w:proofErr w:type="spellEnd"/>
      <w:r w:rsidRPr="00CA4B76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s-CO"/>
        </w:rPr>
        <w:t xml:space="preserve"> Python Scripts</w:t>
      </w:r>
    </w:p>
    <w:p w:rsidR="00CA4B76" w:rsidRPr="00CA4B76" w:rsidRDefault="00CA4B76" w:rsidP="00CA4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</w:pPr>
      <w:r w:rsidRPr="00CA4B76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1 </w:t>
      </w:r>
      <w:proofErr w:type="spellStart"/>
      <w:r w:rsidRPr="00CA4B76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hour</w:t>
      </w:r>
      <w:proofErr w:type="spellEnd"/>
      <w:r w:rsidRPr="00CA4B76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 30 </w:t>
      </w:r>
      <w:proofErr w:type="spellStart"/>
      <w:r w:rsidRPr="00CA4B76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minutesFree</w:t>
      </w:r>
      <w:proofErr w:type="spellEnd"/>
    </w:p>
    <w:p w:rsidR="00CA4B76" w:rsidRPr="00CA4B76" w:rsidRDefault="00CA4B76" w:rsidP="00CA4B76">
      <w:pPr>
        <w:shd w:val="clear" w:color="auto" w:fill="FFFFFF"/>
        <w:spacing w:after="0" w:line="240" w:lineRule="auto"/>
        <w:ind w:left="60"/>
        <w:rPr>
          <w:rFonts w:ascii="Times New Roman" w:eastAsia="Times New Roman" w:hAnsi="Times New Roman" w:cs="Times New Roman"/>
          <w:color w:val="1A73E8"/>
          <w:sz w:val="20"/>
          <w:szCs w:val="20"/>
          <w:lang w:eastAsia="es-CO"/>
        </w:rPr>
      </w:pPr>
      <w:r w:rsidRPr="00CA4B76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begin"/>
      </w:r>
      <w:r w:rsidRPr="00CA4B76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instrText xml:space="preserve"> HYPERLINK "https://googlecoursera.qwiklabs.com/focuses/47750/reviews?parent=catalog" </w:instrText>
      </w:r>
      <w:r w:rsidRPr="00CA4B76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separate"/>
      </w:r>
    </w:p>
    <w:p w:rsidR="00CA4B76" w:rsidRPr="00CA4B76" w:rsidRDefault="00CA4B76" w:rsidP="00CA4B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6368"/>
          <w:sz w:val="21"/>
          <w:szCs w:val="21"/>
          <w:lang w:eastAsia="es-CO"/>
        </w:rPr>
      </w:pPr>
      <w:r w:rsidRPr="00CA4B76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fldChar w:fldCharType="end"/>
      </w:r>
      <w:proofErr w:type="spellStart"/>
      <w:r w:rsidRPr="00CA4B76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Rate</w:t>
      </w:r>
      <w:proofErr w:type="spellEnd"/>
      <w:r w:rsidRPr="00CA4B76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5F6368"/>
          <w:sz w:val="21"/>
          <w:szCs w:val="21"/>
          <w:lang w:eastAsia="es-CO"/>
        </w:rPr>
        <w:t>Lab</w:t>
      </w:r>
      <w:proofErr w:type="spellEnd"/>
    </w:p>
    <w:p w:rsidR="00CA4B76" w:rsidRPr="00CA4B76" w:rsidRDefault="00CA4B76" w:rsidP="00CA4B76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Introduction</w:t>
      </w:r>
      <w:proofErr w:type="spellEnd"/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Imagine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colleagues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has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written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Python script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that's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failing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correctly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They're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asking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help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debug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</w:t>
      </w:r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crashing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problem-solving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steps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we've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already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learned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information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root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cause,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remediate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problem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90 minutes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Start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the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lab</w:t>
      </w:r>
      <w:proofErr w:type="spellEnd"/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before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access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materials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virtual machine OS.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green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top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lastRenderedPageBreak/>
        <w:t>Note:</w:t>
      </w:r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this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are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going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access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Linux VM</w:t>
      </w:r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through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local SSH Client</w:t>
      </w:r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use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Google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Console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(</w:t>
      </w: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Open GCP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Console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button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this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).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1082675" cy="548640"/>
            <wp:effectExtent l="0" t="0" r="3175" b="3810"/>
            <wp:docPr id="19" name="Imagen 19" descr="Start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L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After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left-hand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side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looks</w:t>
      </w:r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48025" cy="2311400"/>
            <wp:effectExtent l="0" t="0" r="9525" b="0"/>
            <wp:docPr id="18" name="Imagen 18" descr="Connectio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nection detai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Accessing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virtual machine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Please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three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relevant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options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device's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Working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Qwiklabs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may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similar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work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you'd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perform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as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an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IT</w:t>
      </w:r>
      <w:proofErr w:type="gramEnd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Support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Specialist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;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you'll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interfacing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cutting-edge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technology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that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requires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multiple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steps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access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perhaps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healthy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doses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patience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persistence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(!).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You'll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also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using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SSH</w:t>
      </w:r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enter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-- a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critical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skill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IT Support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that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you’ll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able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practice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through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lastRenderedPageBreak/>
        <w:t>Option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1: Windows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(SSH)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address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-compatible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PPK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306445" cy="951230"/>
            <wp:effectExtent l="0" t="0" r="8255" b="1270"/>
            <wp:docPr id="17" name="Imagen 17" descr="P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SSH and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PuTTY</w:t>
      </w:r>
      <w:proofErr w:type="spellEnd"/>
    </w:p>
    <w:p w:rsidR="00CA4B76" w:rsidRPr="00CA4B76" w:rsidRDefault="00CA4B76" w:rsidP="00CA4B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"https://the.earth.li/~sgtatham/putty/latest/w64/putty.exe" </w:instrTex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CA4B76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</w:p>
    <w:p w:rsidR="00CA4B76" w:rsidRPr="00CA4B76" w:rsidRDefault="00CA4B76" w:rsidP="00CA4B76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Host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Name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(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or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IP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username@external_ip_address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Replace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username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and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external_ip_address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with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values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provided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45305" cy="4250055"/>
            <wp:effectExtent l="0" t="0" r="0" b="0"/>
            <wp:docPr id="16" name="Imagen 16" descr="Putt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tty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Category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SSH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(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don’t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).</w:t>
      </w:r>
    </w:p>
    <w:p w:rsidR="00CA4B76" w:rsidRPr="00CA4B76" w:rsidRDefault="00CA4B76" w:rsidP="00CA4B76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authentication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browse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double-</w:t>
      </w:r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 PPK file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imported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into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PuTTY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tool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using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Browse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option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.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should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opened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directly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but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only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be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used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PuTTY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23080" cy="4220845"/>
            <wp:effectExtent l="0" t="0" r="1270" b="8255"/>
            <wp:docPr id="15" name="Imagen 15" descr="Putty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tty_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remote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server.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Because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pair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authentication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password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Common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issues</w:t>
      </w:r>
      <w:proofErr w:type="spellEnd"/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fails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CA4B76" w:rsidRPr="00CA4B76" w:rsidRDefault="00CA4B76" w:rsidP="00CA4B76">
      <w:pPr>
        <w:numPr>
          <w:ilvl w:val="0"/>
          <w:numId w:val="4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@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external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ip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numPr>
          <w:ilvl w:val="0"/>
          <w:numId w:val="4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fresh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new PPK file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numPr>
          <w:ilvl w:val="0"/>
          <w:numId w:val="4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2: OSX and Linux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lastRenderedPageBreak/>
        <w:t>Download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25800" cy="951230"/>
            <wp:effectExtent l="0" t="0" r="0" b="1270"/>
            <wp:docPr id="14" name="Imagen 14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local Terminal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application</w:t>
      </w:r>
      <w:proofErr w:type="spellEnd"/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text-based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gram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interface</w:t>
      </w:r>
      <w:proofErr w:type="gram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typing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commands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Here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as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CA4B76" w:rsidRPr="00CA4B76" w:rsidRDefault="00CA4B76" w:rsidP="00CA4B76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numPr>
          <w:ilvl w:val="1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in Linux use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shortcut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Ctrl+Alt+t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numPr>
          <w:ilvl w:val="1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terminal in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Mac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(OSX)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cmd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+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space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Substitute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path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/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filename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PEM</w:t>
      </w:r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 file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downloaded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,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username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and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External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IP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Address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most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likely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file in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settings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~/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/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qwikLABS-XXXXX.pem</w:t>
      </w:r>
      <w:proofErr w:type="spellEnd"/>
    </w:p>
    <w:p w:rsidR="00CA4B76" w:rsidRPr="00CA4B76" w:rsidRDefault="00CA4B76" w:rsidP="00CA4B7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600 ~/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</w:p>
    <w:p w:rsidR="00CA4B76" w:rsidRPr="00CA4B76" w:rsidRDefault="00CA4B76" w:rsidP="00CA4B7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ssh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-i ~/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username@External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Ip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Address</w:t>
      </w:r>
      <w:proofErr w:type="spellEnd"/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376680"/>
            <wp:effectExtent l="0" t="0" r="7620" b="0"/>
            <wp:docPr id="13" name="Imagen 13" descr="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lastRenderedPageBreak/>
        <w:t>Option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3: Chrome OS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CA4B76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CA4B76" w:rsidRPr="00CA4B76" w:rsidRDefault="00CA4B76" w:rsidP="00CA4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Make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sure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are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in </w:t>
      </w: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Incognito/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Private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mode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while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launching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application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25800" cy="951230"/>
            <wp:effectExtent l="0" t="0" r="0" b="1270"/>
            <wp:docPr id="12" name="Imagen 12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</w:t>
      </w:r>
    </w:p>
    <w:p w:rsidR="00CA4B76" w:rsidRPr="00CA4B76" w:rsidRDefault="00CA4B76" w:rsidP="00CA4B7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"https://chrome.google.com/webstore/detail/secure-shell-app/pnhechapfaindjhompbnflcldabbghjo" \t "_blank" </w:instrTex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CA4B76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Chrome browser.</w:t>
      </w:r>
    </w:p>
    <w:p w:rsidR="00CA4B76" w:rsidRPr="00CA4B76" w:rsidRDefault="00CA4B76" w:rsidP="00CA4B76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</w:t>
      </w:r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[New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Connection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]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61540"/>
            <wp:effectExtent l="0" t="0" r="7620" b="0"/>
            <wp:docPr id="11" name="Imagen 11" descr="new-connection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-connection-butt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hostname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VM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instance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mentioned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5612130" cy="2147570"/>
            <wp:effectExtent l="0" t="0" r="7620" b="5080"/>
            <wp:docPr id="10" name="Imagen 10" descr="username-hostname-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name-hostname-field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Identity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Import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…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beside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Choose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Note:</w:t>
      </w:r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If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still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not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available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after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importing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refresh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application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,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select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it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from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s-CO"/>
        </w:rPr>
        <w:t>Identity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drop-down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menu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.</w:t>
      </w:r>
    </w:p>
    <w:p w:rsidR="00CA4B76" w:rsidRPr="00CA4B76" w:rsidRDefault="00CA4B76" w:rsidP="00CA4B76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uploaded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[ENTER]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52015"/>
            <wp:effectExtent l="0" t="0" r="7620" b="635"/>
            <wp:docPr id="9" name="Imagen 9" descr="import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-butt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!</w:t>
      </w:r>
    </w:p>
    <w:p w:rsidR="00CA4B76" w:rsidRPr="00CA4B76" w:rsidRDefault="00CA4B76" w:rsidP="00CA4B76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 xml:space="preserve">Reproduce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error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colleague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scripts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navigate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scripts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CA4B76" w:rsidRPr="00CA4B76" w:rsidRDefault="00CA4B76" w:rsidP="00CA4B7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~/scripts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use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CA4B76" w:rsidRPr="00CA4B76" w:rsidRDefault="00CA4B76" w:rsidP="00CA4B7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ls</w:t>
      </w:r>
      <w:proofErr w:type="spellEnd"/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able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greetings.py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colleague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view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file, use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CA4B76" w:rsidRPr="00CA4B76" w:rsidRDefault="00CA4B76" w:rsidP="00CA4B7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cat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greetings.py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update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file's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sudo 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777 greetings.py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reproduce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running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CA4B76" w:rsidRPr="00CA4B76" w:rsidRDefault="00CA4B76" w:rsidP="00CA4B7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greetings.py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</w:t>
      </w:r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shown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3792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Great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job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!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reproduced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error.</w:t>
      </w:r>
    </w:p>
    <w:p w:rsidR="00CA4B76" w:rsidRPr="00CA4B76" w:rsidRDefault="00CA4B76" w:rsidP="00CA4B76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Find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root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cause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issue</w:t>
      </w:r>
      <w:proofErr w:type="spellEnd"/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reproduced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root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cause.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message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indicates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something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code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trying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concatenate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integer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3792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</w:t>
      </w:r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code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there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two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different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name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number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stores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integer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So,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statement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concatenates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both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integer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causing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print</w:t>
      </w:r>
      <w:proofErr w:type="spellEnd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(</w:t>
      </w:r>
      <w:proofErr w:type="gramEnd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"</w:t>
      </w:r>
      <w:proofErr w:type="spellStart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hello</w:t>
      </w:r>
      <w:proofErr w:type="spellEnd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" + </w:t>
      </w:r>
      <w:proofErr w:type="spellStart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name</w:t>
      </w:r>
      <w:proofErr w:type="spellEnd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+ ", </w:t>
      </w:r>
      <w:proofErr w:type="spellStart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your</w:t>
      </w:r>
      <w:proofErr w:type="spellEnd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random</w:t>
      </w:r>
      <w:proofErr w:type="spellEnd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number</w:t>
      </w:r>
      <w:proofErr w:type="spellEnd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</w:t>
      </w:r>
      <w:proofErr w:type="spellStart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is</w:t>
      </w:r>
      <w:proofErr w:type="spellEnd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 xml:space="preserve"> " + </w:t>
      </w:r>
      <w:proofErr w:type="spellStart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number</w:t>
      </w:r>
      <w:proofErr w:type="spellEnd"/>
      <w:r w:rsidRPr="00CA4B76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)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So,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conclude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root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cause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statement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trying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concatenate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two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different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(i.e.,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).</w:t>
      </w:r>
    </w:p>
    <w:p w:rsidR="00CA4B76" w:rsidRPr="00CA4B76" w:rsidRDefault="00CA4B76" w:rsidP="00CA4B76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Debug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issue</w:t>
      </w:r>
      <w:proofErr w:type="spellEnd"/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previous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found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root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cause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debug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statement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trying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concatenate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two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different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In Python,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can't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two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different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directly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So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case,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can't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them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turn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str</w:t>
      </w:r>
      <w:proofErr w:type="spellEnd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(</w:t>
      </w:r>
      <w:proofErr w:type="gramEnd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)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integer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converted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str</w:t>
      </w:r>
      <w:proofErr w:type="spellEnd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(</w:t>
      </w:r>
      <w:proofErr w:type="gramEnd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)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concatenate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work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because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similar.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str</w:t>
      </w:r>
      <w:proofErr w:type="spellEnd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(</w:t>
      </w:r>
      <w:proofErr w:type="gramEnd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)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integer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converts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So in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case,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number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(</w:t>
      </w:r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i.e.,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str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(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number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greetings.py file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nano editor.</w:t>
      </w:r>
    </w:p>
    <w:p w:rsidR="00CA4B76" w:rsidRPr="00CA4B76" w:rsidRDefault="00CA4B76" w:rsidP="00CA4B7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nano greetings.py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Replace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statement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statement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CA4B76" w:rsidRPr="00CA4B76" w:rsidRDefault="00CA4B76" w:rsidP="00CA4B7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proofErr w:type="gram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print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gram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"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hello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" + 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name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+ ", 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your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random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number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is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" + 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str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number</w:t>
      </w:r>
      <w:proofErr w:type="spell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))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pressing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-o,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-x.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again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CA4B76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greetings.py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correct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5035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8F9FA"/>
        <w:spacing w:after="12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Debug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issue</w:t>
      </w:r>
      <w:proofErr w:type="spellEnd"/>
    </w:p>
    <w:p w:rsidR="00CA4B76" w:rsidRPr="00CA4B76" w:rsidRDefault="00CA4B76" w:rsidP="00CA4B7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Check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my</w:t>
      </w:r>
      <w:proofErr w:type="spellEnd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1"/>
          <w:szCs w:val="21"/>
          <w:lang w:eastAsia="es-CO"/>
        </w:rPr>
        <w:t>progress</w:t>
      </w:r>
      <w:proofErr w:type="spellEnd"/>
    </w:p>
    <w:p w:rsidR="00CA4B76" w:rsidRPr="00CA4B76" w:rsidRDefault="00CA4B76" w:rsidP="00CA4B76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Congratulations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!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debugged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colleague's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python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reproduced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found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root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cause,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remediation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close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RDP/SSH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window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automatically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runs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manually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End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lab</w:t>
      </w:r>
      <w:proofErr w:type="spellEnd"/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End</w:t>
      </w:r>
      <w:proofErr w:type="spellEnd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removes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you’ve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cleans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account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opportunity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rate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experience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Select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applicable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comment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Submit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indicates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CA4B76" w:rsidRPr="00CA4B76" w:rsidRDefault="00CA4B76" w:rsidP="00CA4B7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1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dissatisfied</w:t>
      </w:r>
      <w:proofErr w:type="spellEnd"/>
    </w:p>
    <w:p w:rsidR="00CA4B76" w:rsidRPr="00CA4B76" w:rsidRDefault="00CA4B76" w:rsidP="00CA4B7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2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Dissatisfied</w:t>
      </w:r>
      <w:proofErr w:type="spellEnd"/>
    </w:p>
    <w:p w:rsidR="00CA4B76" w:rsidRPr="00CA4B76" w:rsidRDefault="00CA4B76" w:rsidP="00CA4B7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3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Neutral</w:t>
      </w:r>
    </w:p>
    <w:p w:rsidR="00CA4B76" w:rsidRPr="00CA4B76" w:rsidRDefault="00CA4B76" w:rsidP="00CA4B7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4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Satisfied</w:t>
      </w:r>
      <w:proofErr w:type="spellEnd"/>
    </w:p>
    <w:p w:rsidR="00CA4B76" w:rsidRPr="00CA4B76" w:rsidRDefault="00CA4B76" w:rsidP="00CA4B7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5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Very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satisfied</w:t>
      </w:r>
      <w:proofErr w:type="spellEnd"/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close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dialog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box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don't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want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feedback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4B76" w:rsidRPr="00CA4B76" w:rsidRDefault="00CA4B76" w:rsidP="00CA4B7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feedback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suggestions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corrections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please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CA4B7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Support</w:t>
      </w:r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tab</w:t>
      </w:r>
      <w:proofErr w:type="spellEnd"/>
      <w:r w:rsidRPr="00CA4B76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CA3183" w:rsidRDefault="00CA3183">
      <w:bookmarkStart w:id="0" w:name="_GoBack"/>
      <w:bookmarkEnd w:id="0"/>
    </w:p>
    <w:sectPr w:rsidR="00CA318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FB3" w:rsidRDefault="00976FB3" w:rsidP="00B66BD1">
      <w:pPr>
        <w:spacing w:after="0" w:line="240" w:lineRule="auto"/>
      </w:pPr>
      <w:r>
        <w:separator/>
      </w:r>
    </w:p>
  </w:endnote>
  <w:endnote w:type="continuationSeparator" w:id="0">
    <w:p w:rsidR="00976FB3" w:rsidRDefault="00976FB3" w:rsidP="00B66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BD1" w:rsidRDefault="00B66BD1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4445"/>
              <wp:wrapSquare wrapText="bothSides"/>
              <wp:docPr id="2" name="Cuadro de texto 2" descr="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66BD1" w:rsidRPr="00B66BD1" w:rsidRDefault="00B66BD1">
                          <w:pP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</w:pPr>
                          <w:r w:rsidRPr="00B66BD1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Pública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" filled="f" stroked="f">
              <v:fill o:detectmouseclick="t"/>
              <v:textbox style="mso-fit-shape-to-text:t" inset="0,0,0,0">
                <w:txbxContent>
                  <w:p w:rsidR="00B66BD1" w:rsidRPr="00B66BD1" w:rsidRDefault="00B66BD1">
                    <w:pP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</w:pPr>
                    <w:r w:rsidRPr="00B66BD1"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BD1" w:rsidRDefault="00B66BD1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4445"/>
              <wp:wrapSquare wrapText="bothSides"/>
              <wp:docPr id="3" name="Cuadro de texto 3" descr="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66BD1" w:rsidRPr="00B66BD1" w:rsidRDefault="00B66BD1">
                          <w:pP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</w:pPr>
                          <w:r w:rsidRPr="00B66BD1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Pública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" filled="f" stroked="f">
              <v:fill o:detectmouseclick="t"/>
              <v:textbox style="mso-fit-shape-to-text:t" inset="0,0,0,0">
                <w:txbxContent>
                  <w:p w:rsidR="00B66BD1" w:rsidRPr="00B66BD1" w:rsidRDefault="00B66BD1">
                    <w:pP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</w:pPr>
                    <w:r w:rsidRPr="00B66BD1"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BD1" w:rsidRDefault="00B66BD1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4445"/>
              <wp:wrapSquare wrapText="bothSides"/>
              <wp:docPr id="1" name="Cuadro de texto 1" descr="Públic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66BD1" w:rsidRPr="00B66BD1" w:rsidRDefault="00B66BD1">
                          <w:pP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</w:pPr>
                          <w:r w:rsidRPr="00B66BD1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Pública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" filled="f" stroked="f">
              <v:fill o:detectmouseclick="t"/>
              <v:textbox style="mso-fit-shape-to-text:t" inset="0,0,0,0">
                <w:txbxContent>
                  <w:p w:rsidR="00B66BD1" w:rsidRPr="00B66BD1" w:rsidRDefault="00B66BD1">
                    <w:pP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</w:pPr>
                    <w:r w:rsidRPr="00B66BD1"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FB3" w:rsidRDefault="00976FB3" w:rsidP="00B66BD1">
      <w:pPr>
        <w:spacing w:after="0" w:line="240" w:lineRule="auto"/>
      </w:pPr>
      <w:r>
        <w:separator/>
      </w:r>
    </w:p>
  </w:footnote>
  <w:footnote w:type="continuationSeparator" w:id="0">
    <w:p w:rsidR="00976FB3" w:rsidRDefault="00976FB3" w:rsidP="00B66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BD1" w:rsidRDefault="00B66BD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BD1" w:rsidRDefault="00B66BD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BD1" w:rsidRDefault="00B66B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08FD"/>
    <w:multiLevelType w:val="multilevel"/>
    <w:tmpl w:val="F19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D5933"/>
    <w:multiLevelType w:val="multilevel"/>
    <w:tmpl w:val="8DE6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2446A"/>
    <w:multiLevelType w:val="multilevel"/>
    <w:tmpl w:val="9C5A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E5E74"/>
    <w:multiLevelType w:val="multilevel"/>
    <w:tmpl w:val="9E2EB4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D4B8C"/>
    <w:multiLevelType w:val="multilevel"/>
    <w:tmpl w:val="D92C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75193"/>
    <w:multiLevelType w:val="multilevel"/>
    <w:tmpl w:val="8188BA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7C57BE"/>
    <w:multiLevelType w:val="multilevel"/>
    <w:tmpl w:val="CF0EF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972E1"/>
    <w:multiLevelType w:val="multilevel"/>
    <w:tmpl w:val="C81C7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D1"/>
    <w:rsid w:val="002349FD"/>
    <w:rsid w:val="00976FB3"/>
    <w:rsid w:val="00B66BD1"/>
    <w:rsid w:val="00CA3183"/>
    <w:rsid w:val="00CA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687E"/>
  <w15:chartTrackingRefBased/>
  <w15:docId w15:val="{97EB3A9B-A626-46C1-A7EC-73D944E5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4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CA4B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A4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6B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BD1"/>
  </w:style>
  <w:style w:type="paragraph" w:styleId="Piedepgina">
    <w:name w:val="footer"/>
    <w:basedOn w:val="Normal"/>
    <w:link w:val="PiedepginaCar"/>
    <w:uiPriority w:val="99"/>
    <w:unhideWhenUsed/>
    <w:rsid w:val="00B66B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BD1"/>
  </w:style>
  <w:style w:type="character" w:customStyle="1" w:styleId="Ttulo1Car">
    <w:name w:val="Título 1 Car"/>
    <w:basedOn w:val="Fuentedeprrafopredeter"/>
    <w:link w:val="Ttulo1"/>
    <w:uiPriority w:val="9"/>
    <w:rsid w:val="00CA4B7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A4B7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A4B7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4B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A4B7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4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4B7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A4B7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A4B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1348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Nereida Combariza Vanegas</dc:creator>
  <cp:keywords/>
  <dc:description/>
  <cp:lastModifiedBy>Jennyfer Nereida Combariza Vanegas</cp:lastModifiedBy>
  <cp:revision>2</cp:revision>
  <dcterms:created xsi:type="dcterms:W3CDTF">2020-08-31T23:46:00Z</dcterms:created>
  <dcterms:modified xsi:type="dcterms:W3CDTF">2020-09-01T00:12:00Z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#ffffff,9,Arial</vt:lpwstr>
  </property>
  <property fmtid="{D5CDD505-2E9C-101B-9397-08002B2CF9AE}" pid="4" name="ClassificationContentMarkingFooterText">
    <vt:lpwstr>Pública</vt:lpwstr>
  </property>
  <property fmtid="{D5CDD505-2E9C-101B-9397-08002B2CF9AE}" pid="5" name="MSIP_Label_c9e0c9e7-9ac0-44b4-9424-b887a718bc79_Enabled">
    <vt:lpwstr>true</vt:lpwstr>
  </property>
  <property fmtid="{D5CDD505-2E9C-101B-9397-08002B2CF9AE}" pid="6" name="MSIP_Label_c9e0c9e7-9ac0-44b4-9424-b887a718bc79_SetDate">
    <vt:lpwstr>2020-08-31T23:46:12Z</vt:lpwstr>
  </property>
  <property fmtid="{D5CDD505-2E9C-101B-9397-08002B2CF9AE}" pid="7" name="MSIP_Label_c9e0c9e7-9ac0-44b4-9424-b887a718bc79_Method">
    <vt:lpwstr>Standard</vt:lpwstr>
  </property>
  <property fmtid="{D5CDD505-2E9C-101B-9397-08002B2CF9AE}" pid="8" name="MSIP_Label_c9e0c9e7-9ac0-44b4-9424-b887a718bc79_Name">
    <vt:lpwstr>c9e0c9e7-9ac0-44b4-9424-b887a718bc79</vt:lpwstr>
  </property>
  <property fmtid="{D5CDD505-2E9C-101B-9397-08002B2CF9AE}" pid="9" name="MSIP_Label_c9e0c9e7-9ac0-44b4-9424-b887a718bc79_SiteId">
    <vt:lpwstr>eaf7618f-da83-4f9e-a848-c1f7d2906047</vt:lpwstr>
  </property>
  <property fmtid="{D5CDD505-2E9C-101B-9397-08002B2CF9AE}" pid="10" name="MSIP_Label_c9e0c9e7-9ac0-44b4-9424-b887a718bc79_ActionId">
    <vt:lpwstr>0b96c516-e45c-47c0-9a3d-000075d24203</vt:lpwstr>
  </property>
  <property fmtid="{D5CDD505-2E9C-101B-9397-08002B2CF9AE}" pid="11" name="MSIP_Label_c9e0c9e7-9ac0-44b4-9424-b887a718bc79_ContentBits">
    <vt:lpwstr>2</vt:lpwstr>
  </property>
</Properties>
</file>