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https://learning.oreilly.com/library/view/AWS+Certified+Cloud+Practitioner+(CLF-C01)+Cert+Guide,+First+Edition/9780135266960/ch01.xhtml#ch01key1_r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https://learning.oreilly.com/library/view/aws-certified-cloud/9780135266960/app01.xhtml#app01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070707"/>
            <w:sz w:val="24"/>
            <w:szCs w:val="24"/>
            <w:highlight w:val="white"/>
            <w:rtl w:val="0"/>
          </w:rPr>
          <w:t xml:space="preserve">1</w:t>
        </w:r>
      </w:hyperlink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. Which of the following is not a common cloud characteristic as defined by the NIST?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a. On-demand self-service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b. Measured service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c. Broad network access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  <w:rtl w:val="0"/>
        </w:rPr>
        <w:t xml:space="preserve">d. Dedicated hardware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On-demand self-service: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puede manejar y provisionar recursos sin intervension de hosting cloud o personal admnistrativo.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Broad network access: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este aspecto tu puedes acceder por la red por https: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Resource pooling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: varios clientes usen los multples inquilinos.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Rapid elasticity: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Measured service: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Los sistemas controlan y miden los recursos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070707"/>
            <w:sz w:val="24"/>
            <w:szCs w:val="24"/>
            <w:highlight w:val="white"/>
            <w:rtl w:val="0"/>
          </w:rPr>
          <w:t xml:space="preserve">2</w:t>
        </w:r>
      </w:hyperlink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. What is the term commonly used for the cloud’s capability to scale outward and inward automatically based on demand?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a. Agility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b. Reliability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  <w:rtl w:val="0"/>
        </w:rPr>
        <w:t xml:space="preserve">c. Elasticity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d. Fault tolerance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b w:val="1"/>
            <w:color w:val="070707"/>
            <w:sz w:val="24"/>
            <w:szCs w:val="24"/>
            <w:highlight w:val="white"/>
            <w:rtl w:val="0"/>
          </w:rPr>
          <w:t xml:space="preserve">3</w:t>
        </w:r>
      </w:hyperlink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. What is the very popular “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333333"/>
          <w:sz w:val="24"/>
          <w:szCs w:val="24"/>
          <w:highlight w:val="white"/>
          <w:rtl w:val="0"/>
        </w:rPr>
        <w:t xml:space="preserve">as a Service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” model that permits a cloud provider to make applications available that are typically accessible from anywhere?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a. IaaS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  <w:rtl w:val="0"/>
        </w:rPr>
        <w:t xml:space="preserve">b. SaaS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c. PaaS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d. GaaS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SaaS 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corren aplicaciones en infraestructura cloud. no involucra la infraesturctura su control.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PaaS: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Permite deployar la infraesturtura cliente o adquir, coleccion de sw y hd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IaaS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: permite al cliente aprovisionar procesamiento, almacenamiento, redes y otros recursos informáticos fundamentales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. What is the main “virtual machine” creation technology available in AWS?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a. S3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  <w:rtl w:val="0"/>
        </w:rPr>
        <w:t xml:space="preserve">b. EC2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c. Route 53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d. ELB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EC2: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es un service web que provee recursos informaticos y redimensionales en la nube de aws.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Lamda: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Permite ejecutar codigo sin carga de aprovisionar o administrar servidores. permitiendo escalar el codigo con alta disponibilidad y tolerancia a fallas.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Elastic Beanstalk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: servicio facil de usar para implementar y escalar aplicaciones web y servicios desarrollados con lenguajes . Parecido a IIS Apache , soporta varias aplicaciones lenguajes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b w:val="1"/>
            <w:color w:val="070707"/>
            <w:sz w:val="24"/>
            <w:szCs w:val="24"/>
            <w:highlight w:val="white"/>
            <w:rtl w:val="0"/>
          </w:rPr>
          <w:t xml:space="preserve">5</w:t>
        </w:r>
      </w:hyperlink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. What is the object-based storage solution in AWS?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  <w:rtl w:val="0"/>
        </w:rPr>
        <w:t xml:space="preserve">a. S3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b. EC2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c. VPC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d. IAM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b w:val="1"/>
            <w:color w:val="070707"/>
            <w:sz w:val="24"/>
            <w:szCs w:val="24"/>
            <w:highlight w:val="white"/>
            <w:rtl w:val="0"/>
          </w:rPr>
          <w:t xml:space="preserve">6</w:t>
        </w:r>
      </w:hyperlink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. Where are your own private subnets located in AWS?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a. IAM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b. EC2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c. Lambda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yellow"/>
          <w:rtl w:val="0"/>
        </w:rPr>
        <w:t xml:space="preserve">d. VPC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Verdana" w:cs="Verdana" w:eastAsia="Verdana" w:hAnsi="Verdana"/>
          <w:b w:val="1"/>
          <w:color w:val="53535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Verdana" w:cs="Verdana" w:eastAsia="Verdana" w:hAnsi="Verdana"/>
          <w:b w:val="1"/>
          <w:color w:val="53535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Verdana" w:cs="Verdana" w:eastAsia="Verdana" w:hAnsi="Verdana"/>
          <w:b w:val="1"/>
          <w:color w:val="53535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Verdana" w:cs="Verdana" w:eastAsia="Verdana" w:hAnsi="Verdana"/>
          <w:b w:val="1"/>
          <w:color w:val="53535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01. Which AWS offering enables customers to find, buy, and immediately start using software solutions in their AWS environment?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OpsWorks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02. Which AWS service would simplify migration of a database to AWS?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Storage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Database Migration Service (AWS DMS)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Elastic Compute Cloud (Amazon EC2)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AppStream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535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03. Why is AWS more economical than traditional data centers for applications with varying compute workloads?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Elastic Compute Cloud (Amazon EC2) costs are billed on a monthly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Customers retain full administrative access to their Amazon EC2 instances.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EC2 instances can be launched on-demand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Customers can permanently run enough instances to handle peak workloads.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535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04. Which service can identify the user that made the API call when an Amazon Elastic Compute Cloud (Amazon EC2) instance is terminated?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CloudWatch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CloudTrail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X-Ray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Identity and Access Management (AWS IAM)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535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05. Which component of AWS global infrastructure does Amazon CloudFront use to ensure low-latency delivery?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Regions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edge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Availability 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Virtual Private Cloud (Amazon VPC)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535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06. How would a system administrator add an additional layer of login security to a user's AWS Management Console?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Use AWS Cloud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Audit AWS Identity and Access Management (IAM)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Enable Multi-Factor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Enable AWS CloudTrail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535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07. Which of the following is AWS's responsibility under the AWS shared responsibility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Maintaining physical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Configuring third-party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Securing application access and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Managing custom Amazon Machine Images (AMIs)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535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08. Which service would you use to send alerts based on Amazon CloudWatch alarms?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Simple Notification Service (Amazon SNS)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CloudTrail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Trusted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Route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535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09. Where can a customer find information about prohibited actions on AWS infrastructure?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Trusted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Identity and Access Management (IAM)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Billing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Acceptable Use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535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10. Which AWS networking service enables a company to create a virtual network within AWS?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Route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AWS Direct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Verdana" w:cs="Verdana" w:eastAsia="Verdana" w:hAnsi="Verdana"/>
          <w:color w:val="535353"/>
          <w:sz w:val="21"/>
          <w:szCs w:val="21"/>
          <w:rtl w:val="0"/>
        </w:rPr>
        <w:t xml:space="preserve"> Amazon Virtual Private Cloud (Amazon VPC)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02634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ing.oreilly.com/library/view/aws-certified-cloud/9780135266960/app01.xhtml#ch01ansa1_3" TargetMode="External"/><Relationship Id="rId10" Type="http://schemas.openxmlformats.org/officeDocument/2006/relationships/hyperlink" Target="https://learning.oreilly.com/library/view/aws-certified-cloud/9780135266960/app01.xhtml#ch01ansa1_2" TargetMode="External"/><Relationship Id="rId13" Type="http://schemas.openxmlformats.org/officeDocument/2006/relationships/hyperlink" Target="https://learning.oreilly.com/library/view/aws-certified-cloud/9780135266960/app01.xhtml#ch01ansa1_6" TargetMode="External"/><Relationship Id="rId12" Type="http://schemas.openxmlformats.org/officeDocument/2006/relationships/hyperlink" Target="https://learning.oreilly.com/library/view/aws-certified-cloud/9780135266960/app01.xhtml#ch01ansa1_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.oreilly.com/library/view/aws-certified-cloud/9780135266960/app01.xhtml#ch01ansa1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.oreilly.com/library/view/AWS+Certified+Cloud+Practitioner+(CLF-C01)+Cert+Guide,+First+Edition/9780135266960/ch01.xhtml#ch01key1_r" TargetMode="External"/><Relationship Id="rId8" Type="http://schemas.openxmlformats.org/officeDocument/2006/relationships/hyperlink" Target="https://learning.oreilly.com/library/view/aws-certified-cloud/9780135266960/app01.xhtml#app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WIf2FKvNRRpzTWsek1prri/V3g==">AMUW2mX2DG/L/QfTR5pYPUHr5lfKGj06nGlJDOvZWW+mPBXRvwmasFTOjxzxXt0BPOMrZmlFnZ8TyuX1MO880Kth86DUc4qOpiWF/Pr1RY0T98P3UoxXVx+bq9YkpxTp1Lv/iXFJnrbc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2019-12-23T01:43:00Z</dcterms:created>
  <dc:creator>Usuario</dc:creator>
</cp:coreProperties>
</file>