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R097 Project Log – Evidence Checklist</w:t>
      </w:r>
    </w:p>
    <w:p>
      <w:r>
        <w:t>Use this template to structure your evidence. Keep it short, clear, and linked to the client brief and target audience.</w:t>
      </w:r>
    </w:p>
    <w:p/>
    <w:p>
      <w:pPr>
        <w:pStyle w:val="Heading1"/>
      </w:pPr>
      <w:r>
        <w:t>Checklist</w:t>
      </w:r>
    </w:p>
    <w:p>
      <w:pPr>
        <w:pStyle w:val="ListBullet"/>
      </w:pPr>
      <w:r>
        <w:t>Screenshot evidence as you work (not just the final outcome).</w:t>
      </w:r>
    </w:p>
    <w:p>
      <w:pPr>
        <w:pStyle w:val="ListBullet"/>
      </w:pPr>
      <w:r>
        <w:t>Explain decisions in 2–4 sentences (what you did, why you did it).</w:t>
      </w:r>
    </w:p>
    <w:p>
      <w:pPr>
        <w:pStyle w:val="ListBullet"/>
      </w:pPr>
      <w:r>
        <w:t>Link decisions back to the client brief and the target audience.</w:t>
      </w:r>
    </w:p>
    <w:p>
      <w:pPr>
        <w:pStyle w:val="ListBullet"/>
      </w:pPr>
      <w:r>
        <w:t>Keep your file names and folders organised (Task 1 / Task 2 / Task 3).</w:t>
      </w:r>
    </w:p>
    <w:p/>
    <w:p>
      <w:pPr>
        <w:pStyle w:val="Heading1"/>
      </w:pPr>
      <w:r>
        <w:t>Your notes</w:t>
      </w:r>
    </w:p>
    <w:p>
      <w:r>
        <w:t xml:space="preserve">•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