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F417" w14:textId="1DD1E0E3" w:rsidR="00CA18CC" w:rsidRPr="00B8317B" w:rsidRDefault="00B8317B" w:rsidP="00B8317B">
      <w:pPr>
        <w:pStyle w:val="Title"/>
        <w:rPr>
          <w:rFonts w:eastAsia="Times New Roman"/>
          <w:sz w:val="36"/>
          <w:szCs w:val="36"/>
        </w:rPr>
      </w:pPr>
      <w:r w:rsidRPr="00B8317B">
        <w:rPr>
          <w:rFonts w:eastAsia="Times New Roman"/>
          <w:sz w:val="36"/>
          <w:szCs w:val="36"/>
        </w:rPr>
        <w:t xml:space="preserve">Conor </w:t>
      </w:r>
      <w:r w:rsidRPr="00B8317B">
        <w:rPr>
          <w:rFonts w:eastAsia="Times New Roman"/>
          <w:sz w:val="32"/>
          <w:szCs w:val="32"/>
        </w:rPr>
        <w:t>Anderson:</w:t>
      </w:r>
      <w:r w:rsidRPr="00B8317B">
        <w:rPr>
          <w:rFonts w:eastAsia="Times New Roman"/>
          <w:sz w:val="36"/>
          <w:szCs w:val="36"/>
        </w:rPr>
        <w:t xml:space="preserve"> Board Report – </w:t>
      </w:r>
      <w:r w:rsidR="00423812">
        <w:rPr>
          <w:rFonts w:eastAsia="Times New Roman"/>
          <w:sz w:val="36"/>
          <w:szCs w:val="36"/>
        </w:rPr>
        <w:t>Feb</w:t>
      </w:r>
      <w:r w:rsidRPr="00B8317B">
        <w:rPr>
          <w:rFonts w:eastAsia="Times New Roman"/>
          <w:sz w:val="36"/>
          <w:szCs w:val="36"/>
        </w:rPr>
        <w:t xml:space="preserve"> 202</w:t>
      </w:r>
      <w:r w:rsidR="00423812">
        <w:rPr>
          <w:rFonts w:eastAsia="Times New Roman"/>
          <w:sz w:val="36"/>
          <w:szCs w:val="36"/>
        </w:rPr>
        <w:t>4</w:t>
      </w:r>
    </w:p>
    <w:p w14:paraId="2E7BCB67" w14:textId="77777777" w:rsidR="00B8317B" w:rsidRPr="00B8317B" w:rsidRDefault="00B8317B" w:rsidP="001757DB">
      <w:pPr>
        <w:rPr>
          <w:rFonts w:ascii="Calibri" w:eastAsia="Times New Roman" w:hAnsi="Calibri" w:cs="Calibri"/>
          <w:b/>
          <w:bCs/>
          <w:color w:val="000000"/>
          <w:sz w:val="21"/>
          <w:szCs w:val="21"/>
        </w:rPr>
      </w:pPr>
    </w:p>
    <w:p w14:paraId="51896CAA" w14:textId="14A4B43C" w:rsidR="00596F90" w:rsidRPr="00B8317B" w:rsidRDefault="00E0064A" w:rsidP="001757DB">
      <w:pPr>
        <w:rPr>
          <w:rFonts w:ascii="Calibri" w:eastAsia="Times New Roman" w:hAnsi="Calibri" w:cs="Calibri"/>
          <w:b/>
          <w:bCs/>
          <w:color w:val="000000"/>
          <w:sz w:val="21"/>
          <w:szCs w:val="21"/>
        </w:rPr>
      </w:pPr>
      <w:r w:rsidRPr="00B8317B">
        <w:rPr>
          <w:rFonts w:ascii="Calibri" w:eastAsia="Times New Roman" w:hAnsi="Calibri" w:cs="Calibri"/>
          <w:b/>
          <w:bCs/>
          <w:color w:val="000000"/>
          <w:sz w:val="21"/>
          <w:szCs w:val="21"/>
        </w:rPr>
        <w:t>Publications</w:t>
      </w:r>
    </w:p>
    <w:p w14:paraId="164A8E92" w14:textId="454C414B" w:rsidR="00E0064A" w:rsidRPr="00B8317B" w:rsidRDefault="00E0064A" w:rsidP="001757DB">
      <w:pPr>
        <w:rPr>
          <w:rFonts w:ascii="Calibri" w:eastAsia="Times New Roman" w:hAnsi="Calibri" w:cs="Calibri"/>
          <w:b/>
          <w:bCs/>
          <w:color w:val="000000"/>
          <w:sz w:val="21"/>
          <w:szCs w:val="21"/>
        </w:rPr>
      </w:pPr>
      <w:r w:rsidRPr="00B8317B">
        <w:rPr>
          <w:rFonts w:ascii="Calibri" w:eastAsia="Times New Roman" w:hAnsi="Calibri" w:cs="Calibri"/>
          <w:b/>
          <w:bCs/>
          <w:color w:val="000000"/>
          <w:sz w:val="21"/>
          <w:szCs w:val="21"/>
        </w:rPr>
        <w:t xml:space="preserve"> </w:t>
      </w:r>
    </w:p>
    <w:p w14:paraId="5D68D3F9" w14:textId="6455B12A" w:rsidR="00F34AE1" w:rsidRPr="00B8317B" w:rsidRDefault="00AC52F9" w:rsidP="00F34AE1">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 xml:space="preserve">Recently </w:t>
      </w:r>
      <w:r w:rsidR="00F34AE1" w:rsidRPr="00B8317B">
        <w:rPr>
          <w:rFonts w:ascii="Calibri" w:eastAsia="Times New Roman" w:hAnsi="Calibri" w:cs="Calibri"/>
          <w:color w:val="000000"/>
          <w:sz w:val="21"/>
          <w:szCs w:val="21"/>
          <w:u w:val="single"/>
        </w:rPr>
        <w:t>Published</w:t>
      </w:r>
    </w:p>
    <w:p w14:paraId="3271DBA2" w14:textId="77777777" w:rsidR="00F34AE1" w:rsidRPr="00B8317B" w:rsidRDefault="00F34AE1" w:rsidP="00F34AE1">
      <w:pPr>
        <w:rPr>
          <w:rFonts w:ascii="Calibri" w:eastAsia="Times New Roman" w:hAnsi="Calibri" w:cs="Calibri"/>
          <w:color w:val="000000"/>
          <w:sz w:val="21"/>
          <w:szCs w:val="21"/>
          <w:u w:val="single"/>
        </w:rPr>
      </w:pPr>
    </w:p>
    <w:p w14:paraId="15F7490D" w14:textId="77777777" w:rsidR="00F34AE1" w:rsidRPr="00B8317B" w:rsidRDefault="00F34AE1" w:rsidP="00F34AE1">
      <w:pPr>
        <w:rPr>
          <w:rFonts w:ascii="Calibri" w:eastAsia="Times New Roman" w:hAnsi="Calibri" w:cs="Calibri"/>
          <w:bCs/>
          <w:color w:val="000000"/>
          <w:sz w:val="21"/>
          <w:szCs w:val="21"/>
          <w:lang w:bidi="en-US"/>
        </w:rPr>
      </w:pPr>
      <w:r w:rsidRPr="00B8317B">
        <w:rPr>
          <w:rFonts w:ascii="Calibri" w:eastAsia="Times New Roman" w:hAnsi="Calibri" w:cs="Calibri"/>
          <w:color w:val="000000"/>
          <w:sz w:val="21"/>
          <w:szCs w:val="21"/>
        </w:rPr>
        <w:t xml:space="preserve">Title: </w:t>
      </w:r>
      <w:r w:rsidRPr="00B8317B">
        <w:rPr>
          <w:rFonts w:ascii="Calibri" w:eastAsia="Times New Roman" w:hAnsi="Calibri" w:cs="Calibri"/>
          <w:bCs/>
          <w:color w:val="000000"/>
          <w:sz w:val="21"/>
          <w:szCs w:val="21"/>
          <w:lang w:bidi="en-US"/>
        </w:rPr>
        <w:t>Predicting Problematic Behavior in Autism Spectrum Disorder using Medical History and Environmental Data</w:t>
      </w:r>
    </w:p>
    <w:p w14:paraId="4ABA3012" w14:textId="77777777" w:rsidR="00F34AE1" w:rsidRPr="00B8317B" w:rsidRDefault="00F34AE1" w:rsidP="00F34AE1">
      <w:pPr>
        <w:rPr>
          <w:rFonts w:ascii="Calibri" w:eastAsia="Times New Roman" w:hAnsi="Calibri" w:cs="Calibri"/>
          <w:color w:val="000000"/>
          <w:sz w:val="21"/>
          <w:szCs w:val="21"/>
          <w:lang w:bidi="en-US"/>
        </w:rPr>
      </w:pPr>
      <w:r w:rsidRPr="00B8317B">
        <w:rPr>
          <w:rFonts w:ascii="Calibri" w:eastAsia="Times New Roman" w:hAnsi="Calibri" w:cs="Calibri"/>
          <w:bCs/>
          <w:color w:val="000000"/>
          <w:sz w:val="21"/>
          <w:szCs w:val="21"/>
          <w:lang w:bidi="en-US"/>
        </w:rPr>
        <w:t xml:space="preserve">Authors: </w:t>
      </w:r>
      <w:r w:rsidRPr="00B8317B">
        <w:rPr>
          <w:rFonts w:ascii="Calibri" w:eastAsia="Times New Roman" w:hAnsi="Calibri" w:cs="Calibri"/>
          <w:color w:val="000000"/>
          <w:sz w:val="21"/>
          <w:szCs w:val="21"/>
          <w:lang w:bidi="en-US"/>
        </w:rPr>
        <w:t>Jennifer Ferina, Melanie Kruger, Uwe Kruger, Conor Anderson, Daniel Ryan, Jenny Foster, Theresa Hamlin, and Juergen Hahn</w:t>
      </w:r>
    </w:p>
    <w:p w14:paraId="63D2ECCB" w14:textId="77777777" w:rsidR="00F34AE1" w:rsidRPr="00B8317B" w:rsidRDefault="00F34AE1" w:rsidP="00F34AE1">
      <w:pPr>
        <w:rPr>
          <w:rFonts w:ascii="Calibri" w:eastAsia="Times New Roman" w:hAnsi="Calibri" w:cs="Calibri"/>
          <w:bCs/>
          <w:color w:val="000000"/>
          <w:sz w:val="21"/>
          <w:szCs w:val="21"/>
          <w:lang w:bidi="en-US"/>
        </w:rPr>
      </w:pPr>
      <w:r w:rsidRPr="00B8317B">
        <w:rPr>
          <w:rFonts w:ascii="Calibri" w:eastAsia="Times New Roman" w:hAnsi="Calibri" w:cs="Calibri"/>
          <w:bCs/>
          <w:color w:val="000000"/>
          <w:sz w:val="21"/>
          <w:szCs w:val="21"/>
          <w:lang w:bidi="en-US"/>
        </w:rPr>
        <w:t xml:space="preserve">Journal: Journal of Personalized Medicine </w:t>
      </w:r>
    </w:p>
    <w:p w14:paraId="4F2F4C17" w14:textId="77777777" w:rsidR="00F34AE1" w:rsidRPr="00B8317B" w:rsidRDefault="00F34AE1" w:rsidP="00F34AE1">
      <w:pPr>
        <w:rPr>
          <w:rFonts w:ascii="Calibri" w:eastAsia="Times New Roman" w:hAnsi="Calibri" w:cs="Calibri"/>
          <w:bCs/>
          <w:color w:val="000000"/>
          <w:sz w:val="21"/>
          <w:szCs w:val="21"/>
          <w:lang w:bidi="en-US"/>
        </w:rPr>
      </w:pPr>
    </w:p>
    <w:p w14:paraId="58E33543" w14:textId="2DE8201E" w:rsidR="00F34AE1" w:rsidRPr="00B8317B" w:rsidRDefault="00F34AE1" w:rsidP="00F34AE1">
      <w:pPr>
        <w:rPr>
          <w:rFonts w:ascii="Calibri" w:eastAsia="Times New Roman" w:hAnsi="Calibri" w:cs="Calibri"/>
          <w:bCs/>
          <w:color w:val="000000"/>
          <w:sz w:val="21"/>
          <w:szCs w:val="21"/>
          <w:lang w:bidi="en-US"/>
        </w:rPr>
      </w:pPr>
      <w:r w:rsidRPr="00B8317B">
        <w:rPr>
          <w:rFonts w:ascii="Calibri" w:eastAsia="Times New Roman" w:hAnsi="Calibri" w:cs="Calibri"/>
          <w:bCs/>
          <w:color w:val="000000"/>
          <w:sz w:val="21"/>
          <w:szCs w:val="21"/>
          <w:lang w:bidi="en-US"/>
        </w:rPr>
        <w:t>Results</w:t>
      </w:r>
    </w:p>
    <w:p w14:paraId="3DD87F68" w14:textId="77777777" w:rsidR="00F34AE1" w:rsidRPr="00F34AE1" w:rsidRDefault="00F34AE1" w:rsidP="00F34AE1">
      <w:pPr>
        <w:numPr>
          <w:ilvl w:val="0"/>
          <w:numId w:val="3"/>
        </w:numPr>
        <w:rPr>
          <w:rFonts w:ascii="Calibri" w:eastAsia="Times New Roman" w:hAnsi="Calibri" w:cs="Calibri"/>
          <w:bCs/>
          <w:color w:val="000000"/>
          <w:sz w:val="21"/>
          <w:szCs w:val="21"/>
          <w:lang w:bidi="en-US"/>
        </w:rPr>
      </w:pPr>
      <w:r w:rsidRPr="00F34AE1">
        <w:rPr>
          <w:rFonts w:ascii="Calibri" w:eastAsia="Times New Roman" w:hAnsi="Calibri" w:cs="Calibri"/>
          <w:bCs/>
          <w:color w:val="000000"/>
          <w:sz w:val="21"/>
          <w:szCs w:val="21"/>
          <w:lang w:bidi="en-US"/>
        </w:rPr>
        <w:t>For some individuals, the AI models were able to predict aggressive or self-injurious episodes with up to 90% accuracy using data from the prior day. This suggests these methods could help anticipate challenging behaviors so caregivers can plan accordingly.</w:t>
      </w:r>
    </w:p>
    <w:p w14:paraId="359C8176" w14:textId="527366CA" w:rsidR="00F34AE1" w:rsidRPr="00F34AE1" w:rsidRDefault="00F34AE1" w:rsidP="00F34AE1">
      <w:pPr>
        <w:numPr>
          <w:ilvl w:val="0"/>
          <w:numId w:val="3"/>
        </w:numPr>
        <w:rPr>
          <w:rFonts w:ascii="Calibri" w:eastAsia="Times New Roman" w:hAnsi="Calibri" w:cs="Calibri"/>
          <w:bCs/>
          <w:color w:val="000000"/>
          <w:sz w:val="21"/>
          <w:szCs w:val="21"/>
          <w:lang w:bidi="en-US"/>
        </w:rPr>
      </w:pPr>
      <w:r w:rsidRPr="00F34AE1">
        <w:rPr>
          <w:rFonts w:ascii="Calibri" w:eastAsia="Times New Roman" w:hAnsi="Calibri" w:cs="Calibri"/>
          <w:bCs/>
          <w:color w:val="000000"/>
          <w:sz w:val="21"/>
          <w:szCs w:val="21"/>
          <w:lang w:bidi="en-US"/>
        </w:rPr>
        <w:t xml:space="preserve">The results highlight the importance of gastrointestinal factors </w:t>
      </w:r>
      <w:r w:rsidR="00281CF8">
        <w:rPr>
          <w:rFonts w:ascii="Calibri" w:eastAsia="Times New Roman" w:hAnsi="Calibri" w:cs="Calibri"/>
          <w:bCs/>
          <w:color w:val="000000"/>
          <w:sz w:val="21"/>
          <w:szCs w:val="21"/>
          <w:lang w:bidi="en-US"/>
        </w:rPr>
        <w:t xml:space="preserve">and sleep </w:t>
      </w:r>
      <w:r w:rsidRPr="00F34AE1">
        <w:rPr>
          <w:rFonts w:ascii="Calibri" w:eastAsia="Times New Roman" w:hAnsi="Calibri" w:cs="Calibri"/>
          <w:bCs/>
          <w:color w:val="000000"/>
          <w:sz w:val="21"/>
          <w:szCs w:val="21"/>
          <w:lang w:bidi="en-US"/>
        </w:rPr>
        <w:t xml:space="preserve">in predicting behaviors. This underscores the need to address GI health and </w:t>
      </w:r>
      <w:r w:rsidR="00281CF8">
        <w:rPr>
          <w:rFonts w:ascii="Calibri" w:eastAsia="Times New Roman" w:hAnsi="Calibri" w:cs="Calibri"/>
          <w:bCs/>
          <w:color w:val="000000"/>
          <w:sz w:val="21"/>
          <w:szCs w:val="21"/>
          <w:lang w:bidi="en-US"/>
        </w:rPr>
        <w:t>sleep issues</w:t>
      </w:r>
      <w:r w:rsidRPr="00F34AE1">
        <w:rPr>
          <w:rFonts w:ascii="Calibri" w:eastAsia="Times New Roman" w:hAnsi="Calibri" w:cs="Calibri"/>
          <w:bCs/>
          <w:color w:val="000000"/>
          <w:sz w:val="21"/>
          <w:szCs w:val="21"/>
          <w:lang w:bidi="en-US"/>
        </w:rPr>
        <w:t xml:space="preserve"> in autistic individuals as it may lessen problematic behaviors.</w:t>
      </w:r>
    </w:p>
    <w:p w14:paraId="3E5CFC28" w14:textId="6666C0EC" w:rsidR="00A75A46" w:rsidRPr="00B8317B" w:rsidRDefault="00F34AE1" w:rsidP="001757DB">
      <w:pPr>
        <w:rPr>
          <w:rFonts w:ascii="Calibri" w:eastAsia="Times New Roman" w:hAnsi="Calibri" w:cs="Calibri"/>
          <w:bCs/>
          <w:color w:val="000000"/>
          <w:sz w:val="21"/>
          <w:szCs w:val="21"/>
          <w:lang w:bidi="en-US"/>
        </w:rPr>
      </w:pPr>
      <w:r w:rsidRPr="00B8317B">
        <w:rPr>
          <w:rFonts w:ascii="Calibri" w:eastAsia="Times New Roman" w:hAnsi="Calibri" w:cs="Calibri"/>
          <w:bCs/>
          <w:color w:val="000000"/>
          <w:sz w:val="21"/>
          <w:szCs w:val="21"/>
          <w:lang w:bidi="en-US"/>
        </w:rPr>
        <w:t xml:space="preserve"> </w:t>
      </w:r>
    </w:p>
    <w:p w14:paraId="63D6C383" w14:textId="6005FC16" w:rsidR="00A57867" w:rsidRDefault="00031F03" w:rsidP="00A75A46">
      <w:pPr>
        <w:rPr>
          <w:rFonts w:ascii="Calibri" w:eastAsia="Times New Roman" w:hAnsi="Calibri" w:cs="Calibri"/>
          <w:color w:val="000000"/>
          <w:sz w:val="21"/>
          <w:szCs w:val="21"/>
          <w:u w:val="single"/>
        </w:rPr>
      </w:pPr>
      <w:r>
        <w:rPr>
          <w:rFonts w:ascii="Calibri" w:eastAsia="Times New Roman" w:hAnsi="Calibri" w:cs="Calibri"/>
          <w:color w:val="000000"/>
          <w:sz w:val="21"/>
          <w:szCs w:val="21"/>
          <w:u w:val="single"/>
        </w:rPr>
        <w:t xml:space="preserve">Submitted </w:t>
      </w:r>
      <w:r w:rsidR="00A26792">
        <w:rPr>
          <w:rFonts w:ascii="Calibri" w:eastAsia="Times New Roman" w:hAnsi="Calibri" w:cs="Calibri"/>
          <w:color w:val="000000"/>
          <w:sz w:val="21"/>
          <w:szCs w:val="21"/>
          <w:u w:val="single"/>
        </w:rPr>
        <w:t xml:space="preserve">to Journal </w:t>
      </w:r>
      <w:r>
        <w:rPr>
          <w:rFonts w:ascii="Calibri" w:eastAsia="Times New Roman" w:hAnsi="Calibri" w:cs="Calibri"/>
          <w:color w:val="000000"/>
          <w:sz w:val="21"/>
          <w:szCs w:val="21"/>
          <w:u w:val="single"/>
        </w:rPr>
        <w:t>for</w:t>
      </w:r>
      <w:r w:rsidR="00423812">
        <w:rPr>
          <w:rFonts w:ascii="Calibri" w:eastAsia="Times New Roman" w:hAnsi="Calibri" w:cs="Calibri"/>
          <w:color w:val="000000"/>
          <w:sz w:val="21"/>
          <w:szCs w:val="21"/>
          <w:u w:val="single"/>
        </w:rPr>
        <w:t xml:space="preserve"> Peer</w:t>
      </w:r>
      <w:r>
        <w:rPr>
          <w:rFonts w:ascii="Calibri" w:eastAsia="Times New Roman" w:hAnsi="Calibri" w:cs="Calibri"/>
          <w:color w:val="000000"/>
          <w:sz w:val="21"/>
          <w:szCs w:val="21"/>
          <w:u w:val="single"/>
        </w:rPr>
        <w:t xml:space="preserve"> </w:t>
      </w:r>
      <w:r w:rsidR="00A75A46" w:rsidRPr="00B8317B">
        <w:rPr>
          <w:rFonts w:ascii="Calibri" w:eastAsia="Times New Roman" w:hAnsi="Calibri" w:cs="Calibri"/>
          <w:color w:val="000000"/>
          <w:sz w:val="21"/>
          <w:szCs w:val="21"/>
          <w:u w:val="single"/>
        </w:rPr>
        <w:t>Review</w:t>
      </w:r>
      <w:bookmarkStart w:id="0" w:name="_Hlk142391741"/>
    </w:p>
    <w:p w14:paraId="5E45822B" w14:textId="77777777" w:rsidR="00031F03" w:rsidRDefault="00031F03" w:rsidP="00A75A46">
      <w:pPr>
        <w:rPr>
          <w:rFonts w:ascii="Calibri" w:eastAsia="Times New Roman" w:hAnsi="Calibri" w:cs="Calibri"/>
          <w:color w:val="000000"/>
          <w:sz w:val="21"/>
          <w:szCs w:val="21"/>
          <w:u w:val="single"/>
        </w:rPr>
      </w:pPr>
    </w:p>
    <w:p w14:paraId="0573B107" w14:textId="77777777" w:rsidR="00031F03" w:rsidRPr="00B8317B" w:rsidRDefault="00031F03" w:rsidP="00031F0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Title: Decoding Daytime Behavior in ASD Children through Infrared Sensor-Driven Sleep Analysis</w:t>
      </w:r>
    </w:p>
    <w:p w14:paraId="425B0D65" w14:textId="77777777" w:rsidR="00031F03" w:rsidRPr="00B8317B" w:rsidRDefault="00031F03" w:rsidP="00031F0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Yash </w:t>
      </w:r>
      <w:proofErr w:type="spellStart"/>
      <w:r w:rsidRPr="00B8317B">
        <w:rPr>
          <w:rFonts w:ascii="Calibri" w:eastAsia="Times New Roman" w:hAnsi="Calibri" w:cs="Calibri"/>
          <w:color w:val="000000"/>
          <w:sz w:val="21"/>
          <w:szCs w:val="21"/>
        </w:rPr>
        <w:t>Kiarashi</w:t>
      </w:r>
      <w:proofErr w:type="spellEnd"/>
      <w:r w:rsidRPr="00B8317B">
        <w:rPr>
          <w:rFonts w:ascii="Calibri" w:eastAsia="Times New Roman" w:hAnsi="Calibri" w:cs="Calibri"/>
          <w:color w:val="000000"/>
          <w:sz w:val="21"/>
          <w:szCs w:val="21"/>
        </w:rPr>
        <w:t xml:space="preserve">, Ali Bahrami Rad, </w:t>
      </w:r>
      <w:proofErr w:type="spellStart"/>
      <w:r w:rsidRPr="00B8317B">
        <w:rPr>
          <w:rFonts w:ascii="Calibri" w:eastAsia="Times New Roman" w:hAnsi="Calibri" w:cs="Calibri"/>
          <w:color w:val="000000"/>
          <w:sz w:val="21"/>
          <w:szCs w:val="21"/>
        </w:rPr>
        <w:t>Hyeokhyen</w:t>
      </w:r>
      <w:proofErr w:type="spellEnd"/>
      <w:r w:rsidRPr="00B8317B">
        <w:rPr>
          <w:rFonts w:ascii="Calibri" w:eastAsia="Times New Roman" w:hAnsi="Calibri" w:cs="Calibri"/>
          <w:color w:val="000000"/>
          <w:sz w:val="21"/>
          <w:szCs w:val="21"/>
        </w:rPr>
        <w:t xml:space="preserve"> Kwon, Conor Anderson, Jenny Foster, Tania Villavicencio, Theresa Hamlin, and Gari Clifford </w:t>
      </w:r>
    </w:p>
    <w:p w14:paraId="3A1DA9D8" w14:textId="77777777" w:rsidR="00031F03" w:rsidRDefault="00031F03" w:rsidP="00031F0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Journal: </w:t>
      </w:r>
      <w:r w:rsidRPr="00DC33A1">
        <w:rPr>
          <w:rFonts w:ascii="Calibri" w:eastAsia="Times New Roman" w:hAnsi="Calibri" w:cs="Calibri"/>
          <w:color w:val="000000"/>
          <w:sz w:val="21"/>
          <w:szCs w:val="21"/>
        </w:rPr>
        <w:t>IEEE Journal of Biomedical and Health Informatics</w:t>
      </w:r>
    </w:p>
    <w:p w14:paraId="222BCD67" w14:textId="5B93B209" w:rsidR="00031F03" w:rsidRPr="00031F03" w:rsidRDefault="00031F03" w:rsidP="00A75A4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Submission Date: Dec 15</w:t>
      </w:r>
      <w:r w:rsidRPr="00B8317B">
        <w:rPr>
          <w:rFonts w:ascii="Calibri" w:eastAsia="Times New Roman" w:hAnsi="Calibri" w:cs="Calibri"/>
          <w:color w:val="000000"/>
          <w:sz w:val="21"/>
          <w:szCs w:val="21"/>
          <w:vertAlign w:val="superscript"/>
        </w:rPr>
        <w:t>th</w:t>
      </w:r>
      <w:proofErr w:type="gramStart"/>
      <w:r w:rsidRPr="00B8317B">
        <w:rPr>
          <w:rFonts w:ascii="Calibri" w:eastAsia="Times New Roman" w:hAnsi="Calibri" w:cs="Calibri"/>
          <w:color w:val="000000"/>
          <w:sz w:val="21"/>
          <w:szCs w:val="21"/>
        </w:rPr>
        <w:t xml:space="preserve"> 2023</w:t>
      </w:r>
      <w:proofErr w:type="gramEnd"/>
    </w:p>
    <w:p w14:paraId="065390B0" w14:textId="77777777" w:rsidR="002501A4" w:rsidRPr="00B8317B" w:rsidRDefault="002501A4" w:rsidP="00A75A46">
      <w:pPr>
        <w:rPr>
          <w:rFonts w:ascii="Calibri" w:eastAsia="Times New Roman" w:hAnsi="Calibri" w:cs="Calibri"/>
          <w:bCs/>
          <w:color w:val="000000"/>
          <w:sz w:val="21"/>
          <w:szCs w:val="21"/>
          <w:u w:val="single"/>
          <w:lang w:bidi="en-US"/>
        </w:rPr>
      </w:pPr>
    </w:p>
    <w:p w14:paraId="7D4F2F2B" w14:textId="7A3BD13B" w:rsidR="00A75A46" w:rsidRPr="00B8317B" w:rsidRDefault="00A75A46" w:rsidP="00A75A46">
      <w:pPr>
        <w:rPr>
          <w:rFonts w:ascii="Calibri" w:eastAsia="Times New Roman" w:hAnsi="Calibri" w:cs="Calibri"/>
          <w:bCs/>
          <w:color w:val="000000"/>
          <w:sz w:val="21"/>
          <w:szCs w:val="21"/>
          <w:u w:val="single"/>
          <w:lang w:bidi="en-US"/>
        </w:rPr>
      </w:pPr>
      <w:r w:rsidRPr="00B8317B">
        <w:rPr>
          <w:rFonts w:ascii="Calibri" w:eastAsia="Times New Roman" w:hAnsi="Calibri" w:cs="Calibri"/>
          <w:bCs/>
          <w:color w:val="000000"/>
          <w:sz w:val="21"/>
          <w:szCs w:val="21"/>
          <w:u w:val="single"/>
          <w:lang w:bidi="en-US"/>
        </w:rPr>
        <w:t>Pre-Print</w:t>
      </w:r>
    </w:p>
    <w:bookmarkEnd w:id="0"/>
    <w:p w14:paraId="79E79196" w14:textId="3B7A9C95" w:rsidR="00A75A46" w:rsidRPr="00B8317B" w:rsidRDefault="00A75A46" w:rsidP="001757DB">
      <w:pPr>
        <w:rPr>
          <w:rFonts w:ascii="Calibri" w:eastAsia="Times New Roman" w:hAnsi="Calibri" w:cs="Calibri"/>
          <w:color w:val="000000"/>
          <w:sz w:val="21"/>
          <w:szCs w:val="21"/>
        </w:rPr>
      </w:pPr>
    </w:p>
    <w:p w14:paraId="1A47124A" w14:textId="57FB81FA" w:rsidR="00A75A46" w:rsidRPr="00B8317B" w:rsidRDefault="00A75A46"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Title: </w:t>
      </w:r>
      <w:r w:rsidR="005305C5" w:rsidRPr="00B8317B">
        <w:rPr>
          <w:rFonts w:ascii="Calibri" w:eastAsia="Times New Roman" w:hAnsi="Calibri" w:cs="Calibri"/>
          <w:color w:val="000000"/>
          <w:sz w:val="21"/>
          <w:szCs w:val="21"/>
        </w:rPr>
        <w:t>Identifying Biomarkers of GI Comorbidities in ASD; A Longitudinal Pilot Study Linking Multi-omics with Behavioral and Gastrointestinal Co-morbidities</w:t>
      </w:r>
    </w:p>
    <w:p w14:paraId="61A4DD6E" w14:textId="532BE936" w:rsidR="005305C5" w:rsidRPr="00B8317B" w:rsidRDefault="005305C5"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Authors: Kara Margolis, Ruth Ann Luna, Tor Savidge, Conor Anderson, Vanessa Konefal, Jennifer Frank, Shyam Badu, Sik Yu So, and Theresa Hamlin</w:t>
      </w:r>
    </w:p>
    <w:p w14:paraId="6287D01D" w14:textId="57E6DFBA" w:rsidR="00F34AE1" w:rsidRPr="00B8317B" w:rsidRDefault="005305C5"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Journal: </w:t>
      </w:r>
      <w:r w:rsidR="00A45DEE" w:rsidRPr="00B8317B">
        <w:rPr>
          <w:rFonts w:ascii="Calibri" w:eastAsia="Times New Roman" w:hAnsi="Calibri" w:cs="Calibri"/>
          <w:color w:val="000000"/>
          <w:sz w:val="21"/>
          <w:szCs w:val="21"/>
        </w:rPr>
        <w:t>Cell</w:t>
      </w:r>
    </w:p>
    <w:p w14:paraId="20763DB9" w14:textId="7B65FBFD" w:rsidR="00EB5FDE" w:rsidRPr="00B8317B" w:rsidRDefault="00EB5FDE"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Submission Date: Q1 2024 </w:t>
      </w:r>
    </w:p>
    <w:p w14:paraId="33EA1CB6" w14:textId="77777777" w:rsidR="00AC52F9" w:rsidRPr="00B8317B" w:rsidRDefault="00AC52F9" w:rsidP="001757DB">
      <w:pPr>
        <w:rPr>
          <w:rFonts w:ascii="Calibri" w:eastAsia="Times New Roman" w:hAnsi="Calibri" w:cs="Calibri"/>
          <w:color w:val="000000"/>
          <w:sz w:val="21"/>
          <w:szCs w:val="21"/>
        </w:rPr>
      </w:pPr>
    </w:p>
    <w:p w14:paraId="0D10D63A" w14:textId="77777777" w:rsidR="00AC52F9" w:rsidRPr="00B8317B" w:rsidRDefault="00AC52F9" w:rsidP="00AC52F9">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Title: From Motion to Emotion: Exploring Self-Injurious Behavior in Autism Spectrum Disorder Through Analysis of Wrist-worn Physiology and Movement</w:t>
      </w:r>
    </w:p>
    <w:p w14:paraId="59F73953" w14:textId="77777777" w:rsidR="00AC52F9" w:rsidRPr="00B8317B" w:rsidRDefault="00AC52F9" w:rsidP="00AC52F9">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Ali Bahrami Rad, Yash </w:t>
      </w:r>
      <w:proofErr w:type="spellStart"/>
      <w:r w:rsidRPr="00B8317B">
        <w:rPr>
          <w:rFonts w:ascii="Calibri" w:eastAsia="Times New Roman" w:hAnsi="Calibri" w:cs="Calibri"/>
          <w:color w:val="000000"/>
          <w:sz w:val="21"/>
          <w:szCs w:val="21"/>
        </w:rPr>
        <w:t>Kiarashi</w:t>
      </w:r>
      <w:proofErr w:type="spellEnd"/>
      <w:r w:rsidRPr="00B8317B">
        <w:rPr>
          <w:rFonts w:ascii="Calibri" w:eastAsia="Times New Roman" w:hAnsi="Calibri" w:cs="Calibri"/>
          <w:color w:val="000000"/>
          <w:sz w:val="21"/>
          <w:szCs w:val="21"/>
        </w:rPr>
        <w:t xml:space="preserve">, </w:t>
      </w:r>
      <w:proofErr w:type="spellStart"/>
      <w:r w:rsidRPr="00B8317B">
        <w:rPr>
          <w:rFonts w:ascii="Calibri" w:eastAsia="Times New Roman" w:hAnsi="Calibri" w:cs="Calibri"/>
          <w:color w:val="000000"/>
          <w:sz w:val="21"/>
          <w:szCs w:val="21"/>
        </w:rPr>
        <w:t>Hyeokhyen</w:t>
      </w:r>
      <w:proofErr w:type="spellEnd"/>
      <w:r w:rsidRPr="00B8317B">
        <w:rPr>
          <w:rFonts w:ascii="Calibri" w:eastAsia="Times New Roman" w:hAnsi="Calibri" w:cs="Calibri"/>
          <w:color w:val="000000"/>
          <w:sz w:val="21"/>
          <w:szCs w:val="21"/>
        </w:rPr>
        <w:t xml:space="preserve"> Kwon, Conor Anderson, Jenny Foster, Tania Villavicencio, Theresa Hamlin, and Gari Clifford </w:t>
      </w:r>
    </w:p>
    <w:p w14:paraId="7C5EFF36" w14:textId="77777777" w:rsidR="00AC52F9" w:rsidRPr="00B8317B" w:rsidRDefault="00AC52F9" w:rsidP="00AC52F9">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Journal: Sensors </w:t>
      </w:r>
    </w:p>
    <w:p w14:paraId="6371C78E" w14:textId="37D892DF" w:rsidR="00AC52F9" w:rsidRPr="00B8317B" w:rsidRDefault="00AC52F9" w:rsidP="00AC52F9">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Submission Date: </w:t>
      </w:r>
      <w:r w:rsidR="000444C2" w:rsidRPr="00B8317B">
        <w:rPr>
          <w:rFonts w:ascii="Calibri" w:eastAsia="Times New Roman" w:hAnsi="Calibri" w:cs="Calibri"/>
          <w:color w:val="000000"/>
          <w:sz w:val="21"/>
          <w:szCs w:val="21"/>
        </w:rPr>
        <w:t>Dec 3</w:t>
      </w:r>
      <w:r w:rsidR="000444C2" w:rsidRPr="00B8317B">
        <w:rPr>
          <w:rFonts w:ascii="Calibri" w:eastAsia="Times New Roman" w:hAnsi="Calibri" w:cs="Calibri"/>
          <w:color w:val="000000"/>
          <w:sz w:val="21"/>
          <w:szCs w:val="21"/>
          <w:vertAlign w:val="superscript"/>
        </w:rPr>
        <w:t>rd</w:t>
      </w:r>
      <w:proofErr w:type="gramStart"/>
      <w:r w:rsidR="000444C2" w:rsidRPr="00B8317B">
        <w:rPr>
          <w:rFonts w:ascii="Calibri" w:eastAsia="Times New Roman" w:hAnsi="Calibri" w:cs="Calibri"/>
          <w:color w:val="000000"/>
          <w:sz w:val="21"/>
          <w:szCs w:val="21"/>
        </w:rPr>
        <w:t xml:space="preserve"> 2023</w:t>
      </w:r>
      <w:proofErr w:type="gramEnd"/>
    </w:p>
    <w:p w14:paraId="617CD554" w14:textId="77777777" w:rsidR="00AC52F9" w:rsidRPr="00B8317B" w:rsidRDefault="00AC52F9" w:rsidP="001757DB">
      <w:pPr>
        <w:rPr>
          <w:rFonts w:ascii="Calibri" w:eastAsia="Times New Roman" w:hAnsi="Calibri" w:cs="Calibri"/>
          <w:color w:val="000000"/>
          <w:sz w:val="21"/>
          <w:szCs w:val="21"/>
        </w:rPr>
      </w:pPr>
    </w:p>
    <w:p w14:paraId="12B3E0B3" w14:textId="60673C98" w:rsidR="00130136" w:rsidRPr="00B8317B" w:rsidRDefault="00130136" w:rsidP="0013013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Title: Detecting and Predicting Behavior Events in ASD from Video using Attention Model </w:t>
      </w:r>
    </w:p>
    <w:p w14:paraId="5624C41A" w14:textId="33D933EA" w:rsidR="00130136" w:rsidRPr="00B8317B" w:rsidRDefault="00130136" w:rsidP="0013013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w:t>
      </w:r>
      <w:proofErr w:type="spellStart"/>
      <w:r w:rsidRPr="00B8317B">
        <w:rPr>
          <w:rFonts w:ascii="Calibri" w:eastAsia="Times New Roman" w:hAnsi="Calibri" w:cs="Calibri"/>
          <w:color w:val="000000"/>
          <w:sz w:val="21"/>
          <w:szCs w:val="21"/>
        </w:rPr>
        <w:t>Hyeokhyen</w:t>
      </w:r>
      <w:proofErr w:type="spellEnd"/>
      <w:r w:rsidRPr="00B8317B">
        <w:rPr>
          <w:rFonts w:ascii="Calibri" w:eastAsia="Times New Roman" w:hAnsi="Calibri" w:cs="Calibri"/>
          <w:color w:val="000000"/>
          <w:sz w:val="21"/>
          <w:szCs w:val="21"/>
        </w:rPr>
        <w:t xml:space="preserve"> Kwon, Barun Das, Ali Bahrami Rad, Yash </w:t>
      </w:r>
      <w:proofErr w:type="spellStart"/>
      <w:r w:rsidRPr="00B8317B">
        <w:rPr>
          <w:rFonts w:ascii="Calibri" w:eastAsia="Times New Roman" w:hAnsi="Calibri" w:cs="Calibri"/>
          <w:color w:val="000000"/>
          <w:sz w:val="21"/>
          <w:szCs w:val="21"/>
        </w:rPr>
        <w:t>Kiarashi</w:t>
      </w:r>
      <w:proofErr w:type="spellEnd"/>
      <w:r w:rsidRPr="00B8317B">
        <w:rPr>
          <w:rFonts w:ascii="Calibri" w:eastAsia="Times New Roman" w:hAnsi="Calibri" w:cs="Calibri"/>
          <w:color w:val="000000"/>
          <w:sz w:val="21"/>
          <w:szCs w:val="21"/>
        </w:rPr>
        <w:t xml:space="preserve">, Conor Anderson, Jenny Foster, Tania Villavicencio, Theresa Hamlin, and Gari Clifford </w:t>
      </w:r>
    </w:p>
    <w:p w14:paraId="4CB4103B" w14:textId="5EEB7A7D" w:rsidR="00130136" w:rsidRPr="00B8317B" w:rsidRDefault="00130136" w:rsidP="0013013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Journal:  TBD</w:t>
      </w:r>
    </w:p>
    <w:p w14:paraId="738218C4" w14:textId="703A70EB" w:rsidR="00130136" w:rsidRPr="00B8317B" w:rsidRDefault="0013013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Submission Date: Feb 8</w:t>
      </w:r>
      <w:r w:rsidRPr="00B8317B">
        <w:rPr>
          <w:rFonts w:ascii="Calibri" w:eastAsia="Times New Roman" w:hAnsi="Calibri" w:cs="Calibri"/>
          <w:color w:val="000000"/>
          <w:sz w:val="21"/>
          <w:szCs w:val="21"/>
          <w:vertAlign w:val="superscript"/>
        </w:rPr>
        <w:t>th</w:t>
      </w:r>
      <w:r w:rsidRPr="00B8317B">
        <w:rPr>
          <w:rFonts w:ascii="Calibri" w:eastAsia="Times New Roman" w:hAnsi="Calibri" w:cs="Calibri"/>
          <w:color w:val="000000"/>
          <w:sz w:val="21"/>
          <w:szCs w:val="21"/>
        </w:rPr>
        <w:t xml:space="preserve"> 2024</w:t>
      </w:r>
      <w:r w:rsidRPr="00B8317B">
        <w:rPr>
          <w:rFonts w:ascii="Calibri" w:eastAsia="Times New Roman" w:hAnsi="Calibri" w:cs="Calibri"/>
          <w:color w:val="000000"/>
          <w:sz w:val="21"/>
          <w:szCs w:val="21"/>
        </w:rPr>
        <w:br w:type="page"/>
      </w:r>
    </w:p>
    <w:p w14:paraId="18740811" w14:textId="21EF46F6" w:rsidR="00A45DEE" w:rsidRPr="00B8317B" w:rsidRDefault="00A45DEE" w:rsidP="00A45DEE">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lastRenderedPageBreak/>
        <w:t>Title: Transfer Learning and Multimodal Data Fusion of Wrist-worn and Off-body Activity Improve</w:t>
      </w:r>
    </w:p>
    <w:p w14:paraId="774A2F52" w14:textId="366627F4" w:rsidR="005305C5" w:rsidRPr="00B8317B" w:rsidRDefault="00A45DEE" w:rsidP="00A45DEE">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Sleep-Wake Detection</w:t>
      </w:r>
      <w:r w:rsidR="005305C5" w:rsidRPr="00B8317B">
        <w:rPr>
          <w:rFonts w:ascii="Calibri" w:eastAsia="Times New Roman" w:hAnsi="Calibri" w:cs="Calibri"/>
          <w:color w:val="000000"/>
          <w:sz w:val="21"/>
          <w:szCs w:val="21"/>
        </w:rPr>
        <w:t xml:space="preserve"> </w:t>
      </w:r>
    </w:p>
    <w:p w14:paraId="0F1882BF" w14:textId="656D9728" w:rsidR="00A45DEE" w:rsidRPr="00B8317B" w:rsidRDefault="00A45DEE" w:rsidP="00A45DEE">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Pradyumna Suresha, Qiao Li, Conor Anderson, Theresa Hamlin, Amit J Shah, Viola Vaccarino, Donald </w:t>
      </w:r>
      <w:proofErr w:type="spellStart"/>
      <w:r w:rsidRPr="00B8317B">
        <w:rPr>
          <w:rFonts w:ascii="Calibri" w:eastAsia="Times New Roman" w:hAnsi="Calibri" w:cs="Calibri"/>
          <w:color w:val="000000"/>
          <w:sz w:val="21"/>
          <w:szCs w:val="21"/>
        </w:rPr>
        <w:t>Bliwise</w:t>
      </w:r>
      <w:proofErr w:type="spellEnd"/>
      <w:r w:rsidRPr="00B8317B">
        <w:rPr>
          <w:rFonts w:ascii="Calibri" w:eastAsia="Times New Roman" w:hAnsi="Calibri" w:cs="Calibri"/>
          <w:color w:val="000000"/>
          <w:sz w:val="21"/>
          <w:szCs w:val="21"/>
        </w:rPr>
        <w:t>, and Gari Clifford</w:t>
      </w:r>
    </w:p>
    <w:p w14:paraId="01BADD91" w14:textId="3C4DE196" w:rsidR="00A45DEE" w:rsidRPr="00B8317B" w:rsidRDefault="00A45DEE" w:rsidP="00A45DEE">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Journal: IEEE Transactions on Biomedical Engineering</w:t>
      </w:r>
    </w:p>
    <w:p w14:paraId="3CB3442F" w14:textId="780A27D7" w:rsidR="008E2DFB" w:rsidRPr="00B8317B" w:rsidRDefault="003D5484"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Submission</w:t>
      </w:r>
      <w:r w:rsidR="00EB5FDE" w:rsidRPr="00B8317B">
        <w:rPr>
          <w:rFonts w:ascii="Calibri" w:eastAsia="Times New Roman" w:hAnsi="Calibri" w:cs="Calibri"/>
          <w:color w:val="000000"/>
          <w:sz w:val="21"/>
          <w:szCs w:val="21"/>
        </w:rPr>
        <w:t xml:space="preserve"> Date: TBD</w:t>
      </w:r>
    </w:p>
    <w:p w14:paraId="77A1408F" w14:textId="77777777" w:rsidR="002501A4" w:rsidRPr="00B8317B" w:rsidRDefault="002501A4" w:rsidP="001757DB">
      <w:pPr>
        <w:rPr>
          <w:rFonts w:ascii="Calibri" w:eastAsia="Times New Roman" w:hAnsi="Calibri" w:cs="Calibri"/>
          <w:color w:val="000000"/>
          <w:sz w:val="21"/>
          <w:szCs w:val="21"/>
          <w:u w:val="single"/>
        </w:rPr>
      </w:pPr>
    </w:p>
    <w:p w14:paraId="2D8D89FB" w14:textId="168140D7" w:rsidR="00D8509A" w:rsidRPr="00B8317B" w:rsidRDefault="00D8509A" w:rsidP="001757DB">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Previous Publications</w:t>
      </w:r>
    </w:p>
    <w:p w14:paraId="24ED151D" w14:textId="77777777" w:rsidR="003D5484" w:rsidRDefault="003D5484" w:rsidP="001757DB">
      <w:pPr>
        <w:rPr>
          <w:rFonts w:ascii="Calibri" w:eastAsia="Times New Roman" w:hAnsi="Calibri" w:cs="Calibri"/>
          <w:color w:val="000000"/>
          <w:sz w:val="21"/>
          <w:szCs w:val="21"/>
          <w:u w:val="single"/>
        </w:rPr>
      </w:pPr>
    </w:p>
    <w:p w14:paraId="7BC69E98" w14:textId="77777777" w:rsidR="003D6585" w:rsidRPr="00B8317B" w:rsidRDefault="003D6585" w:rsidP="003D6585">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Title: An evaluation on the effects of safe person handling program implementation at long term care facilities for persons with complex intellectual, developmental, and medical conditions</w:t>
      </w:r>
    </w:p>
    <w:p w14:paraId="0DBF1FDD" w14:textId="77777777" w:rsidR="003D6585" w:rsidRPr="00B8317B" w:rsidRDefault="003D6585" w:rsidP="003D6585">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Daniel Ryan, Conor Anderson, Ann Marie Connolly, Lindsey </w:t>
      </w:r>
      <w:proofErr w:type="spellStart"/>
      <w:r w:rsidRPr="00B8317B">
        <w:rPr>
          <w:rFonts w:ascii="Calibri" w:eastAsia="Times New Roman" w:hAnsi="Calibri" w:cs="Calibri"/>
          <w:color w:val="000000"/>
          <w:sz w:val="21"/>
          <w:szCs w:val="21"/>
        </w:rPr>
        <w:t>Veety</w:t>
      </w:r>
      <w:proofErr w:type="spellEnd"/>
      <w:r w:rsidRPr="00B8317B">
        <w:rPr>
          <w:rFonts w:ascii="Calibri" w:eastAsia="Times New Roman" w:hAnsi="Calibri" w:cs="Calibri"/>
          <w:color w:val="000000"/>
          <w:sz w:val="21"/>
          <w:szCs w:val="21"/>
        </w:rPr>
        <w:t>, Tania Villavicencio, Lindsey Parks</w:t>
      </w:r>
    </w:p>
    <w:p w14:paraId="78361176" w14:textId="77777777" w:rsidR="003D6585" w:rsidRPr="00B8317B" w:rsidRDefault="003D6585" w:rsidP="003D6585">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Journal: American Journal of Industrial Medicine</w:t>
      </w:r>
    </w:p>
    <w:p w14:paraId="615B0473" w14:textId="77777777" w:rsidR="003D6585" w:rsidRPr="00B8317B" w:rsidRDefault="003D6585" w:rsidP="001757DB">
      <w:pPr>
        <w:rPr>
          <w:rFonts w:ascii="Calibri" w:eastAsia="Times New Roman" w:hAnsi="Calibri" w:cs="Calibri"/>
          <w:color w:val="000000"/>
          <w:sz w:val="21"/>
          <w:szCs w:val="21"/>
          <w:u w:val="single"/>
        </w:rPr>
      </w:pPr>
    </w:p>
    <w:p w14:paraId="6CB4075A" w14:textId="77777777" w:rsidR="003D5484" w:rsidRPr="00B8317B" w:rsidRDefault="003D5484" w:rsidP="003D548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Title: Observational study of medical marijuana as a treatment for treatment-resistant epilepsies</w:t>
      </w:r>
    </w:p>
    <w:p w14:paraId="518AF251" w14:textId="77777777" w:rsidR="003D5484" w:rsidRPr="00B8317B" w:rsidRDefault="003D5484" w:rsidP="003D548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Authors: Orrin Devinsky, Angelica </w:t>
      </w:r>
      <w:proofErr w:type="spellStart"/>
      <w:r w:rsidRPr="00B8317B">
        <w:rPr>
          <w:rFonts w:ascii="Calibri" w:eastAsia="Times New Roman" w:hAnsi="Calibri" w:cs="Calibri"/>
          <w:color w:val="000000"/>
          <w:sz w:val="21"/>
          <w:szCs w:val="21"/>
        </w:rPr>
        <w:t>Marmanillo</w:t>
      </w:r>
      <w:proofErr w:type="spellEnd"/>
      <w:r w:rsidRPr="00B8317B">
        <w:rPr>
          <w:rFonts w:ascii="Calibri" w:eastAsia="Times New Roman" w:hAnsi="Calibri" w:cs="Calibri"/>
          <w:color w:val="000000"/>
          <w:sz w:val="21"/>
          <w:szCs w:val="21"/>
        </w:rPr>
        <w:t>, Theresa Hamlin, Philip Wilken, Daniel Ryan, Conor Anderson, Daniel Friedman, George Todd</w:t>
      </w:r>
    </w:p>
    <w:p w14:paraId="0F0E4297" w14:textId="131A4D78" w:rsidR="003D5484" w:rsidRPr="00B8317B" w:rsidRDefault="003D5484" w:rsidP="003D548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Journal: Annals of Clinical and Transitional Neurology</w:t>
      </w:r>
    </w:p>
    <w:p w14:paraId="34983231" w14:textId="77777777" w:rsidR="00D8509A" w:rsidRPr="00B8317B" w:rsidRDefault="00D8509A" w:rsidP="001757DB">
      <w:pPr>
        <w:rPr>
          <w:rFonts w:ascii="Calibri" w:eastAsia="Times New Roman" w:hAnsi="Calibri" w:cs="Calibri"/>
          <w:b/>
          <w:bCs/>
          <w:color w:val="000000"/>
          <w:sz w:val="21"/>
          <w:szCs w:val="21"/>
        </w:rPr>
      </w:pPr>
    </w:p>
    <w:p w14:paraId="63F1B65F" w14:textId="655F02A8" w:rsidR="00E84658" w:rsidRPr="00B8317B" w:rsidRDefault="00B8317B" w:rsidP="001757DB">
      <w:pPr>
        <w:rPr>
          <w:rFonts w:ascii="Calibri" w:eastAsia="Times New Roman" w:hAnsi="Calibri" w:cs="Calibri"/>
          <w:color w:val="000000"/>
          <w:sz w:val="21"/>
          <w:szCs w:val="21"/>
        </w:rPr>
      </w:pPr>
      <w:r>
        <w:rPr>
          <w:rFonts w:ascii="Calibri" w:eastAsia="Times New Roman" w:hAnsi="Calibri" w:cs="Calibri"/>
          <w:b/>
          <w:bCs/>
          <w:color w:val="000000"/>
          <w:sz w:val="21"/>
          <w:szCs w:val="21"/>
        </w:rPr>
        <w:t xml:space="preserve">Internal </w:t>
      </w:r>
      <w:r w:rsidR="00FD1942" w:rsidRPr="00B8317B">
        <w:rPr>
          <w:rFonts w:ascii="Calibri" w:eastAsia="Times New Roman" w:hAnsi="Calibri" w:cs="Calibri"/>
          <w:b/>
          <w:bCs/>
          <w:color w:val="000000"/>
          <w:sz w:val="21"/>
          <w:szCs w:val="21"/>
        </w:rPr>
        <w:t xml:space="preserve">Projects </w:t>
      </w:r>
    </w:p>
    <w:p w14:paraId="1ED1A6AC" w14:textId="77777777" w:rsidR="00FD1942" w:rsidRPr="00B8317B" w:rsidRDefault="00FD1942" w:rsidP="001757DB">
      <w:pPr>
        <w:rPr>
          <w:rFonts w:ascii="Calibri" w:eastAsia="Times New Roman" w:hAnsi="Calibri" w:cs="Calibri"/>
          <w:color w:val="000000"/>
          <w:sz w:val="21"/>
          <w:szCs w:val="21"/>
          <w:u w:val="single"/>
        </w:rPr>
      </w:pPr>
    </w:p>
    <w:p w14:paraId="2589D9EF" w14:textId="500D06FB" w:rsidR="001757DB" w:rsidRPr="00B8317B" w:rsidRDefault="001757DB" w:rsidP="001757DB">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Gut Microbiome Study</w:t>
      </w:r>
    </w:p>
    <w:p w14:paraId="28E22AC7" w14:textId="77777777" w:rsidR="00BC3884" w:rsidRPr="00B8317B" w:rsidRDefault="00BC3884" w:rsidP="001757DB">
      <w:pPr>
        <w:rPr>
          <w:rFonts w:ascii="Calibri" w:eastAsia="Times New Roman" w:hAnsi="Calibri" w:cs="Calibri"/>
          <w:color w:val="000000"/>
          <w:sz w:val="21"/>
          <w:szCs w:val="21"/>
          <w:u w:val="single"/>
        </w:rPr>
      </w:pPr>
    </w:p>
    <w:p w14:paraId="08FD7AC2" w14:textId="0CFE42F3" w:rsidR="003D5484" w:rsidRPr="00B8317B" w:rsidRDefault="003D5484" w:rsidP="003D548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Update: </w:t>
      </w:r>
      <w:r w:rsidR="000737E1">
        <w:rPr>
          <w:rFonts w:ascii="Calibri" w:eastAsia="Times New Roman" w:hAnsi="Calibri" w:cs="Calibri"/>
          <w:color w:val="000000"/>
          <w:sz w:val="21"/>
          <w:szCs w:val="21"/>
        </w:rPr>
        <w:t xml:space="preserve">Finalizing figures for cross sectional study, goal to submit to Cell by end of Q1. </w:t>
      </w:r>
      <w:r w:rsidR="00233418">
        <w:rPr>
          <w:rFonts w:ascii="Calibri" w:eastAsia="Times New Roman" w:hAnsi="Calibri" w:cs="Calibri"/>
          <w:color w:val="000000"/>
          <w:sz w:val="21"/>
          <w:szCs w:val="21"/>
        </w:rPr>
        <w:t xml:space="preserve">Received metabolomics dataset, </w:t>
      </w:r>
      <w:r w:rsidR="004002FD">
        <w:rPr>
          <w:rFonts w:ascii="Calibri" w:eastAsia="Times New Roman" w:hAnsi="Calibri" w:cs="Calibri"/>
          <w:color w:val="000000"/>
          <w:sz w:val="21"/>
          <w:szCs w:val="21"/>
        </w:rPr>
        <w:t>downregulated</w:t>
      </w:r>
      <w:r w:rsidR="00777E55">
        <w:rPr>
          <w:rFonts w:ascii="Calibri" w:eastAsia="Times New Roman" w:hAnsi="Calibri" w:cs="Calibri"/>
          <w:color w:val="000000"/>
          <w:sz w:val="21"/>
          <w:szCs w:val="21"/>
        </w:rPr>
        <w:t xml:space="preserve"> </w:t>
      </w:r>
      <w:r w:rsidR="00233418">
        <w:rPr>
          <w:rFonts w:ascii="Calibri" w:eastAsia="Times New Roman" w:hAnsi="Calibri" w:cs="Calibri"/>
          <w:color w:val="000000"/>
          <w:sz w:val="21"/>
          <w:szCs w:val="21"/>
        </w:rPr>
        <w:t xml:space="preserve">sucralose </w:t>
      </w:r>
      <w:r w:rsidR="004002FD">
        <w:rPr>
          <w:rFonts w:ascii="Calibri" w:eastAsia="Times New Roman" w:hAnsi="Calibri" w:cs="Calibri"/>
          <w:color w:val="000000"/>
          <w:sz w:val="21"/>
          <w:szCs w:val="21"/>
        </w:rPr>
        <w:t xml:space="preserve">identified as </w:t>
      </w:r>
      <w:r w:rsidR="003929A0">
        <w:rPr>
          <w:rFonts w:ascii="Calibri" w:eastAsia="Times New Roman" w:hAnsi="Calibri" w:cs="Calibri"/>
          <w:color w:val="000000"/>
          <w:sz w:val="21"/>
          <w:szCs w:val="21"/>
        </w:rPr>
        <w:t xml:space="preserve">a common biomarker in interventional dataset in both </w:t>
      </w:r>
      <w:r w:rsidR="004C11C6">
        <w:rPr>
          <w:rFonts w:ascii="Calibri" w:eastAsia="Times New Roman" w:hAnsi="Calibri" w:cs="Calibri"/>
          <w:color w:val="000000"/>
          <w:sz w:val="21"/>
          <w:szCs w:val="21"/>
        </w:rPr>
        <w:t xml:space="preserve">cross sectional and longitudinal sets. </w:t>
      </w:r>
      <w:r w:rsidR="00357A20">
        <w:rPr>
          <w:rFonts w:ascii="Calibri" w:eastAsia="Times New Roman" w:hAnsi="Calibri" w:cs="Calibri"/>
          <w:color w:val="000000"/>
          <w:sz w:val="21"/>
          <w:szCs w:val="21"/>
        </w:rPr>
        <w:t>Regression analysis underway to identify</w:t>
      </w:r>
      <w:r w:rsidR="00873469">
        <w:rPr>
          <w:rFonts w:ascii="Calibri" w:eastAsia="Times New Roman" w:hAnsi="Calibri" w:cs="Calibri"/>
          <w:color w:val="000000"/>
          <w:sz w:val="21"/>
          <w:szCs w:val="21"/>
        </w:rPr>
        <w:t xml:space="preserve"> correlation between </w:t>
      </w:r>
      <w:r w:rsidR="00EE4427">
        <w:rPr>
          <w:rFonts w:ascii="Calibri" w:eastAsia="Times New Roman" w:hAnsi="Calibri" w:cs="Calibri"/>
          <w:color w:val="000000"/>
          <w:sz w:val="21"/>
          <w:szCs w:val="21"/>
        </w:rPr>
        <w:t xml:space="preserve">microbiome, </w:t>
      </w:r>
      <w:r w:rsidR="00873469">
        <w:rPr>
          <w:rFonts w:ascii="Calibri" w:eastAsia="Times New Roman" w:hAnsi="Calibri" w:cs="Calibri"/>
          <w:color w:val="000000"/>
          <w:sz w:val="21"/>
          <w:szCs w:val="21"/>
        </w:rPr>
        <w:t xml:space="preserve">metabolomics, </w:t>
      </w:r>
      <w:r w:rsidR="00EE4427">
        <w:rPr>
          <w:rFonts w:ascii="Calibri" w:eastAsia="Times New Roman" w:hAnsi="Calibri" w:cs="Calibri"/>
          <w:color w:val="000000"/>
          <w:sz w:val="21"/>
          <w:szCs w:val="21"/>
        </w:rPr>
        <w:t xml:space="preserve">behavioral, and </w:t>
      </w:r>
      <w:r w:rsidR="00E169AC">
        <w:rPr>
          <w:rFonts w:ascii="Calibri" w:eastAsia="Times New Roman" w:hAnsi="Calibri" w:cs="Calibri"/>
          <w:color w:val="000000"/>
          <w:sz w:val="21"/>
          <w:szCs w:val="21"/>
        </w:rPr>
        <w:t xml:space="preserve">GI outcomes in longitudinal dataset. </w:t>
      </w:r>
    </w:p>
    <w:p w14:paraId="17894A8B" w14:textId="77777777" w:rsidR="003D5484" w:rsidRPr="00B8317B" w:rsidRDefault="003D5484" w:rsidP="001757DB">
      <w:pPr>
        <w:rPr>
          <w:rFonts w:ascii="Calibri" w:eastAsia="Times New Roman" w:hAnsi="Calibri" w:cs="Calibri"/>
          <w:color w:val="000000"/>
          <w:sz w:val="21"/>
          <w:szCs w:val="21"/>
          <w:u w:val="single"/>
        </w:rPr>
      </w:pPr>
    </w:p>
    <w:p w14:paraId="35AFB70B" w14:textId="3E50EABA" w:rsidR="00BC3884" w:rsidRDefault="00BC3884"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Results </w:t>
      </w:r>
    </w:p>
    <w:p w14:paraId="54177927" w14:textId="7E84A26E" w:rsidR="00C951E4" w:rsidRPr="00C951E4" w:rsidRDefault="00C951E4" w:rsidP="00C951E4">
      <w:pPr>
        <w:pStyle w:val="ListParagraph"/>
        <w:numPr>
          <w:ilvl w:val="0"/>
          <w:numId w:val="3"/>
        </w:numPr>
        <w:rPr>
          <w:rFonts w:ascii="Calibri" w:eastAsia="Times New Roman" w:hAnsi="Calibri" w:cs="Calibri"/>
          <w:color w:val="000000"/>
          <w:sz w:val="21"/>
          <w:szCs w:val="21"/>
        </w:rPr>
      </w:pPr>
      <w:r w:rsidRPr="00C951E4">
        <w:rPr>
          <w:rFonts w:ascii="Calibri" w:eastAsia="Times New Roman" w:hAnsi="Calibri" w:cs="Calibri"/>
          <w:color w:val="000000"/>
          <w:sz w:val="21"/>
          <w:szCs w:val="21"/>
        </w:rPr>
        <w:t>Microbial shifts established in multiple bacteria families from baseline (pre-admission)</w:t>
      </w:r>
    </w:p>
    <w:p w14:paraId="7C1DFD68" w14:textId="29B89E89" w:rsidR="008E2DFB" w:rsidRPr="00B8317B" w:rsidRDefault="008E2DFB" w:rsidP="005F4DD2">
      <w:pPr>
        <w:pStyle w:val="ListParagraph"/>
        <w:numPr>
          <w:ilvl w:val="0"/>
          <w:numId w:val="3"/>
        </w:num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rPr>
        <w:t xml:space="preserve">Significant decreases in behaviors </w:t>
      </w:r>
      <w:r w:rsidR="005F4DD2" w:rsidRPr="00B8317B">
        <w:rPr>
          <w:rFonts w:ascii="Calibri" w:eastAsia="Times New Roman" w:hAnsi="Calibri" w:cs="Calibri"/>
          <w:color w:val="000000"/>
          <w:sz w:val="21"/>
          <w:szCs w:val="21"/>
        </w:rPr>
        <w:t xml:space="preserve">tracked in validated screening tools demonstrated </w:t>
      </w:r>
      <w:r w:rsidRPr="00B8317B">
        <w:rPr>
          <w:rFonts w:ascii="Calibri" w:eastAsia="Times New Roman" w:hAnsi="Calibri" w:cs="Calibri"/>
          <w:color w:val="000000"/>
          <w:sz w:val="21"/>
          <w:szCs w:val="21"/>
        </w:rPr>
        <w:t>in the first 6 months in the TCFD program</w:t>
      </w:r>
      <w:r w:rsidR="00A12D29">
        <w:rPr>
          <w:rFonts w:ascii="Calibri" w:eastAsia="Times New Roman" w:hAnsi="Calibri" w:cs="Calibri"/>
          <w:color w:val="000000"/>
          <w:sz w:val="21"/>
          <w:szCs w:val="21"/>
        </w:rPr>
        <w:t>.</w:t>
      </w:r>
    </w:p>
    <w:p w14:paraId="4187772A" w14:textId="47C809B8" w:rsidR="00BC3884" w:rsidRPr="00B8317B" w:rsidRDefault="00BC3884" w:rsidP="00BC3884">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Very significant reduction in non-core food consumption in TCFD diet</w:t>
      </w:r>
      <w:r w:rsidR="00A12D29">
        <w:rPr>
          <w:rFonts w:ascii="Calibri" w:eastAsia="Times New Roman" w:hAnsi="Calibri" w:cs="Calibri"/>
          <w:color w:val="000000"/>
          <w:sz w:val="21"/>
          <w:szCs w:val="21"/>
        </w:rPr>
        <w:t>.</w:t>
      </w:r>
    </w:p>
    <w:p w14:paraId="4C8AE9FE" w14:textId="6029C384" w:rsidR="006E631F" w:rsidRPr="00B8317B" w:rsidRDefault="00EB5FDE" w:rsidP="006E631F">
      <w:pPr>
        <w:pStyle w:val="ListParagraph"/>
        <w:numPr>
          <w:ilvl w:val="0"/>
          <w:numId w:val="3"/>
        </w:num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rPr>
        <w:t xml:space="preserve">Strong association with increased food variety and </w:t>
      </w:r>
      <w:r w:rsidR="008E2DFB" w:rsidRPr="00B8317B">
        <w:rPr>
          <w:rFonts w:ascii="Calibri" w:eastAsia="Times New Roman" w:hAnsi="Calibri" w:cs="Calibri"/>
          <w:color w:val="000000"/>
          <w:sz w:val="21"/>
          <w:szCs w:val="21"/>
        </w:rPr>
        <w:t>decrease in behaviors tracked in validated screening tools</w:t>
      </w:r>
      <w:r w:rsidR="00A12D29">
        <w:rPr>
          <w:rFonts w:ascii="Calibri" w:eastAsia="Times New Roman" w:hAnsi="Calibri" w:cs="Calibri"/>
          <w:color w:val="000000"/>
          <w:sz w:val="21"/>
          <w:szCs w:val="21"/>
        </w:rPr>
        <w:t>.</w:t>
      </w:r>
    </w:p>
    <w:p w14:paraId="20FA206A" w14:textId="77777777" w:rsidR="00A57867" w:rsidRPr="00B8317B" w:rsidRDefault="00A57867" w:rsidP="001757DB">
      <w:pPr>
        <w:rPr>
          <w:rFonts w:ascii="Calibri" w:eastAsia="Times New Roman" w:hAnsi="Calibri" w:cs="Calibri"/>
          <w:color w:val="000000"/>
          <w:sz w:val="21"/>
          <w:szCs w:val="21"/>
        </w:rPr>
      </w:pPr>
    </w:p>
    <w:p w14:paraId="32DC6B3D" w14:textId="2039C6EF" w:rsidR="00323D52" w:rsidRPr="00B8317B" w:rsidRDefault="00882DB8" w:rsidP="001757DB">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Cross</w:t>
      </w:r>
      <w:r w:rsidR="00AB54FC" w:rsidRPr="00B8317B">
        <w:rPr>
          <w:rFonts w:ascii="Calibri" w:eastAsia="Times New Roman" w:hAnsi="Calibri" w:cs="Calibri"/>
          <w:color w:val="000000"/>
          <w:sz w:val="21"/>
          <w:szCs w:val="21"/>
        </w:rPr>
        <w:t>-</w:t>
      </w:r>
      <w:r w:rsidRPr="00B8317B">
        <w:rPr>
          <w:rFonts w:ascii="Calibri" w:eastAsia="Times New Roman" w:hAnsi="Calibri" w:cs="Calibri"/>
          <w:color w:val="000000"/>
          <w:sz w:val="21"/>
          <w:szCs w:val="21"/>
        </w:rPr>
        <w:t>Sectional Study</w:t>
      </w:r>
    </w:p>
    <w:p w14:paraId="66E71D86" w14:textId="0132E7BB" w:rsidR="003C39B7" w:rsidRPr="00B8317B" w:rsidRDefault="003155BA" w:rsidP="005C1697">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Substantial </w:t>
      </w:r>
      <w:r w:rsidR="00D06EB4" w:rsidRPr="00B8317B">
        <w:rPr>
          <w:rFonts w:ascii="Calibri" w:eastAsia="Times New Roman" w:hAnsi="Calibri" w:cs="Calibri"/>
          <w:color w:val="000000"/>
          <w:sz w:val="21"/>
          <w:szCs w:val="21"/>
        </w:rPr>
        <w:t>microbiome</w:t>
      </w:r>
      <w:r w:rsidRPr="00B8317B">
        <w:rPr>
          <w:rFonts w:ascii="Calibri" w:eastAsia="Times New Roman" w:hAnsi="Calibri" w:cs="Calibri"/>
          <w:color w:val="000000"/>
          <w:sz w:val="21"/>
          <w:szCs w:val="21"/>
        </w:rPr>
        <w:t xml:space="preserve"> shift demonstrated in the CFD cohort</w:t>
      </w:r>
      <w:r w:rsidR="00AA41F4" w:rsidRPr="00B8317B">
        <w:rPr>
          <w:rFonts w:ascii="Calibri" w:eastAsia="Times New Roman" w:hAnsi="Calibri" w:cs="Calibri"/>
          <w:color w:val="000000"/>
          <w:sz w:val="21"/>
          <w:szCs w:val="21"/>
        </w:rPr>
        <w:t xml:space="preserve">, when compared </w:t>
      </w:r>
      <w:r w:rsidR="009B0328" w:rsidRPr="00B8317B">
        <w:rPr>
          <w:rFonts w:ascii="Calibri" w:eastAsia="Times New Roman" w:hAnsi="Calibri" w:cs="Calibri"/>
          <w:color w:val="000000"/>
          <w:sz w:val="21"/>
          <w:szCs w:val="21"/>
        </w:rPr>
        <w:t xml:space="preserve">with general ASD and TD </w:t>
      </w:r>
      <w:r w:rsidR="002C74B3" w:rsidRPr="00B8317B">
        <w:rPr>
          <w:rFonts w:ascii="Calibri" w:eastAsia="Times New Roman" w:hAnsi="Calibri" w:cs="Calibri"/>
          <w:color w:val="000000"/>
          <w:sz w:val="21"/>
          <w:szCs w:val="21"/>
        </w:rPr>
        <w:t>cohort.</w:t>
      </w:r>
    </w:p>
    <w:p w14:paraId="06D9F936" w14:textId="087B5A04" w:rsidR="002853F6" w:rsidRPr="00B8317B" w:rsidRDefault="0024031B" w:rsidP="005C1697">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Microbiome signature similarities </w:t>
      </w:r>
      <w:r w:rsidR="00F472C1" w:rsidRPr="00B8317B">
        <w:rPr>
          <w:rFonts w:ascii="Calibri" w:eastAsia="Times New Roman" w:hAnsi="Calibri" w:cs="Calibri"/>
          <w:color w:val="000000"/>
          <w:sz w:val="21"/>
          <w:szCs w:val="21"/>
        </w:rPr>
        <w:t xml:space="preserve">to a low FODMAP diet identified in CFD cohort, in both </w:t>
      </w:r>
      <w:r w:rsidR="00DB7EFF" w:rsidRPr="00B8317B">
        <w:rPr>
          <w:rFonts w:ascii="Calibri" w:eastAsia="Times New Roman" w:hAnsi="Calibri" w:cs="Calibri"/>
          <w:color w:val="000000"/>
          <w:sz w:val="21"/>
          <w:szCs w:val="21"/>
        </w:rPr>
        <w:t>cross</w:t>
      </w:r>
      <w:r w:rsidR="00AD3D84" w:rsidRPr="00B8317B">
        <w:rPr>
          <w:rFonts w:ascii="Calibri" w:eastAsia="Times New Roman" w:hAnsi="Calibri" w:cs="Calibri"/>
          <w:color w:val="000000"/>
          <w:sz w:val="21"/>
          <w:szCs w:val="21"/>
        </w:rPr>
        <w:t>-</w:t>
      </w:r>
      <w:r w:rsidR="00DB7EFF" w:rsidRPr="00B8317B">
        <w:rPr>
          <w:rFonts w:ascii="Calibri" w:eastAsia="Times New Roman" w:hAnsi="Calibri" w:cs="Calibri"/>
          <w:color w:val="000000"/>
          <w:sz w:val="21"/>
          <w:szCs w:val="21"/>
        </w:rPr>
        <w:t xml:space="preserve">sectional and longitudinal datasets. </w:t>
      </w:r>
      <w:r w:rsidR="003D09D1" w:rsidRPr="00B8317B">
        <w:rPr>
          <w:rFonts w:ascii="Calibri" w:eastAsia="Times New Roman" w:hAnsi="Calibri" w:cs="Calibri"/>
          <w:color w:val="000000"/>
          <w:sz w:val="21"/>
          <w:szCs w:val="21"/>
        </w:rPr>
        <w:t xml:space="preserve">Indicating that </w:t>
      </w:r>
      <w:r w:rsidR="00652CEC" w:rsidRPr="00B8317B">
        <w:rPr>
          <w:rFonts w:ascii="Calibri" w:eastAsia="Times New Roman" w:hAnsi="Calibri" w:cs="Calibri"/>
          <w:color w:val="000000"/>
          <w:sz w:val="21"/>
          <w:szCs w:val="21"/>
        </w:rPr>
        <w:t>microbiome shifts/benefits of low FODMAP diet can potentially be recapitulated in ASD children by promoting food diversity and avoidance of processed foods</w:t>
      </w:r>
      <w:r w:rsidR="00C06971" w:rsidRPr="00B8317B">
        <w:rPr>
          <w:rFonts w:ascii="Calibri" w:eastAsia="Times New Roman" w:hAnsi="Calibri" w:cs="Calibri"/>
          <w:color w:val="000000"/>
          <w:sz w:val="21"/>
          <w:szCs w:val="21"/>
        </w:rPr>
        <w:t xml:space="preserve">, as in the CFD diet. </w:t>
      </w:r>
      <w:r w:rsidR="00B41203" w:rsidRPr="00B8317B">
        <w:rPr>
          <w:rFonts w:ascii="Calibri" w:eastAsia="Times New Roman" w:hAnsi="Calibri" w:cs="Calibri"/>
          <w:color w:val="000000"/>
          <w:sz w:val="21"/>
          <w:szCs w:val="21"/>
        </w:rPr>
        <w:t xml:space="preserve">This </w:t>
      </w:r>
      <w:r w:rsidR="003D21A8" w:rsidRPr="00B8317B">
        <w:rPr>
          <w:rFonts w:ascii="Calibri" w:eastAsia="Times New Roman" w:hAnsi="Calibri" w:cs="Calibri"/>
          <w:color w:val="000000"/>
          <w:sz w:val="21"/>
          <w:szCs w:val="21"/>
        </w:rPr>
        <w:t xml:space="preserve">is a substantial finding </w:t>
      </w:r>
      <w:r w:rsidR="007570B3" w:rsidRPr="00B8317B">
        <w:rPr>
          <w:rFonts w:ascii="Calibri" w:eastAsia="Times New Roman" w:hAnsi="Calibri" w:cs="Calibri"/>
          <w:color w:val="000000"/>
          <w:sz w:val="21"/>
          <w:szCs w:val="21"/>
        </w:rPr>
        <w:t xml:space="preserve">due to poor compliance and </w:t>
      </w:r>
      <w:r w:rsidR="00EE47D4" w:rsidRPr="00B8317B">
        <w:rPr>
          <w:rFonts w:ascii="Calibri" w:eastAsia="Times New Roman" w:hAnsi="Calibri" w:cs="Calibri"/>
          <w:color w:val="000000"/>
          <w:sz w:val="21"/>
          <w:szCs w:val="21"/>
        </w:rPr>
        <w:t>long-term</w:t>
      </w:r>
      <w:r w:rsidR="007570B3" w:rsidRPr="00B8317B">
        <w:rPr>
          <w:rFonts w:ascii="Calibri" w:eastAsia="Times New Roman" w:hAnsi="Calibri" w:cs="Calibri"/>
          <w:color w:val="000000"/>
          <w:sz w:val="21"/>
          <w:szCs w:val="21"/>
        </w:rPr>
        <w:t xml:space="preserve"> negative effects of a low FODMAP diet. </w:t>
      </w:r>
    </w:p>
    <w:p w14:paraId="4AF68D28" w14:textId="77777777" w:rsidR="008F75DD" w:rsidRPr="00B8317B" w:rsidRDefault="008F75DD" w:rsidP="00A57867">
      <w:pPr>
        <w:rPr>
          <w:rFonts w:ascii="Calibri" w:eastAsia="Times New Roman" w:hAnsi="Calibri" w:cs="Calibri"/>
          <w:color w:val="000000"/>
          <w:sz w:val="21"/>
          <w:szCs w:val="21"/>
        </w:rPr>
      </w:pPr>
    </w:p>
    <w:p w14:paraId="5C490422" w14:textId="57658F34" w:rsidR="00FC00DF" w:rsidRPr="00B8317B" w:rsidRDefault="00FC00DF" w:rsidP="002853F6">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Longitudinal Study</w:t>
      </w:r>
    </w:p>
    <w:p w14:paraId="0EFDD637" w14:textId="26078308" w:rsidR="00FC00DF" w:rsidRPr="00B8317B" w:rsidRDefault="00AD3A7B" w:rsidP="00FC00DF">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Preliminary</w:t>
      </w:r>
      <w:r w:rsidR="00FC00DF" w:rsidRPr="00B8317B">
        <w:rPr>
          <w:rFonts w:ascii="Calibri" w:eastAsia="Times New Roman" w:hAnsi="Calibri" w:cs="Calibri"/>
          <w:color w:val="000000"/>
          <w:sz w:val="21"/>
          <w:szCs w:val="21"/>
        </w:rPr>
        <w:t xml:space="preserve"> results </w:t>
      </w:r>
      <w:r w:rsidR="00E84322" w:rsidRPr="00B8317B">
        <w:rPr>
          <w:rFonts w:ascii="Calibri" w:eastAsia="Times New Roman" w:hAnsi="Calibri" w:cs="Calibri"/>
          <w:color w:val="000000"/>
          <w:sz w:val="21"/>
          <w:szCs w:val="21"/>
        </w:rPr>
        <w:t xml:space="preserve">demonstrating significant reductions </w:t>
      </w:r>
      <w:r w:rsidR="00351B98" w:rsidRPr="00B8317B">
        <w:rPr>
          <w:rFonts w:ascii="Calibri" w:eastAsia="Times New Roman" w:hAnsi="Calibri" w:cs="Calibri"/>
          <w:color w:val="000000"/>
          <w:sz w:val="21"/>
          <w:szCs w:val="21"/>
        </w:rPr>
        <w:t xml:space="preserve">in target behaviors </w:t>
      </w:r>
    </w:p>
    <w:p w14:paraId="65749AF3" w14:textId="6E865873" w:rsidR="00BC1E68" w:rsidRPr="00B8317B" w:rsidRDefault="003D4CAC" w:rsidP="00FC00DF">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Using linear mixed effect models </w:t>
      </w:r>
      <w:r w:rsidR="0017464A" w:rsidRPr="00B8317B">
        <w:rPr>
          <w:rFonts w:ascii="Calibri" w:eastAsia="Times New Roman" w:hAnsi="Calibri" w:cs="Calibri"/>
          <w:color w:val="000000"/>
          <w:sz w:val="21"/>
          <w:szCs w:val="21"/>
        </w:rPr>
        <w:t>trends</w:t>
      </w:r>
      <w:r w:rsidRPr="00B8317B">
        <w:rPr>
          <w:rFonts w:ascii="Calibri" w:eastAsia="Times New Roman" w:hAnsi="Calibri" w:cs="Calibri"/>
          <w:color w:val="000000"/>
          <w:sz w:val="21"/>
          <w:szCs w:val="21"/>
        </w:rPr>
        <w:t xml:space="preserve"> </w:t>
      </w:r>
      <w:r w:rsidR="00E553D1" w:rsidRPr="00B8317B">
        <w:rPr>
          <w:rFonts w:ascii="Calibri" w:eastAsia="Times New Roman" w:hAnsi="Calibri" w:cs="Calibri"/>
          <w:color w:val="000000"/>
          <w:sz w:val="21"/>
          <w:szCs w:val="21"/>
        </w:rPr>
        <w:t>have been identified</w:t>
      </w:r>
      <w:r w:rsidR="00BB45DC" w:rsidRPr="00B8317B">
        <w:rPr>
          <w:rFonts w:ascii="Calibri" w:eastAsia="Times New Roman" w:hAnsi="Calibri" w:cs="Calibri"/>
          <w:color w:val="000000"/>
          <w:sz w:val="21"/>
          <w:szCs w:val="21"/>
        </w:rPr>
        <w:t xml:space="preserve"> </w:t>
      </w:r>
      <w:r w:rsidR="0017464A" w:rsidRPr="00B8317B">
        <w:rPr>
          <w:rFonts w:ascii="Calibri" w:eastAsia="Times New Roman" w:hAnsi="Calibri" w:cs="Calibri"/>
          <w:color w:val="000000"/>
          <w:sz w:val="21"/>
          <w:szCs w:val="21"/>
        </w:rPr>
        <w:t xml:space="preserve">toward </w:t>
      </w:r>
      <w:r w:rsidR="00C93522" w:rsidRPr="00B8317B">
        <w:rPr>
          <w:rFonts w:ascii="Calibri" w:eastAsia="Times New Roman" w:hAnsi="Calibri" w:cs="Calibri"/>
          <w:color w:val="000000"/>
          <w:sz w:val="21"/>
          <w:szCs w:val="21"/>
        </w:rPr>
        <w:t xml:space="preserve">increased </w:t>
      </w:r>
      <w:r w:rsidR="00D430C3" w:rsidRPr="00B8317B">
        <w:rPr>
          <w:rFonts w:ascii="Calibri" w:eastAsia="Times New Roman" w:hAnsi="Calibri" w:cs="Calibri"/>
          <w:color w:val="000000"/>
          <w:sz w:val="21"/>
          <w:szCs w:val="21"/>
        </w:rPr>
        <w:t xml:space="preserve">food </w:t>
      </w:r>
      <w:r w:rsidR="00D04033" w:rsidRPr="00B8317B">
        <w:rPr>
          <w:rFonts w:ascii="Calibri" w:eastAsia="Times New Roman" w:hAnsi="Calibri" w:cs="Calibri"/>
          <w:color w:val="000000"/>
          <w:sz w:val="21"/>
          <w:szCs w:val="21"/>
        </w:rPr>
        <w:t xml:space="preserve">variety and </w:t>
      </w:r>
      <w:r w:rsidR="00C54D64" w:rsidRPr="00B8317B">
        <w:rPr>
          <w:rFonts w:ascii="Calibri" w:eastAsia="Times New Roman" w:hAnsi="Calibri" w:cs="Calibri"/>
          <w:color w:val="000000"/>
          <w:sz w:val="21"/>
          <w:szCs w:val="21"/>
        </w:rPr>
        <w:t xml:space="preserve">a reduction in </w:t>
      </w:r>
      <w:r w:rsidR="00E67EBB" w:rsidRPr="00B8317B">
        <w:rPr>
          <w:rFonts w:ascii="Calibri" w:eastAsia="Times New Roman" w:hAnsi="Calibri" w:cs="Calibri"/>
          <w:color w:val="000000"/>
          <w:sz w:val="21"/>
          <w:szCs w:val="21"/>
        </w:rPr>
        <w:t xml:space="preserve">repetitive behavior score and stereotypy. </w:t>
      </w:r>
    </w:p>
    <w:p w14:paraId="6DD4A1B6" w14:textId="0939C711" w:rsidR="00D07629" w:rsidRPr="00B8317B" w:rsidRDefault="00E67EBB" w:rsidP="003C39B7">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Analysis of </w:t>
      </w:r>
      <w:r w:rsidR="00EE47D4" w:rsidRPr="00B8317B">
        <w:rPr>
          <w:rFonts w:ascii="Calibri" w:eastAsia="Times New Roman" w:hAnsi="Calibri" w:cs="Calibri"/>
          <w:color w:val="000000"/>
          <w:sz w:val="21"/>
          <w:szCs w:val="21"/>
        </w:rPr>
        <w:t>longitudinal</w:t>
      </w:r>
      <w:r w:rsidRPr="00B8317B">
        <w:rPr>
          <w:rFonts w:ascii="Calibri" w:eastAsia="Times New Roman" w:hAnsi="Calibri" w:cs="Calibri"/>
          <w:color w:val="000000"/>
          <w:sz w:val="21"/>
          <w:szCs w:val="21"/>
        </w:rPr>
        <w:t xml:space="preserve"> </w:t>
      </w:r>
      <w:r w:rsidR="00EE47D4" w:rsidRPr="00B8317B">
        <w:rPr>
          <w:rFonts w:ascii="Calibri" w:eastAsia="Times New Roman" w:hAnsi="Calibri" w:cs="Calibri"/>
          <w:color w:val="000000"/>
          <w:sz w:val="21"/>
          <w:szCs w:val="21"/>
        </w:rPr>
        <w:t xml:space="preserve">microbiome samples </w:t>
      </w:r>
      <w:r w:rsidR="006C57FD" w:rsidRPr="00B8317B">
        <w:rPr>
          <w:rFonts w:ascii="Calibri" w:eastAsia="Times New Roman" w:hAnsi="Calibri" w:cs="Calibri"/>
          <w:color w:val="000000"/>
          <w:sz w:val="21"/>
          <w:szCs w:val="21"/>
        </w:rPr>
        <w:t>confirm similarities to low FODMAP diet in CFD cohort.</w:t>
      </w:r>
    </w:p>
    <w:p w14:paraId="10C0BD39" w14:textId="093A8DB8" w:rsidR="00D8509A" w:rsidRPr="00B8317B" w:rsidRDefault="006E631F" w:rsidP="00D8509A">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lastRenderedPageBreak/>
        <w:t>Non-Responders</w:t>
      </w:r>
    </w:p>
    <w:p w14:paraId="0854A28E" w14:textId="77777777" w:rsidR="003D5484" w:rsidRPr="00B8317B" w:rsidRDefault="003D5484" w:rsidP="003C39B7">
      <w:pPr>
        <w:rPr>
          <w:rFonts w:ascii="Calibri" w:eastAsia="Times New Roman" w:hAnsi="Calibri" w:cs="Calibri"/>
          <w:color w:val="000000"/>
          <w:sz w:val="21"/>
          <w:szCs w:val="21"/>
          <w:u w:val="single"/>
        </w:rPr>
      </w:pPr>
    </w:p>
    <w:p w14:paraId="6DC00787" w14:textId="46CC89E9" w:rsidR="006A0559" w:rsidRPr="00B8317B" w:rsidRDefault="006A0559" w:rsidP="003C39B7">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Update: </w:t>
      </w:r>
      <w:r w:rsidR="005664D0">
        <w:rPr>
          <w:rFonts w:ascii="Calibri" w:eastAsia="Times New Roman" w:hAnsi="Calibri" w:cs="Calibri"/>
          <w:color w:val="000000"/>
          <w:sz w:val="21"/>
          <w:szCs w:val="21"/>
        </w:rPr>
        <w:t>analysis</w:t>
      </w:r>
      <w:r w:rsidR="009D4CBD">
        <w:rPr>
          <w:rFonts w:ascii="Calibri" w:eastAsia="Times New Roman" w:hAnsi="Calibri" w:cs="Calibri"/>
          <w:color w:val="000000"/>
          <w:sz w:val="21"/>
          <w:szCs w:val="21"/>
        </w:rPr>
        <w:t xml:space="preserve"> identifie</w:t>
      </w:r>
      <w:r w:rsidR="005664D0">
        <w:rPr>
          <w:rFonts w:ascii="Calibri" w:eastAsia="Times New Roman" w:hAnsi="Calibri" w:cs="Calibri"/>
          <w:color w:val="000000"/>
          <w:sz w:val="21"/>
          <w:szCs w:val="21"/>
        </w:rPr>
        <w:t xml:space="preserve">d </w:t>
      </w:r>
      <w:r w:rsidR="00915A12" w:rsidRPr="00915A12">
        <w:rPr>
          <w:rFonts w:ascii="Calibri" w:eastAsia="Times New Roman" w:hAnsi="Calibri" w:cs="Calibri"/>
          <w:color w:val="000000"/>
          <w:sz w:val="21"/>
          <w:szCs w:val="21"/>
        </w:rPr>
        <w:t>significantly more co-morbid problem diagnoses, a direct correlation between the number of problem list diagnoses and average behavior episodes, and higher intensity and longer duration behaviors</w:t>
      </w:r>
      <w:r w:rsidR="00D42769">
        <w:rPr>
          <w:rFonts w:ascii="Calibri" w:eastAsia="Times New Roman" w:hAnsi="Calibri" w:cs="Calibri"/>
          <w:color w:val="000000"/>
          <w:sz w:val="21"/>
          <w:szCs w:val="21"/>
        </w:rPr>
        <w:t xml:space="preserve"> in the non-responder cohort </w:t>
      </w:r>
      <w:r w:rsidR="00E43F16">
        <w:rPr>
          <w:rFonts w:ascii="Calibri" w:eastAsia="Times New Roman" w:hAnsi="Calibri" w:cs="Calibri"/>
          <w:color w:val="000000"/>
          <w:sz w:val="21"/>
          <w:szCs w:val="21"/>
        </w:rPr>
        <w:t xml:space="preserve">when compared </w:t>
      </w:r>
      <w:r w:rsidR="00F42D5F">
        <w:rPr>
          <w:rFonts w:ascii="Calibri" w:eastAsia="Times New Roman" w:hAnsi="Calibri" w:cs="Calibri"/>
          <w:color w:val="000000"/>
          <w:sz w:val="21"/>
          <w:szCs w:val="21"/>
        </w:rPr>
        <w:t xml:space="preserve">with </w:t>
      </w:r>
      <w:r w:rsidR="00A82724">
        <w:rPr>
          <w:rFonts w:ascii="Calibri" w:eastAsia="Times New Roman" w:hAnsi="Calibri" w:cs="Calibri"/>
          <w:color w:val="000000"/>
          <w:sz w:val="21"/>
          <w:szCs w:val="21"/>
        </w:rPr>
        <w:t xml:space="preserve">designated responder cohort </w:t>
      </w:r>
      <w:r w:rsidR="00D47B14">
        <w:rPr>
          <w:rFonts w:ascii="Calibri" w:eastAsia="Times New Roman" w:hAnsi="Calibri" w:cs="Calibri"/>
          <w:color w:val="000000"/>
          <w:sz w:val="21"/>
          <w:szCs w:val="21"/>
        </w:rPr>
        <w:t xml:space="preserve">identified by </w:t>
      </w:r>
      <w:r w:rsidR="005664D0">
        <w:rPr>
          <w:rFonts w:ascii="Calibri" w:eastAsia="Times New Roman" w:hAnsi="Calibri" w:cs="Calibri"/>
          <w:color w:val="000000"/>
          <w:sz w:val="21"/>
          <w:szCs w:val="21"/>
        </w:rPr>
        <w:t xml:space="preserve">the </w:t>
      </w:r>
      <w:r w:rsidR="00D47B14">
        <w:rPr>
          <w:rFonts w:ascii="Calibri" w:eastAsia="Times New Roman" w:hAnsi="Calibri" w:cs="Calibri"/>
          <w:color w:val="000000"/>
          <w:sz w:val="21"/>
          <w:szCs w:val="21"/>
        </w:rPr>
        <w:t xml:space="preserve">Chief of </w:t>
      </w:r>
      <w:r w:rsidR="00F74DDB">
        <w:rPr>
          <w:rFonts w:ascii="Calibri" w:eastAsia="Times New Roman" w:hAnsi="Calibri" w:cs="Calibri"/>
          <w:color w:val="000000"/>
          <w:sz w:val="21"/>
          <w:szCs w:val="21"/>
        </w:rPr>
        <w:t>Psychology</w:t>
      </w:r>
      <w:r w:rsidR="005664D0">
        <w:rPr>
          <w:rFonts w:ascii="Calibri" w:eastAsia="Times New Roman" w:hAnsi="Calibri" w:cs="Calibri"/>
          <w:color w:val="000000"/>
          <w:sz w:val="21"/>
          <w:szCs w:val="21"/>
        </w:rPr>
        <w:t xml:space="preserve">, Johanna Lantz. </w:t>
      </w:r>
    </w:p>
    <w:p w14:paraId="0A0CE7FD" w14:textId="77777777" w:rsidR="006A0559" w:rsidRPr="00B8317B" w:rsidRDefault="006A0559" w:rsidP="003C39B7">
      <w:pPr>
        <w:rPr>
          <w:rFonts w:ascii="Calibri" w:eastAsia="Times New Roman" w:hAnsi="Calibri" w:cs="Calibri"/>
          <w:color w:val="000000"/>
          <w:sz w:val="21"/>
          <w:szCs w:val="21"/>
        </w:rPr>
      </w:pPr>
    </w:p>
    <w:p w14:paraId="05719272" w14:textId="65AD3E1D" w:rsidR="006A0559" w:rsidRPr="00B8317B" w:rsidRDefault="006A0559" w:rsidP="003C39B7">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Results</w:t>
      </w:r>
    </w:p>
    <w:p w14:paraId="7FBF5C6F" w14:textId="20C6B442" w:rsidR="006A0559" w:rsidRPr="00B8317B" w:rsidRDefault="006A0559" w:rsidP="006A0559">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High prevalence of co-morbid diagnosis, 90% &gt; 10</w:t>
      </w:r>
      <w:r w:rsidR="00A12D29">
        <w:rPr>
          <w:rFonts w:ascii="Calibri" w:eastAsia="Times New Roman" w:hAnsi="Calibri" w:cs="Calibri"/>
          <w:color w:val="000000"/>
          <w:sz w:val="21"/>
          <w:szCs w:val="21"/>
        </w:rPr>
        <w:t>.</w:t>
      </w:r>
    </w:p>
    <w:p w14:paraId="766DEAD0" w14:textId="01FDFC48" w:rsidR="006A0559" w:rsidRPr="00B8317B" w:rsidRDefault="006A0559" w:rsidP="00502A78">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Hig</w:t>
      </w:r>
      <w:r w:rsidR="000444C2" w:rsidRPr="00B8317B">
        <w:rPr>
          <w:rFonts w:ascii="Calibri" w:eastAsia="Times New Roman" w:hAnsi="Calibri" w:cs="Calibri"/>
          <w:color w:val="000000"/>
          <w:sz w:val="21"/>
          <w:szCs w:val="21"/>
        </w:rPr>
        <w:t>h</w:t>
      </w:r>
      <w:r w:rsidRPr="00B8317B">
        <w:rPr>
          <w:rFonts w:ascii="Calibri" w:eastAsia="Times New Roman" w:hAnsi="Calibri" w:cs="Calibri"/>
          <w:color w:val="000000"/>
          <w:sz w:val="21"/>
          <w:szCs w:val="21"/>
        </w:rPr>
        <w:t xml:space="preserve"> prevalence of problem diagnoses including constipation, ASD, Rhinitis, GERD, Anxiety, and </w:t>
      </w:r>
      <w:r w:rsidR="000444C2" w:rsidRPr="00B8317B">
        <w:rPr>
          <w:rFonts w:ascii="Calibri" w:eastAsia="Times New Roman" w:hAnsi="Calibri" w:cs="Calibri"/>
          <w:color w:val="000000"/>
          <w:sz w:val="21"/>
          <w:szCs w:val="21"/>
        </w:rPr>
        <w:t xml:space="preserve">MTHFR </w:t>
      </w:r>
      <w:r w:rsidR="0047320E" w:rsidRPr="00B8317B">
        <w:rPr>
          <w:rFonts w:ascii="Calibri" w:eastAsia="Times New Roman" w:hAnsi="Calibri" w:cs="Calibri"/>
          <w:color w:val="000000"/>
          <w:sz w:val="21"/>
          <w:szCs w:val="21"/>
        </w:rPr>
        <w:t>deficiency</w:t>
      </w:r>
      <w:r w:rsidR="00A12D29">
        <w:rPr>
          <w:rFonts w:ascii="Calibri" w:eastAsia="Times New Roman" w:hAnsi="Calibri" w:cs="Calibri"/>
          <w:color w:val="000000"/>
          <w:sz w:val="21"/>
          <w:szCs w:val="21"/>
        </w:rPr>
        <w:t>.</w:t>
      </w:r>
    </w:p>
    <w:p w14:paraId="62618F9C" w14:textId="05762BC1" w:rsidR="000444C2" w:rsidRPr="00B8317B" w:rsidRDefault="000444C2" w:rsidP="00502A78">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High prevalence of co-morbid tracked target behaviors including Aggression, SIB and Disruptive Behavior</w:t>
      </w:r>
      <w:r w:rsidR="00A12D29">
        <w:rPr>
          <w:rFonts w:ascii="Calibri" w:eastAsia="Times New Roman" w:hAnsi="Calibri" w:cs="Calibri"/>
          <w:color w:val="000000"/>
          <w:sz w:val="21"/>
          <w:szCs w:val="21"/>
        </w:rPr>
        <w:t>.</w:t>
      </w:r>
    </w:p>
    <w:p w14:paraId="56E04754" w14:textId="77777777" w:rsidR="006A0559" w:rsidRPr="00B8317B" w:rsidRDefault="006A0559" w:rsidP="003C39B7">
      <w:pPr>
        <w:rPr>
          <w:rFonts w:ascii="Calibri" w:eastAsia="Times New Roman" w:hAnsi="Calibri" w:cs="Calibri"/>
          <w:color w:val="000000"/>
          <w:sz w:val="21"/>
          <w:szCs w:val="21"/>
        </w:rPr>
      </w:pPr>
    </w:p>
    <w:p w14:paraId="4FD68E78" w14:textId="772DB663" w:rsidR="0047320E" w:rsidRPr="00B8317B" w:rsidRDefault="0047320E" w:rsidP="003C39B7">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MTHFR Deficiency</w:t>
      </w:r>
    </w:p>
    <w:p w14:paraId="3172702A" w14:textId="77777777" w:rsidR="0047320E" w:rsidRPr="00B8317B" w:rsidRDefault="0047320E" w:rsidP="003C39B7">
      <w:pPr>
        <w:rPr>
          <w:rFonts w:ascii="Calibri" w:eastAsia="Times New Roman" w:hAnsi="Calibri" w:cs="Calibri"/>
          <w:color w:val="000000"/>
          <w:sz w:val="21"/>
          <w:szCs w:val="21"/>
          <w:u w:val="single"/>
        </w:rPr>
      </w:pPr>
    </w:p>
    <w:p w14:paraId="2507B48B" w14:textId="12FD0673" w:rsidR="0047320E" w:rsidRPr="00B8317B" w:rsidRDefault="0047320E" w:rsidP="00DE1DD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Update:</w:t>
      </w:r>
      <w:r w:rsidR="00BB394D">
        <w:rPr>
          <w:rFonts w:ascii="Calibri" w:eastAsia="Times New Roman" w:hAnsi="Calibri" w:cs="Calibri"/>
          <w:color w:val="000000"/>
          <w:sz w:val="21"/>
          <w:szCs w:val="21"/>
        </w:rPr>
        <w:t xml:space="preserve"> </w:t>
      </w:r>
      <w:r w:rsidR="009F13FD">
        <w:rPr>
          <w:rFonts w:ascii="Calibri" w:eastAsia="Times New Roman" w:hAnsi="Calibri" w:cs="Calibri"/>
          <w:color w:val="000000"/>
          <w:sz w:val="21"/>
          <w:szCs w:val="21"/>
        </w:rPr>
        <w:t xml:space="preserve">draft </w:t>
      </w:r>
      <w:r w:rsidR="00221A0D">
        <w:rPr>
          <w:rFonts w:ascii="Calibri" w:eastAsia="Times New Roman" w:hAnsi="Calibri" w:cs="Calibri"/>
          <w:color w:val="000000"/>
          <w:sz w:val="21"/>
          <w:szCs w:val="21"/>
        </w:rPr>
        <w:t xml:space="preserve">proposal </w:t>
      </w:r>
      <w:r w:rsidR="000E5D26">
        <w:rPr>
          <w:rFonts w:ascii="Calibri" w:eastAsia="Times New Roman" w:hAnsi="Calibri" w:cs="Calibri"/>
          <w:color w:val="000000"/>
          <w:sz w:val="21"/>
          <w:szCs w:val="21"/>
        </w:rPr>
        <w:t xml:space="preserve">from Cornell </w:t>
      </w:r>
      <w:r w:rsidR="006E389D">
        <w:rPr>
          <w:rFonts w:ascii="Calibri" w:eastAsia="Times New Roman" w:hAnsi="Calibri" w:cs="Calibri"/>
          <w:color w:val="000000"/>
          <w:sz w:val="21"/>
          <w:szCs w:val="21"/>
        </w:rPr>
        <w:t xml:space="preserve">intern </w:t>
      </w:r>
      <w:r w:rsidR="00952958">
        <w:rPr>
          <w:rFonts w:ascii="Calibri" w:eastAsia="Times New Roman" w:hAnsi="Calibri" w:cs="Calibri"/>
          <w:color w:val="000000"/>
          <w:sz w:val="21"/>
          <w:szCs w:val="21"/>
        </w:rPr>
        <w:t xml:space="preserve">- </w:t>
      </w:r>
      <w:r w:rsidR="00952958" w:rsidRPr="00952958">
        <w:rPr>
          <w:rFonts w:ascii="Calibri" w:eastAsia="Times New Roman" w:hAnsi="Calibri" w:cs="Calibri"/>
          <w:color w:val="000000"/>
          <w:sz w:val="21"/>
          <w:szCs w:val="21"/>
        </w:rPr>
        <w:t>Comparing Behavioral Outcomes Associated with MTHFR Mutations in</w:t>
      </w:r>
      <w:r w:rsidR="00952958">
        <w:rPr>
          <w:rFonts w:ascii="Calibri" w:eastAsia="Times New Roman" w:hAnsi="Calibri" w:cs="Calibri"/>
          <w:color w:val="000000"/>
          <w:sz w:val="21"/>
          <w:szCs w:val="21"/>
        </w:rPr>
        <w:t xml:space="preserve"> </w:t>
      </w:r>
      <w:r w:rsidR="00952958" w:rsidRPr="00952958">
        <w:rPr>
          <w:rFonts w:ascii="Calibri" w:eastAsia="Times New Roman" w:hAnsi="Calibri" w:cs="Calibri"/>
          <w:color w:val="000000"/>
          <w:sz w:val="21"/>
          <w:szCs w:val="21"/>
        </w:rPr>
        <w:t>Individuals with Autism Spectrum Disorder</w:t>
      </w:r>
      <w:r w:rsidR="00952958">
        <w:rPr>
          <w:rFonts w:ascii="Calibri" w:eastAsia="Times New Roman" w:hAnsi="Calibri" w:cs="Calibri"/>
          <w:color w:val="000000"/>
          <w:sz w:val="21"/>
          <w:szCs w:val="21"/>
        </w:rPr>
        <w:t xml:space="preserve">. </w:t>
      </w:r>
      <w:r w:rsidR="00DE1DD4" w:rsidRPr="00DE1DD4">
        <w:rPr>
          <w:rFonts w:ascii="Calibri" w:eastAsia="Times New Roman" w:hAnsi="Calibri" w:cs="Calibri"/>
          <w:color w:val="000000"/>
          <w:sz w:val="21"/>
          <w:szCs w:val="21"/>
        </w:rPr>
        <w:t>The aim of this study is to determine if the type of MTHFR mutation correlates to more severe or</w:t>
      </w:r>
      <w:r w:rsidR="00DE1DD4">
        <w:rPr>
          <w:rFonts w:ascii="Calibri" w:eastAsia="Times New Roman" w:hAnsi="Calibri" w:cs="Calibri"/>
          <w:color w:val="000000"/>
          <w:sz w:val="21"/>
          <w:szCs w:val="21"/>
        </w:rPr>
        <w:t xml:space="preserve"> </w:t>
      </w:r>
      <w:r w:rsidR="00DE1DD4" w:rsidRPr="00DE1DD4">
        <w:rPr>
          <w:rFonts w:ascii="Calibri" w:eastAsia="Times New Roman" w:hAnsi="Calibri" w:cs="Calibri"/>
          <w:color w:val="000000"/>
          <w:sz w:val="21"/>
          <w:szCs w:val="21"/>
        </w:rPr>
        <w:t>specific behavioral outcomes in those individuals previously diagnosed with</w:t>
      </w:r>
      <w:r w:rsidR="00DE1DD4">
        <w:rPr>
          <w:rFonts w:ascii="Calibri" w:eastAsia="Times New Roman" w:hAnsi="Calibri" w:cs="Calibri"/>
          <w:color w:val="000000"/>
          <w:sz w:val="21"/>
          <w:szCs w:val="21"/>
        </w:rPr>
        <w:t xml:space="preserve"> ASD</w:t>
      </w:r>
      <w:r w:rsidR="00DE1DD4" w:rsidRPr="00DE1DD4">
        <w:rPr>
          <w:rFonts w:ascii="Calibri" w:eastAsia="Times New Roman" w:hAnsi="Calibri" w:cs="Calibri"/>
          <w:color w:val="000000"/>
          <w:sz w:val="21"/>
          <w:szCs w:val="21"/>
        </w:rPr>
        <w:t>.</w:t>
      </w:r>
    </w:p>
    <w:p w14:paraId="15F1072A" w14:textId="77777777" w:rsidR="006C4514" w:rsidRPr="00B8317B" w:rsidRDefault="006C4514" w:rsidP="003C39B7">
      <w:pPr>
        <w:rPr>
          <w:rFonts w:ascii="Calibri" w:eastAsia="Times New Roman" w:hAnsi="Calibri" w:cs="Calibri"/>
          <w:color w:val="000000"/>
          <w:sz w:val="21"/>
          <w:szCs w:val="21"/>
        </w:rPr>
      </w:pPr>
    </w:p>
    <w:p w14:paraId="27C547A0" w14:textId="6F50746E" w:rsidR="006C4514" w:rsidRPr="00B8317B" w:rsidRDefault="006C4514" w:rsidP="003C39B7">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Results </w:t>
      </w:r>
    </w:p>
    <w:p w14:paraId="2BDDEA25" w14:textId="45B5A1C6" w:rsidR="006C4514" w:rsidRPr="00B8317B" w:rsidRDefault="006C4514" w:rsidP="006C4514">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Compound heterozygous MTHFR mutation C677T/A1298C and Heterozygous MTHFR mutation C677T most prevalent in TCFD group</w:t>
      </w:r>
      <w:r w:rsidR="00A12D29">
        <w:rPr>
          <w:rFonts w:ascii="Calibri" w:eastAsia="Times New Roman" w:hAnsi="Calibri" w:cs="Calibri"/>
          <w:color w:val="000000"/>
          <w:sz w:val="21"/>
          <w:szCs w:val="21"/>
        </w:rPr>
        <w:t>.</w:t>
      </w:r>
    </w:p>
    <w:p w14:paraId="13C7990F" w14:textId="640BFE92" w:rsidR="006C4514" w:rsidRPr="00B8317B" w:rsidRDefault="006C4514" w:rsidP="006C4514">
      <w:pPr>
        <w:pStyle w:val="ListParagraph"/>
        <w:numPr>
          <w:ilvl w:val="0"/>
          <w:numId w:val="3"/>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Found significantly elevated levels of B12 when comparing Compound heterozygous MTHFR mutation C677T/A1298C and Homozygous MTHFR mutation C677T to Heterozygous MTHFR mutation A1298C, and substantially lower folate when comparing those groups</w:t>
      </w:r>
      <w:r w:rsidR="00A12D29">
        <w:rPr>
          <w:rFonts w:ascii="Calibri" w:eastAsia="Times New Roman" w:hAnsi="Calibri" w:cs="Calibri"/>
          <w:color w:val="000000"/>
          <w:sz w:val="21"/>
          <w:szCs w:val="21"/>
        </w:rPr>
        <w:t>.</w:t>
      </w:r>
    </w:p>
    <w:p w14:paraId="15787516" w14:textId="77777777" w:rsidR="006C4514" w:rsidRDefault="006C4514" w:rsidP="006C4514">
      <w:pPr>
        <w:rPr>
          <w:rFonts w:ascii="Calibri" w:eastAsia="Times New Roman" w:hAnsi="Calibri" w:cs="Calibri"/>
          <w:color w:val="000000"/>
          <w:sz w:val="21"/>
          <w:szCs w:val="21"/>
        </w:rPr>
      </w:pPr>
    </w:p>
    <w:p w14:paraId="64A9928F" w14:textId="77777777" w:rsidR="00836263" w:rsidRPr="00B8317B" w:rsidRDefault="00836263" w:rsidP="00836263">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Virtual Reality</w:t>
      </w:r>
    </w:p>
    <w:p w14:paraId="5868747B" w14:textId="77777777" w:rsidR="00836263" w:rsidRPr="00B8317B" w:rsidRDefault="00836263" w:rsidP="00836263">
      <w:pPr>
        <w:rPr>
          <w:rFonts w:ascii="Calibri" w:eastAsia="Times New Roman" w:hAnsi="Calibri" w:cs="Calibri"/>
          <w:color w:val="000000"/>
          <w:sz w:val="21"/>
          <w:szCs w:val="21"/>
        </w:rPr>
      </w:pPr>
    </w:p>
    <w:p w14:paraId="3A49682D" w14:textId="58FA972A" w:rsidR="00836263" w:rsidRPr="00B8317B" w:rsidRDefault="00836263" w:rsidP="0083626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Update: </w:t>
      </w:r>
      <w:r w:rsidR="00C84FB6">
        <w:rPr>
          <w:rFonts w:ascii="Calibri" w:eastAsia="Times New Roman" w:hAnsi="Calibri" w:cs="Calibri"/>
          <w:color w:val="000000"/>
          <w:sz w:val="21"/>
          <w:szCs w:val="21"/>
        </w:rPr>
        <w:t xml:space="preserve">working on </w:t>
      </w:r>
      <w:r w:rsidR="00DD59B4">
        <w:rPr>
          <w:rFonts w:ascii="Calibri" w:eastAsia="Times New Roman" w:hAnsi="Calibri" w:cs="Calibri"/>
          <w:color w:val="000000"/>
          <w:sz w:val="21"/>
          <w:szCs w:val="21"/>
        </w:rPr>
        <w:t>integrat</w:t>
      </w:r>
      <w:r w:rsidR="00C84FB6">
        <w:rPr>
          <w:rFonts w:ascii="Calibri" w:eastAsia="Times New Roman" w:hAnsi="Calibri" w:cs="Calibri"/>
          <w:color w:val="000000"/>
          <w:sz w:val="21"/>
          <w:szCs w:val="21"/>
        </w:rPr>
        <w:t xml:space="preserve">ion </w:t>
      </w:r>
      <w:r w:rsidR="00DD59B4">
        <w:rPr>
          <w:rFonts w:ascii="Calibri" w:eastAsia="Times New Roman" w:hAnsi="Calibri" w:cs="Calibri"/>
          <w:color w:val="000000"/>
          <w:sz w:val="21"/>
          <w:szCs w:val="21"/>
        </w:rPr>
        <w:t>VR into OT, PT, and Speech Therapy</w:t>
      </w:r>
      <w:r w:rsidR="00993A90">
        <w:rPr>
          <w:rFonts w:ascii="Calibri" w:eastAsia="Times New Roman" w:hAnsi="Calibri" w:cs="Calibri"/>
          <w:color w:val="000000"/>
          <w:sz w:val="21"/>
          <w:szCs w:val="21"/>
        </w:rPr>
        <w:t xml:space="preserve">. Working </w:t>
      </w:r>
      <w:r w:rsidR="00B15772">
        <w:rPr>
          <w:rFonts w:ascii="Calibri" w:eastAsia="Times New Roman" w:hAnsi="Calibri" w:cs="Calibri"/>
          <w:color w:val="000000"/>
          <w:sz w:val="21"/>
          <w:szCs w:val="21"/>
        </w:rPr>
        <w:t xml:space="preserve">closely </w:t>
      </w:r>
      <w:r w:rsidR="00993A90">
        <w:rPr>
          <w:rFonts w:ascii="Calibri" w:eastAsia="Times New Roman" w:hAnsi="Calibri" w:cs="Calibri"/>
          <w:color w:val="000000"/>
          <w:sz w:val="21"/>
          <w:szCs w:val="21"/>
        </w:rPr>
        <w:t xml:space="preserve">with Assistant </w:t>
      </w:r>
      <w:r w:rsidR="00B15772">
        <w:rPr>
          <w:rFonts w:ascii="Calibri" w:eastAsia="Times New Roman" w:hAnsi="Calibri" w:cs="Calibri"/>
          <w:color w:val="000000"/>
          <w:sz w:val="21"/>
          <w:szCs w:val="21"/>
        </w:rPr>
        <w:t>Chief</w:t>
      </w:r>
      <w:r w:rsidR="00993A90">
        <w:rPr>
          <w:rFonts w:ascii="Calibri" w:eastAsia="Times New Roman" w:hAnsi="Calibri" w:cs="Calibri"/>
          <w:color w:val="000000"/>
          <w:sz w:val="21"/>
          <w:szCs w:val="21"/>
        </w:rPr>
        <w:t xml:space="preserve"> of Clinical services and team </w:t>
      </w:r>
      <w:r w:rsidR="00D425CB">
        <w:rPr>
          <w:rFonts w:ascii="Calibri" w:eastAsia="Times New Roman" w:hAnsi="Calibri" w:cs="Calibri"/>
          <w:color w:val="000000"/>
          <w:sz w:val="21"/>
          <w:szCs w:val="21"/>
        </w:rPr>
        <w:t xml:space="preserve">to identify suitable candidates and ensure success. </w:t>
      </w:r>
      <w:r w:rsidR="0050085E">
        <w:rPr>
          <w:rFonts w:ascii="Calibri" w:eastAsia="Times New Roman" w:hAnsi="Calibri" w:cs="Calibri"/>
          <w:color w:val="000000"/>
          <w:sz w:val="21"/>
          <w:szCs w:val="21"/>
        </w:rPr>
        <w:t xml:space="preserve">Developing </w:t>
      </w:r>
      <w:r w:rsidR="00C84FB6">
        <w:rPr>
          <w:rFonts w:ascii="Calibri" w:eastAsia="Times New Roman" w:hAnsi="Calibri" w:cs="Calibri"/>
          <w:color w:val="000000"/>
          <w:sz w:val="21"/>
          <w:szCs w:val="21"/>
        </w:rPr>
        <w:t xml:space="preserve">outward facing VR promotional content. </w:t>
      </w:r>
    </w:p>
    <w:p w14:paraId="2D2E69DB" w14:textId="77777777" w:rsidR="00836263" w:rsidRDefault="00836263" w:rsidP="00836263">
      <w:pPr>
        <w:rPr>
          <w:rFonts w:ascii="Calibri" w:eastAsia="Times New Roman" w:hAnsi="Calibri" w:cs="Calibri"/>
          <w:color w:val="000000"/>
          <w:sz w:val="21"/>
          <w:szCs w:val="21"/>
        </w:rPr>
      </w:pPr>
    </w:p>
    <w:p w14:paraId="7729D516" w14:textId="2B296444" w:rsidR="00836263" w:rsidRDefault="00836263" w:rsidP="00836263">
      <w:pPr>
        <w:rPr>
          <w:rFonts w:ascii="Calibri" w:eastAsia="Times New Roman" w:hAnsi="Calibri" w:cs="Calibri"/>
          <w:color w:val="000000"/>
          <w:sz w:val="21"/>
          <w:szCs w:val="21"/>
        </w:rPr>
      </w:pPr>
      <w:r>
        <w:rPr>
          <w:rFonts w:ascii="Calibri" w:eastAsia="Times New Roman" w:hAnsi="Calibri" w:cs="Calibri"/>
          <w:color w:val="000000"/>
          <w:sz w:val="21"/>
          <w:szCs w:val="21"/>
        </w:rPr>
        <w:t xml:space="preserve">VR </w:t>
      </w:r>
      <w:r w:rsidR="00657C28">
        <w:rPr>
          <w:rFonts w:ascii="Calibri" w:eastAsia="Times New Roman" w:hAnsi="Calibri" w:cs="Calibri"/>
          <w:color w:val="000000"/>
          <w:sz w:val="21"/>
          <w:szCs w:val="21"/>
        </w:rPr>
        <w:t>Therapy</w:t>
      </w:r>
    </w:p>
    <w:p w14:paraId="69E8A7D7" w14:textId="6ECBC864" w:rsidR="00657C28" w:rsidRDefault="00657C28" w:rsidP="00657C28">
      <w:pPr>
        <w:pStyle w:val="ListParagraph"/>
        <w:numPr>
          <w:ilvl w:val="0"/>
          <w:numId w:val="1"/>
        </w:numPr>
        <w:rPr>
          <w:rFonts w:ascii="Calibri" w:eastAsia="Times New Roman" w:hAnsi="Calibri" w:cs="Calibri"/>
          <w:color w:val="000000"/>
          <w:sz w:val="21"/>
          <w:szCs w:val="21"/>
        </w:rPr>
      </w:pPr>
      <w:r>
        <w:rPr>
          <w:rFonts w:ascii="Calibri" w:eastAsia="Times New Roman" w:hAnsi="Calibri" w:cs="Calibri"/>
          <w:color w:val="000000"/>
          <w:sz w:val="21"/>
          <w:szCs w:val="21"/>
        </w:rPr>
        <w:t xml:space="preserve">Successful pilot </w:t>
      </w:r>
      <w:r w:rsidR="00667D16">
        <w:rPr>
          <w:rFonts w:ascii="Calibri" w:eastAsia="Times New Roman" w:hAnsi="Calibri" w:cs="Calibri"/>
          <w:color w:val="000000"/>
          <w:sz w:val="21"/>
          <w:szCs w:val="21"/>
        </w:rPr>
        <w:t xml:space="preserve">completed in physical therapy </w:t>
      </w:r>
      <w:r w:rsidR="00D425CB">
        <w:rPr>
          <w:rFonts w:ascii="Calibri" w:eastAsia="Times New Roman" w:hAnsi="Calibri" w:cs="Calibri"/>
          <w:color w:val="000000"/>
          <w:sz w:val="21"/>
          <w:szCs w:val="21"/>
        </w:rPr>
        <w:t>session.</w:t>
      </w:r>
    </w:p>
    <w:p w14:paraId="740CB5DA" w14:textId="77777777" w:rsidR="00667D16" w:rsidRPr="00657C28" w:rsidRDefault="00667D16" w:rsidP="00667D16">
      <w:pPr>
        <w:pStyle w:val="ListParagraph"/>
        <w:rPr>
          <w:rFonts w:ascii="Calibri" w:eastAsia="Times New Roman" w:hAnsi="Calibri" w:cs="Calibri"/>
          <w:color w:val="000000"/>
          <w:sz w:val="21"/>
          <w:szCs w:val="21"/>
        </w:rPr>
      </w:pPr>
    </w:p>
    <w:p w14:paraId="689FB26D" w14:textId="77777777" w:rsidR="00836263" w:rsidRPr="00B8317B" w:rsidRDefault="00836263" w:rsidP="0083626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Autism Awareness in Policing </w:t>
      </w:r>
    </w:p>
    <w:p w14:paraId="518CDE75" w14:textId="77777777" w:rsidR="00836263" w:rsidRPr="00B8317B" w:rsidRDefault="00836263" w:rsidP="00836263">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First VR autism awareness training carried out with Liberty Police Department </w:t>
      </w:r>
    </w:p>
    <w:p w14:paraId="243F06B2" w14:textId="77777777" w:rsidR="00836263" w:rsidRPr="00B8317B" w:rsidRDefault="00836263" w:rsidP="00836263">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Program written up in Sullivan County Democrat: </w:t>
      </w:r>
      <w:hyperlink r:id="rId5" w:history="1">
        <w:r w:rsidRPr="00B8317B">
          <w:rPr>
            <w:rStyle w:val="Hyperlink"/>
            <w:rFonts w:ascii="Calibri" w:eastAsia="Times New Roman" w:hAnsi="Calibri" w:cs="Calibri"/>
            <w:sz w:val="21"/>
            <w:szCs w:val="21"/>
          </w:rPr>
          <w:t>https://www.scdemocratonline.com/stories/autism-training-for-liberty-pd,92721</w:t>
        </w:r>
      </w:hyperlink>
      <w:r w:rsidRPr="00B8317B">
        <w:rPr>
          <w:rFonts w:ascii="Calibri" w:eastAsia="Times New Roman" w:hAnsi="Calibri" w:cs="Calibri"/>
          <w:color w:val="000000"/>
          <w:sz w:val="21"/>
          <w:szCs w:val="21"/>
        </w:rPr>
        <w:t xml:space="preserve"> </w:t>
      </w:r>
    </w:p>
    <w:p w14:paraId="4C15F85F" w14:textId="77777777" w:rsidR="00836263" w:rsidRPr="00B8317B" w:rsidRDefault="00836263" w:rsidP="00836263">
      <w:pPr>
        <w:rPr>
          <w:rFonts w:ascii="Calibri" w:eastAsia="Times New Roman" w:hAnsi="Calibri" w:cs="Calibri"/>
          <w:color w:val="000000"/>
          <w:sz w:val="21"/>
          <w:szCs w:val="21"/>
        </w:rPr>
      </w:pPr>
    </w:p>
    <w:p w14:paraId="01E640DD" w14:textId="77777777" w:rsidR="00836263" w:rsidRPr="00B8317B" w:rsidRDefault="00836263" w:rsidP="0083626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Emergency Responders</w:t>
      </w:r>
    </w:p>
    <w:p w14:paraId="7953046C" w14:textId="77777777" w:rsidR="00836263" w:rsidRPr="00B8317B" w:rsidRDefault="00836263" w:rsidP="00836263">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Similar training to the police awareness under review for first responders.</w:t>
      </w:r>
    </w:p>
    <w:p w14:paraId="00DD8E8A" w14:textId="77777777" w:rsidR="00836263" w:rsidRPr="00B8317B" w:rsidRDefault="00836263" w:rsidP="00836263">
      <w:pPr>
        <w:rPr>
          <w:rFonts w:ascii="Calibri" w:eastAsia="Times New Roman" w:hAnsi="Calibri" w:cs="Calibri"/>
          <w:color w:val="000000"/>
          <w:sz w:val="21"/>
          <w:szCs w:val="21"/>
        </w:rPr>
      </w:pPr>
    </w:p>
    <w:p w14:paraId="4EB1EC85" w14:textId="77777777" w:rsidR="00836263" w:rsidRPr="00B8317B" w:rsidRDefault="00836263" w:rsidP="00836263">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Proactive Strategies – Stress Reduction and Coping Skills </w:t>
      </w:r>
    </w:p>
    <w:p w14:paraId="1ACB807D" w14:textId="77777777" w:rsidR="00836263" w:rsidRPr="00B8317B" w:rsidRDefault="00836263" w:rsidP="00836263">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Staff training scenarios created to demonstrate how appropriate interventions can be used to de-escalate a situation.</w:t>
      </w:r>
    </w:p>
    <w:p w14:paraId="0C0CF602" w14:textId="77777777" w:rsidR="00836263" w:rsidRPr="00B8317B" w:rsidRDefault="00836263" w:rsidP="00836263">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Demonstrating good and bad examples of how a situation can be handled.</w:t>
      </w:r>
    </w:p>
    <w:p w14:paraId="398844DE" w14:textId="77777777" w:rsidR="00C84FB6" w:rsidRDefault="00C84FB6" w:rsidP="006C4514">
      <w:pPr>
        <w:rPr>
          <w:rFonts w:ascii="Calibri" w:eastAsia="Times New Roman" w:hAnsi="Calibri" w:cs="Calibri"/>
          <w:b/>
          <w:bCs/>
          <w:color w:val="000000"/>
          <w:sz w:val="21"/>
          <w:szCs w:val="21"/>
        </w:rPr>
      </w:pPr>
    </w:p>
    <w:p w14:paraId="6376EE87" w14:textId="2882B5E1" w:rsidR="00836263" w:rsidRPr="00AC452A" w:rsidRDefault="00C96C07" w:rsidP="006C4514">
      <w:pPr>
        <w:rPr>
          <w:rFonts w:ascii="Calibri" w:eastAsia="Times New Roman" w:hAnsi="Calibri" w:cs="Calibri"/>
          <w:b/>
          <w:bCs/>
          <w:color w:val="000000"/>
          <w:sz w:val="21"/>
          <w:szCs w:val="21"/>
        </w:rPr>
      </w:pPr>
      <w:r w:rsidRPr="00AC452A">
        <w:rPr>
          <w:rFonts w:ascii="Calibri" w:eastAsia="Times New Roman" w:hAnsi="Calibri" w:cs="Calibri"/>
          <w:b/>
          <w:bCs/>
          <w:color w:val="000000"/>
          <w:sz w:val="21"/>
          <w:szCs w:val="21"/>
        </w:rPr>
        <w:lastRenderedPageBreak/>
        <w:t>Reports</w:t>
      </w:r>
    </w:p>
    <w:p w14:paraId="5D95382D" w14:textId="77777777" w:rsidR="00C96C07" w:rsidRDefault="00C96C07">
      <w:pPr>
        <w:rPr>
          <w:rFonts w:ascii="Calibri" w:eastAsia="Times New Roman" w:hAnsi="Calibri" w:cs="Calibri"/>
          <w:color w:val="000000"/>
          <w:sz w:val="21"/>
          <w:szCs w:val="21"/>
          <w:u w:val="single"/>
        </w:rPr>
      </w:pPr>
    </w:p>
    <w:p w14:paraId="18DA3EAB" w14:textId="53C82313" w:rsidR="003B4ED3" w:rsidRDefault="00C96C07">
      <w:pPr>
        <w:rPr>
          <w:rFonts w:ascii="Calibri" w:eastAsia="Times New Roman" w:hAnsi="Calibri" w:cs="Calibri"/>
          <w:color w:val="000000"/>
          <w:sz w:val="21"/>
          <w:szCs w:val="21"/>
        </w:rPr>
      </w:pPr>
      <w:r w:rsidRPr="00C96C07">
        <w:rPr>
          <w:rFonts w:ascii="Calibri" w:eastAsia="Times New Roman" w:hAnsi="Calibri" w:cs="Calibri"/>
          <w:color w:val="000000"/>
          <w:sz w:val="21"/>
          <w:szCs w:val="21"/>
        </w:rPr>
        <w:t xml:space="preserve">Steve </w:t>
      </w:r>
      <w:r>
        <w:rPr>
          <w:rFonts w:ascii="Calibri" w:eastAsia="Times New Roman" w:hAnsi="Calibri" w:cs="Calibri"/>
          <w:color w:val="000000"/>
          <w:sz w:val="21"/>
          <w:szCs w:val="21"/>
        </w:rPr>
        <w:t xml:space="preserve">Hidalgo </w:t>
      </w:r>
      <w:r w:rsidR="00C24D1E">
        <w:rPr>
          <w:rFonts w:ascii="Calibri" w:eastAsia="Times New Roman" w:hAnsi="Calibri" w:cs="Calibri"/>
          <w:color w:val="000000"/>
          <w:sz w:val="21"/>
          <w:szCs w:val="21"/>
        </w:rPr>
        <w:t>–</w:t>
      </w:r>
      <w:r>
        <w:rPr>
          <w:rFonts w:ascii="Calibri" w:eastAsia="Times New Roman" w:hAnsi="Calibri" w:cs="Calibri"/>
          <w:color w:val="000000"/>
          <w:sz w:val="21"/>
          <w:szCs w:val="21"/>
        </w:rPr>
        <w:t xml:space="preserve"> </w:t>
      </w:r>
      <w:r w:rsidR="00B919E0">
        <w:rPr>
          <w:rFonts w:ascii="Calibri" w:eastAsia="Times New Roman" w:hAnsi="Calibri" w:cs="Calibri"/>
          <w:color w:val="000000"/>
          <w:sz w:val="21"/>
          <w:szCs w:val="21"/>
        </w:rPr>
        <w:t>support for</w:t>
      </w:r>
      <w:r w:rsidR="00C24D1E">
        <w:rPr>
          <w:rFonts w:ascii="Calibri" w:eastAsia="Times New Roman" w:hAnsi="Calibri" w:cs="Calibri"/>
          <w:color w:val="000000"/>
          <w:sz w:val="21"/>
          <w:szCs w:val="21"/>
        </w:rPr>
        <w:t xml:space="preserve"> data capture </w:t>
      </w:r>
      <w:r w:rsidR="00935656">
        <w:rPr>
          <w:rFonts w:ascii="Calibri" w:eastAsia="Times New Roman" w:hAnsi="Calibri" w:cs="Calibri"/>
          <w:color w:val="000000"/>
          <w:sz w:val="21"/>
          <w:szCs w:val="21"/>
        </w:rPr>
        <w:t xml:space="preserve">monitoring and reporting. </w:t>
      </w:r>
      <w:r w:rsidR="000B7D30">
        <w:rPr>
          <w:rFonts w:ascii="Calibri" w:eastAsia="Times New Roman" w:hAnsi="Calibri" w:cs="Calibri"/>
          <w:color w:val="000000"/>
          <w:sz w:val="21"/>
          <w:szCs w:val="21"/>
        </w:rPr>
        <w:t xml:space="preserve">Long term goal </w:t>
      </w:r>
      <w:r w:rsidR="0095791A">
        <w:rPr>
          <w:rFonts w:ascii="Calibri" w:eastAsia="Times New Roman" w:hAnsi="Calibri" w:cs="Calibri"/>
          <w:color w:val="000000"/>
          <w:sz w:val="21"/>
          <w:szCs w:val="21"/>
        </w:rPr>
        <w:t xml:space="preserve">to identify </w:t>
      </w:r>
      <w:r w:rsidR="00882686">
        <w:rPr>
          <w:rFonts w:ascii="Calibri" w:eastAsia="Times New Roman" w:hAnsi="Calibri" w:cs="Calibri"/>
          <w:color w:val="000000"/>
          <w:sz w:val="21"/>
          <w:szCs w:val="21"/>
        </w:rPr>
        <w:t xml:space="preserve">and </w:t>
      </w:r>
      <w:r w:rsidR="00C43495">
        <w:rPr>
          <w:rFonts w:ascii="Calibri" w:eastAsia="Times New Roman" w:hAnsi="Calibri" w:cs="Calibri"/>
          <w:color w:val="000000"/>
          <w:sz w:val="21"/>
          <w:szCs w:val="21"/>
        </w:rPr>
        <w:t xml:space="preserve">address </w:t>
      </w:r>
      <w:r w:rsidR="00B63179">
        <w:rPr>
          <w:rFonts w:ascii="Calibri" w:eastAsia="Times New Roman" w:hAnsi="Calibri" w:cs="Calibri"/>
          <w:color w:val="000000"/>
          <w:sz w:val="21"/>
          <w:szCs w:val="21"/>
        </w:rPr>
        <w:t xml:space="preserve">large </w:t>
      </w:r>
      <w:r w:rsidR="00AB21AA">
        <w:rPr>
          <w:rFonts w:ascii="Calibri" w:eastAsia="Times New Roman" w:hAnsi="Calibri" w:cs="Calibri"/>
          <w:color w:val="000000"/>
          <w:sz w:val="21"/>
          <w:szCs w:val="21"/>
        </w:rPr>
        <w:t xml:space="preserve">gaps </w:t>
      </w:r>
      <w:r w:rsidR="00DC672C">
        <w:rPr>
          <w:rFonts w:ascii="Calibri" w:eastAsia="Times New Roman" w:hAnsi="Calibri" w:cs="Calibri"/>
          <w:color w:val="000000"/>
          <w:sz w:val="21"/>
          <w:szCs w:val="21"/>
        </w:rPr>
        <w:t xml:space="preserve">in </w:t>
      </w:r>
      <w:r w:rsidR="00AC452A">
        <w:rPr>
          <w:rFonts w:ascii="Calibri" w:eastAsia="Times New Roman" w:hAnsi="Calibri" w:cs="Calibri"/>
          <w:color w:val="000000"/>
          <w:sz w:val="21"/>
          <w:szCs w:val="21"/>
        </w:rPr>
        <w:t xml:space="preserve">TCFD </w:t>
      </w:r>
      <w:r w:rsidR="00DC672C">
        <w:rPr>
          <w:rFonts w:ascii="Calibri" w:eastAsia="Times New Roman" w:hAnsi="Calibri" w:cs="Calibri"/>
          <w:color w:val="000000"/>
          <w:sz w:val="21"/>
          <w:szCs w:val="21"/>
        </w:rPr>
        <w:t xml:space="preserve">dataset </w:t>
      </w:r>
      <w:r w:rsidR="00DA1A80">
        <w:rPr>
          <w:rFonts w:ascii="Calibri" w:eastAsia="Times New Roman" w:hAnsi="Calibri" w:cs="Calibri"/>
          <w:color w:val="000000"/>
          <w:sz w:val="21"/>
          <w:szCs w:val="21"/>
        </w:rPr>
        <w:t xml:space="preserve">though deep dive into red flag reporting and working </w:t>
      </w:r>
      <w:r w:rsidR="00A15843">
        <w:rPr>
          <w:rFonts w:ascii="Calibri" w:eastAsia="Times New Roman" w:hAnsi="Calibri" w:cs="Calibri"/>
          <w:color w:val="000000"/>
          <w:sz w:val="21"/>
          <w:szCs w:val="21"/>
        </w:rPr>
        <w:t>closely</w:t>
      </w:r>
      <w:r w:rsidR="00DA1A80">
        <w:rPr>
          <w:rFonts w:ascii="Calibri" w:eastAsia="Times New Roman" w:hAnsi="Calibri" w:cs="Calibri"/>
          <w:color w:val="000000"/>
          <w:sz w:val="21"/>
          <w:szCs w:val="21"/>
        </w:rPr>
        <w:t xml:space="preserve"> with program to </w:t>
      </w:r>
      <w:r w:rsidR="003B4ED3">
        <w:rPr>
          <w:rFonts w:ascii="Calibri" w:eastAsia="Times New Roman" w:hAnsi="Calibri" w:cs="Calibri"/>
          <w:color w:val="000000"/>
          <w:sz w:val="21"/>
          <w:szCs w:val="21"/>
        </w:rPr>
        <w:t xml:space="preserve">establish location and format of data and manually enter where appropriate. </w:t>
      </w:r>
    </w:p>
    <w:p w14:paraId="113169D7" w14:textId="77777777" w:rsidR="003B4ED3" w:rsidRDefault="003B4ED3">
      <w:pPr>
        <w:rPr>
          <w:rFonts w:ascii="Calibri" w:eastAsia="Times New Roman" w:hAnsi="Calibri" w:cs="Calibri"/>
          <w:color w:val="000000"/>
          <w:sz w:val="21"/>
          <w:szCs w:val="21"/>
        </w:rPr>
      </w:pPr>
    </w:p>
    <w:p w14:paraId="30BDCA51" w14:textId="77777777" w:rsidR="006523F2" w:rsidRDefault="003B4ED3">
      <w:pPr>
        <w:rPr>
          <w:rFonts w:ascii="Calibri" w:eastAsia="Times New Roman" w:hAnsi="Calibri" w:cs="Calibri"/>
          <w:color w:val="000000"/>
          <w:sz w:val="21"/>
          <w:szCs w:val="21"/>
        </w:rPr>
      </w:pPr>
      <w:r>
        <w:rPr>
          <w:rFonts w:ascii="Calibri" w:eastAsia="Times New Roman" w:hAnsi="Calibri" w:cs="Calibri"/>
          <w:color w:val="000000"/>
          <w:sz w:val="21"/>
          <w:szCs w:val="21"/>
        </w:rPr>
        <w:t>Josh</w:t>
      </w:r>
      <w:r w:rsidR="00CA1A2F">
        <w:rPr>
          <w:rFonts w:ascii="Calibri" w:eastAsia="Times New Roman" w:hAnsi="Calibri" w:cs="Calibri"/>
          <w:color w:val="000000"/>
          <w:sz w:val="21"/>
          <w:szCs w:val="21"/>
        </w:rPr>
        <w:t xml:space="preserve">ua Nathan </w:t>
      </w:r>
      <w:r w:rsidR="00831733">
        <w:rPr>
          <w:rFonts w:ascii="Calibri" w:eastAsia="Times New Roman" w:hAnsi="Calibri" w:cs="Calibri"/>
          <w:color w:val="000000"/>
          <w:sz w:val="21"/>
          <w:szCs w:val="21"/>
        </w:rPr>
        <w:t>–</w:t>
      </w:r>
      <w:r w:rsidR="00376805">
        <w:rPr>
          <w:rFonts w:ascii="Calibri" w:eastAsia="Times New Roman" w:hAnsi="Calibri" w:cs="Calibri"/>
          <w:color w:val="000000"/>
          <w:sz w:val="21"/>
          <w:szCs w:val="21"/>
        </w:rPr>
        <w:t xml:space="preserve"> support for development of new VR content, </w:t>
      </w:r>
      <w:r w:rsidR="005C3EC8">
        <w:rPr>
          <w:rFonts w:ascii="Calibri" w:eastAsia="Times New Roman" w:hAnsi="Calibri" w:cs="Calibri"/>
          <w:color w:val="000000"/>
          <w:sz w:val="21"/>
          <w:szCs w:val="21"/>
        </w:rPr>
        <w:t xml:space="preserve">working </w:t>
      </w:r>
      <w:r w:rsidR="00236AD8">
        <w:rPr>
          <w:rFonts w:ascii="Calibri" w:eastAsia="Times New Roman" w:hAnsi="Calibri" w:cs="Calibri"/>
          <w:color w:val="000000"/>
          <w:sz w:val="21"/>
          <w:szCs w:val="21"/>
        </w:rPr>
        <w:t>closely</w:t>
      </w:r>
      <w:r w:rsidR="005C3EC8">
        <w:rPr>
          <w:rFonts w:ascii="Calibri" w:eastAsia="Times New Roman" w:hAnsi="Calibri" w:cs="Calibri"/>
          <w:color w:val="000000"/>
          <w:sz w:val="21"/>
          <w:szCs w:val="21"/>
        </w:rPr>
        <w:t xml:space="preserve"> </w:t>
      </w:r>
      <w:r w:rsidR="00236AD8">
        <w:rPr>
          <w:rFonts w:ascii="Calibri" w:eastAsia="Times New Roman" w:hAnsi="Calibri" w:cs="Calibri"/>
          <w:color w:val="000000"/>
          <w:sz w:val="21"/>
          <w:szCs w:val="21"/>
        </w:rPr>
        <w:t>with</w:t>
      </w:r>
      <w:r w:rsidR="005C3EC8">
        <w:rPr>
          <w:rFonts w:ascii="Calibri" w:eastAsia="Times New Roman" w:hAnsi="Calibri" w:cs="Calibri"/>
          <w:color w:val="000000"/>
          <w:sz w:val="21"/>
          <w:szCs w:val="21"/>
        </w:rPr>
        <w:t xml:space="preserve"> </w:t>
      </w:r>
      <w:r w:rsidR="00236AD8">
        <w:rPr>
          <w:rFonts w:ascii="Calibri" w:eastAsia="Times New Roman" w:hAnsi="Calibri" w:cs="Calibri"/>
          <w:color w:val="000000"/>
          <w:sz w:val="21"/>
          <w:szCs w:val="21"/>
        </w:rPr>
        <w:t xml:space="preserve">OT, PT, </w:t>
      </w:r>
      <w:r w:rsidR="006523F2">
        <w:rPr>
          <w:rFonts w:ascii="Calibri" w:eastAsia="Times New Roman" w:hAnsi="Calibri" w:cs="Calibri"/>
          <w:color w:val="000000"/>
          <w:sz w:val="21"/>
          <w:szCs w:val="21"/>
        </w:rPr>
        <w:t>Speech,</w:t>
      </w:r>
      <w:r w:rsidR="00236AD8">
        <w:rPr>
          <w:rFonts w:ascii="Calibri" w:eastAsia="Times New Roman" w:hAnsi="Calibri" w:cs="Calibri"/>
          <w:color w:val="000000"/>
          <w:sz w:val="21"/>
          <w:szCs w:val="21"/>
        </w:rPr>
        <w:t xml:space="preserve"> and Assisted tech to </w:t>
      </w:r>
      <w:r w:rsidR="006523F2">
        <w:rPr>
          <w:rFonts w:ascii="Calibri" w:eastAsia="Times New Roman" w:hAnsi="Calibri" w:cs="Calibri"/>
          <w:color w:val="000000"/>
          <w:sz w:val="21"/>
          <w:szCs w:val="21"/>
        </w:rPr>
        <w:t xml:space="preserve">assist with rollout of VR as a therapeutic tool. </w:t>
      </w:r>
    </w:p>
    <w:p w14:paraId="415A4B53" w14:textId="77777777" w:rsidR="006523F2" w:rsidRDefault="006523F2">
      <w:pPr>
        <w:rPr>
          <w:rFonts w:ascii="Calibri" w:eastAsia="Times New Roman" w:hAnsi="Calibri" w:cs="Calibri"/>
          <w:color w:val="000000"/>
          <w:sz w:val="21"/>
          <w:szCs w:val="21"/>
        </w:rPr>
      </w:pPr>
    </w:p>
    <w:p w14:paraId="63EC2596" w14:textId="112BE1FD" w:rsidR="002179E1" w:rsidRDefault="002179E1" w:rsidP="002179E1">
      <w:pPr>
        <w:rPr>
          <w:rFonts w:ascii="Calibri" w:eastAsia="Times New Roman" w:hAnsi="Calibri" w:cs="Calibri"/>
          <w:color w:val="000000"/>
          <w:sz w:val="21"/>
          <w:szCs w:val="21"/>
        </w:rPr>
      </w:pPr>
      <w:r w:rsidRPr="002179E1">
        <w:rPr>
          <w:rFonts w:ascii="Calibri" w:eastAsia="Times New Roman" w:hAnsi="Calibri" w:cs="Calibri"/>
          <w:color w:val="000000"/>
          <w:sz w:val="21"/>
          <w:szCs w:val="21"/>
        </w:rPr>
        <w:t>Samantha Miller – support</w:t>
      </w:r>
      <w:r w:rsidR="00DE5468">
        <w:rPr>
          <w:rFonts w:ascii="Calibri" w:eastAsia="Times New Roman" w:hAnsi="Calibri" w:cs="Calibri"/>
          <w:color w:val="000000"/>
          <w:sz w:val="21"/>
          <w:szCs w:val="21"/>
        </w:rPr>
        <w:t xml:space="preserve"> for creating and </w:t>
      </w:r>
      <w:r w:rsidR="00193915">
        <w:rPr>
          <w:rFonts w:ascii="Calibri" w:eastAsia="Times New Roman" w:hAnsi="Calibri" w:cs="Calibri"/>
          <w:color w:val="000000"/>
          <w:sz w:val="21"/>
          <w:szCs w:val="21"/>
        </w:rPr>
        <w:t>postproduction</w:t>
      </w:r>
      <w:r w:rsidR="00DE5468">
        <w:rPr>
          <w:rFonts w:ascii="Calibri" w:eastAsia="Times New Roman" w:hAnsi="Calibri" w:cs="Calibri"/>
          <w:color w:val="000000"/>
          <w:sz w:val="21"/>
          <w:szCs w:val="21"/>
        </w:rPr>
        <w:t xml:space="preserve"> of </w:t>
      </w:r>
      <w:r w:rsidRPr="002179E1">
        <w:rPr>
          <w:rFonts w:ascii="Calibri" w:eastAsia="Times New Roman" w:hAnsi="Calibri" w:cs="Calibri"/>
          <w:color w:val="000000"/>
          <w:sz w:val="21"/>
          <w:szCs w:val="21"/>
        </w:rPr>
        <w:t>VR</w:t>
      </w:r>
      <w:r w:rsidR="005412E9">
        <w:rPr>
          <w:rFonts w:ascii="Calibri" w:eastAsia="Times New Roman" w:hAnsi="Calibri" w:cs="Calibri"/>
          <w:color w:val="000000"/>
          <w:sz w:val="21"/>
          <w:szCs w:val="21"/>
        </w:rPr>
        <w:t xml:space="preserve"> video content</w:t>
      </w:r>
      <w:r w:rsidRPr="002179E1">
        <w:rPr>
          <w:rFonts w:ascii="Calibri" w:eastAsia="Times New Roman" w:hAnsi="Calibri" w:cs="Calibri"/>
          <w:color w:val="000000"/>
          <w:sz w:val="21"/>
          <w:szCs w:val="21"/>
        </w:rPr>
        <w:t xml:space="preserve">, </w:t>
      </w:r>
      <w:r w:rsidR="00193915">
        <w:rPr>
          <w:rFonts w:ascii="Calibri" w:eastAsia="Times New Roman" w:hAnsi="Calibri" w:cs="Calibri"/>
          <w:color w:val="000000"/>
          <w:sz w:val="21"/>
          <w:szCs w:val="21"/>
        </w:rPr>
        <w:t xml:space="preserve">working closely with </w:t>
      </w:r>
      <w:r w:rsidR="0042142C">
        <w:rPr>
          <w:rFonts w:ascii="Calibri" w:eastAsia="Times New Roman" w:hAnsi="Calibri" w:cs="Calibri"/>
          <w:color w:val="000000"/>
          <w:sz w:val="21"/>
          <w:szCs w:val="21"/>
        </w:rPr>
        <w:t>Strategic Outreach team</w:t>
      </w:r>
      <w:r w:rsidR="00EE0BC8">
        <w:rPr>
          <w:rFonts w:ascii="Calibri" w:eastAsia="Times New Roman" w:hAnsi="Calibri" w:cs="Calibri"/>
          <w:color w:val="000000"/>
          <w:sz w:val="21"/>
          <w:szCs w:val="21"/>
        </w:rPr>
        <w:t xml:space="preserve"> to </w:t>
      </w:r>
      <w:r w:rsidR="007B7C75">
        <w:rPr>
          <w:rFonts w:ascii="Calibri" w:eastAsia="Times New Roman" w:hAnsi="Calibri" w:cs="Calibri"/>
          <w:color w:val="000000"/>
          <w:sz w:val="21"/>
          <w:szCs w:val="21"/>
        </w:rPr>
        <w:t>design outward facing VR promotional content.</w:t>
      </w:r>
    </w:p>
    <w:p w14:paraId="3FC7B4DA" w14:textId="77777777" w:rsidR="007B7C75" w:rsidRDefault="007B7C75" w:rsidP="002179E1">
      <w:pPr>
        <w:rPr>
          <w:rFonts w:ascii="Calibri" w:eastAsia="Times New Roman" w:hAnsi="Calibri" w:cs="Calibri"/>
          <w:color w:val="000000"/>
          <w:sz w:val="21"/>
          <w:szCs w:val="21"/>
        </w:rPr>
      </w:pPr>
    </w:p>
    <w:p w14:paraId="2185E9A1" w14:textId="7CA78623" w:rsidR="00836263" w:rsidRDefault="007B7C75">
      <w:pPr>
        <w:rPr>
          <w:rFonts w:ascii="Calibri" w:eastAsia="Times New Roman" w:hAnsi="Calibri" w:cs="Calibri"/>
          <w:color w:val="000000"/>
          <w:sz w:val="21"/>
          <w:szCs w:val="21"/>
        </w:rPr>
      </w:pPr>
      <w:r>
        <w:rPr>
          <w:rFonts w:ascii="Calibri" w:eastAsia="Times New Roman" w:hAnsi="Calibri" w:cs="Calibri"/>
          <w:color w:val="000000"/>
          <w:sz w:val="21"/>
          <w:szCs w:val="21"/>
        </w:rPr>
        <w:t xml:space="preserve">Chase Sisk – intern from Cornell, support </w:t>
      </w:r>
      <w:r w:rsidR="00944695">
        <w:rPr>
          <w:rFonts w:ascii="Calibri" w:eastAsia="Times New Roman" w:hAnsi="Calibri" w:cs="Calibri"/>
          <w:color w:val="000000"/>
          <w:sz w:val="21"/>
          <w:szCs w:val="21"/>
        </w:rPr>
        <w:t xml:space="preserve">for </w:t>
      </w:r>
      <w:r>
        <w:rPr>
          <w:rFonts w:ascii="Calibri" w:eastAsia="Times New Roman" w:hAnsi="Calibri" w:cs="Calibri"/>
          <w:color w:val="000000"/>
          <w:sz w:val="21"/>
          <w:szCs w:val="21"/>
        </w:rPr>
        <w:t xml:space="preserve">research </w:t>
      </w:r>
      <w:r w:rsidR="000478C3" w:rsidRPr="000478C3">
        <w:rPr>
          <w:rFonts w:ascii="Calibri" w:eastAsia="Times New Roman" w:hAnsi="Calibri" w:cs="Calibri"/>
          <w:color w:val="000000"/>
          <w:sz w:val="21"/>
          <w:szCs w:val="21"/>
        </w:rPr>
        <w:t>Comparing Behavioral Outcomes Associated with MTHFR Mutations in Individuals with Autism Spectrum Disorder</w:t>
      </w:r>
      <w:r w:rsidR="000478C3">
        <w:rPr>
          <w:rFonts w:ascii="Calibri" w:eastAsia="Times New Roman" w:hAnsi="Calibri" w:cs="Calibri"/>
          <w:color w:val="000000"/>
          <w:sz w:val="21"/>
          <w:szCs w:val="21"/>
        </w:rPr>
        <w:t>.</w:t>
      </w:r>
    </w:p>
    <w:p w14:paraId="44353122" w14:textId="77777777" w:rsidR="00193915" w:rsidRDefault="00193915">
      <w:pPr>
        <w:rPr>
          <w:rFonts w:ascii="Calibri" w:eastAsia="Times New Roman" w:hAnsi="Calibri" w:cs="Calibri"/>
          <w:color w:val="000000"/>
          <w:sz w:val="21"/>
          <w:szCs w:val="21"/>
        </w:rPr>
      </w:pPr>
    </w:p>
    <w:p w14:paraId="6B82ACD9" w14:textId="6446561A" w:rsidR="00B919E0" w:rsidRDefault="00B919E0">
      <w:pPr>
        <w:rPr>
          <w:rFonts w:ascii="Calibri" w:eastAsia="Times New Roman" w:hAnsi="Calibri" w:cs="Calibri"/>
          <w:b/>
          <w:bCs/>
          <w:color w:val="000000"/>
          <w:sz w:val="21"/>
          <w:szCs w:val="21"/>
        </w:rPr>
      </w:pPr>
      <w:r>
        <w:rPr>
          <w:rFonts w:ascii="Calibri" w:eastAsia="Times New Roman" w:hAnsi="Calibri" w:cs="Calibri"/>
          <w:b/>
          <w:bCs/>
          <w:color w:val="000000"/>
          <w:sz w:val="21"/>
          <w:szCs w:val="21"/>
        </w:rPr>
        <w:t xml:space="preserve">Other Projects </w:t>
      </w:r>
    </w:p>
    <w:p w14:paraId="7090E0F5" w14:textId="77777777" w:rsidR="00647A00" w:rsidRDefault="00647A00">
      <w:pPr>
        <w:rPr>
          <w:rFonts w:ascii="Calibri" w:eastAsia="Times New Roman" w:hAnsi="Calibri" w:cs="Calibri"/>
          <w:b/>
          <w:bCs/>
          <w:color w:val="000000"/>
          <w:sz w:val="21"/>
          <w:szCs w:val="21"/>
        </w:rPr>
      </w:pPr>
    </w:p>
    <w:p w14:paraId="2B67932C" w14:textId="77777777" w:rsidR="00647A00" w:rsidRPr="00647A00" w:rsidRDefault="00647A00" w:rsidP="00647A00">
      <w:pPr>
        <w:rPr>
          <w:rFonts w:ascii="Calibri" w:eastAsia="Times New Roman" w:hAnsi="Calibri" w:cs="Calibri"/>
          <w:color w:val="000000"/>
          <w:sz w:val="21"/>
          <w:szCs w:val="21"/>
          <w:u w:val="single"/>
        </w:rPr>
      </w:pPr>
      <w:r w:rsidRPr="00647A00">
        <w:rPr>
          <w:rFonts w:ascii="Calibri" w:eastAsia="Times New Roman" w:hAnsi="Calibri" w:cs="Calibri"/>
          <w:color w:val="000000"/>
          <w:sz w:val="21"/>
          <w:szCs w:val="21"/>
          <w:u w:val="single"/>
        </w:rPr>
        <w:t>Sigma Care</w:t>
      </w:r>
    </w:p>
    <w:p w14:paraId="3F85C412" w14:textId="77777777" w:rsidR="00647A00" w:rsidRPr="00647A00" w:rsidRDefault="00647A00" w:rsidP="00647A00">
      <w:pPr>
        <w:rPr>
          <w:rFonts w:ascii="Calibri" w:eastAsia="Times New Roman" w:hAnsi="Calibri" w:cs="Calibri"/>
          <w:b/>
          <w:bCs/>
          <w:color w:val="000000"/>
          <w:sz w:val="21"/>
          <w:szCs w:val="21"/>
        </w:rPr>
      </w:pPr>
    </w:p>
    <w:p w14:paraId="09BFAC27" w14:textId="77777777" w:rsidR="00647A00" w:rsidRPr="00647A00" w:rsidRDefault="00647A00" w:rsidP="00647A00">
      <w:pPr>
        <w:rPr>
          <w:rFonts w:ascii="Calibri" w:eastAsia="Times New Roman" w:hAnsi="Calibri" w:cs="Calibri"/>
          <w:color w:val="000000"/>
          <w:sz w:val="21"/>
          <w:szCs w:val="21"/>
        </w:rPr>
      </w:pPr>
      <w:r w:rsidRPr="00647A00">
        <w:rPr>
          <w:rFonts w:ascii="Calibri" w:eastAsia="Times New Roman" w:hAnsi="Calibri" w:cs="Calibri"/>
          <w:color w:val="000000"/>
          <w:sz w:val="21"/>
          <w:szCs w:val="21"/>
        </w:rPr>
        <w:t xml:space="preserve">Oversight of clinical data capture component. Identifying persistent data gaps and working with program team to carry out root cause analysis at locations with high missing data volume. Implementing corrective actions and continuous improvement initiatives where necessary as we transition to full clinical data capture in Sigma Care. </w:t>
      </w:r>
    </w:p>
    <w:p w14:paraId="193BFDD5" w14:textId="77777777" w:rsidR="00647A00" w:rsidRPr="00647A00" w:rsidRDefault="00647A00" w:rsidP="00647A00">
      <w:pPr>
        <w:rPr>
          <w:rFonts w:ascii="Calibri" w:eastAsia="Times New Roman" w:hAnsi="Calibri" w:cs="Calibri"/>
          <w:color w:val="000000"/>
          <w:sz w:val="21"/>
          <w:szCs w:val="21"/>
        </w:rPr>
      </w:pPr>
    </w:p>
    <w:p w14:paraId="2D85878E" w14:textId="77777777" w:rsidR="00647A00" w:rsidRPr="00647A00" w:rsidRDefault="00647A00" w:rsidP="00647A00">
      <w:pPr>
        <w:rPr>
          <w:rFonts w:ascii="Calibri" w:eastAsia="Times New Roman" w:hAnsi="Calibri" w:cs="Calibri"/>
          <w:color w:val="000000"/>
          <w:sz w:val="21"/>
          <w:szCs w:val="21"/>
        </w:rPr>
      </w:pPr>
      <w:r w:rsidRPr="00647A00">
        <w:rPr>
          <w:rFonts w:ascii="Calibri" w:eastAsia="Times New Roman" w:hAnsi="Calibri" w:cs="Calibri"/>
          <w:color w:val="000000"/>
          <w:sz w:val="21"/>
          <w:szCs w:val="21"/>
        </w:rPr>
        <w:t xml:space="preserve">Building out clinical assessments in </w:t>
      </w:r>
      <w:proofErr w:type="spellStart"/>
      <w:r w:rsidRPr="00647A00">
        <w:rPr>
          <w:rFonts w:ascii="Calibri" w:eastAsia="Times New Roman" w:hAnsi="Calibri" w:cs="Calibri"/>
          <w:color w:val="000000"/>
          <w:sz w:val="21"/>
          <w:szCs w:val="21"/>
        </w:rPr>
        <w:t>SigmaCare</w:t>
      </w:r>
      <w:proofErr w:type="spellEnd"/>
      <w:r w:rsidRPr="00647A00">
        <w:rPr>
          <w:rFonts w:ascii="Calibri" w:eastAsia="Times New Roman" w:hAnsi="Calibri" w:cs="Calibri"/>
          <w:color w:val="000000"/>
          <w:sz w:val="21"/>
          <w:szCs w:val="21"/>
        </w:rPr>
        <w:t xml:space="preserve"> necessary for residential tracking, providing support to Health Services in the implementation of new data capture mechanisms. </w:t>
      </w:r>
    </w:p>
    <w:p w14:paraId="53EFA3B1" w14:textId="77777777" w:rsidR="00647A00" w:rsidRDefault="00647A00">
      <w:pPr>
        <w:rPr>
          <w:rFonts w:ascii="Calibri" w:eastAsia="Times New Roman" w:hAnsi="Calibri" w:cs="Calibri"/>
          <w:b/>
          <w:bCs/>
          <w:color w:val="000000"/>
          <w:sz w:val="21"/>
          <w:szCs w:val="21"/>
        </w:rPr>
      </w:pPr>
    </w:p>
    <w:p w14:paraId="43F31501" w14:textId="77777777" w:rsidR="00B919E0" w:rsidRPr="00B919E0" w:rsidRDefault="00B919E0">
      <w:pPr>
        <w:rPr>
          <w:rFonts w:ascii="Calibri" w:eastAsia="Times New Roman" w:hAnsi="Calibri" w:cs="Calibri"/>
          <w:b/>
          <w:bCs/>
          <w:color w:val="000000"/>
          <w:sz w:val="21"/>
          <w:szCs w:val="21"/>
        </w:rPr>
      </w:pPr>
    </w:p>
    <w:p w14:paraId="4D67C0E1" w14:textId="0ACE259F" w:rsidR="006C4514" w:rsidRPr="00B8317B" w:rsidRDefault="006C4514" w:rsidP="006C4514">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Pre-Admission Screening</w:t>
      </w:r>
    </w:p>
    <w:p w14:paraId="025F3CBD" w14:textId="77777777" w:rsidR="006C4514" w:rsidRPr="00B8317B" w:rsidRDefault="006C4514" w:rsidP="006C4514">
      <w:pPr>
        <w:rPr>
          <w:rFonts w:ascii="Calibri" w:eastAsia="Times New Roman" w:hAnsi="Calibri" w:cs="Calibri"/>
          <w:color w:val="000000"/>
          <w:sz w:val="21"/>
          <w:szCs w:val="21"/>
          <w:u w:val="single"/>
        </w:rPr>
      </w:pPr>
    </w:p>
    <w:p w14:paraId="66C2B5FC" w14:textId="1C93E353" w:rsidR="006C4514" w:rsidRPr="00B8317B" w:rsidRDefault="00473AAC" w:rsidP="006C4514">
      <w:pPr>
        <w:rPr>
          <w:rFonts w:ascii="Calibri" w:eastAsia="Times New Roman" w:hAnsi="Calibri" w:cs="Calibri"/>
          <w:color w:val="000000"/>
          <w:sz w:val="21"/>
          <w:szCs w:val="21"/>
        </w:rPr>
      </w:pPr>
      <w:r>
        <w:rPr>
          <w:rFonts w:ascii="Calibri" w:eastAsia="Times New Roman" w:hAnsi="Calibri" w:cs="Calibri"/>
          <w:color w:val="000000"/>
          <w:sz w:val="21"/>
          <w:szCs w:val="21"/>
        </w:rPr>
        <w:t>U</w:t>
      </w:r>
      <w:r w:rsidR="00FC148B" w:rsidRPr="00B8317B">
        <w:rPr>
          <w:rFonts w:ascii="Calibri" w:eastAsia="Times New Roman" w:hAnsi="Calibri" w:cs="Calibri"/>
          <w:color w:val="000000"/>
          <w:sz w:val="21"/>
          <w:szCs w:val="21"/>
        </w:rPr>
        <w:t xml:space="preserve">tilizing a combination of optical character recognition and natural language processing models developed a pipeline to process and </w:t>
      </w:r>
      <w:r w:rsidR="002501A4" w:rsidRPr="00B8317B">
        <w:rPr>
          <w:rFonts w:ascii="Calibri" w:eastAsia="Times New Roman" w:hAnsi="Calibri" w:cs="Calibri"/>
          <w:color w:val="000000"/>
          <w:sz w:val="21"/>
          <w:szCs w:val="21"/>
        </w:rPr>
        <w:t>analyze</w:t>
      </w:r>
      <w:r w:rsidR="00FC148B" w:rsidRPr="00B8317B">
        <w:rPr>
          <w:rFonts w:ascii="Calibri" w:eastAsia="Times New Roman" w:hAnsi="Calibri" w:cs="Calibri"/>
          <w:color w:val="000000"/>
          <w:sz w:val="21"/>
          <w:szCs w:val="21"/>
        </w:rPr>
        <w:t xml:space="preserve"> </w:t>
      </w:r>
      <w:r w:rsidR="002501A4" w:rsidRPr="00B8317B">
        <w:rPr>
          <w:rFonts w:ascii="Calibri" w:eastAsia="Times New Roman" w:hAnsi="Calibri" w:cs="Calibri"/>
          <w:color w:val="000000"/>
          <w:sz w:val="21"/>
          <w:szCs w:val="21"/>
        </w:rPr>
        <w:t>pre-admission documentation in narrative format to identify potentially disqualifying conditions</w:t>
      </w:r>
      <w:r w:rsidR="00DB4B8D">
        <w:rPr>
          <w:rFonts w:ascii="Calibri" w:eastAsia="Times New Roman" w:hAnsi="Calibri" w:cs="Calibri"/>
          <w:color w:val="000000"/>
          <w:sz w:val="21"/>
          <w:szCs w:val="21"/>
        </w:rPr>
        <w:t>.</w:t>
      </w:r>
    </w:p>
    <w:p w14:paraId="4F0247A6" w14:textId="77777777" w:rsidR="002501A4" w:rsidRPr="00B8317B" w:rsidRDefault="002501A4" w:rsidP="006C4514">
      <w:pPr>
        <w:rPr>
          <w:rFonts w:ascii="Calibri" w:eastAsia="Times New Roman" w:hAnsi="Calibri" w:cs="Calibri"/>
          <w:color w:val="000000"/>
          <w:sz w:val="21"/>
          <w:szCs w:val="21"/>
        </w:rPr>
      </w:pPr>
    </w:p>
    <w:p w14:paraId="43273C23" w14:textId="7C806A71" w:rsidR="002501A4" w:rsidRPr="00B8317B" w:rsidRDefault="002501A4" w:rsidP="006C4514">
      <w:p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Results </w:t>
      </w:r>
    </w:p>
    <w:p w14:paraId="4ABB9766" w14:textId="1DBD1C2B" w:rsidR="002501A4" w:rsidRDefault="002501A4" w:rsidP="003F632F">
      <w:pPr>
        <w:pStyle w:val="ListParagraph"/>
        <w:numPr>
          <w:ilvl w:val="0"/>
          <w:numId w:val="3"/>
        </w:numPr>
        <w:rPr>
          <w:rFonts w:ascii="Calibri" w:eastAsia="Times New Roman" w:hAnsi="Calibri" w:cs="Calibri"/>
          <w:color w:val="000000"/>
          <w:sz w:val="21"/>
          <w:szCs w:val="21"/>
        </w:rPr>
      </w:pPr>
      <w:r w:rsidRPr="00A12D29">
        <w:rPr>
          <w:rFonts w:ascii="Calibri" w:eastAsia="Times New Roman" w:hAnsi="Calibri" w:cs="Calibri"/>
          <w:color w:val="000000"/>
          <w:sz w:val="21"/>
          <w:szCs w:val="21"/>
        </w:rPr>
        <w:t>Model was able to identify numerous diagnoses/conditions of concern in long form pdf format</w:t>
      </w:r>
      <w:r w:rsidR="00A12D29">
        <w:rPr>
          <w:rFonts w:ascii="Calibri" w:eastAsia="Times New Roman" w:hAnsi="Calibri" w:cs="Calibri"/>
          <w:color w:val="000000"/>
          <w:sz w:val="21"/>
          <w:szCs w:val="21"/>
        </w:rPr>
        <w:t xml:space="preserve">. </w:t>
      </w:r>
    </w:p>
    <w:p w14:paraId="24172567" w14:textId="77777777" w:rsidR="00A12D29" w:rsidRPr="00A12D29" w:rsidRDefault="00A12D29" w:rsidP="00A12D29">
      <w:pPr>
        <w:pStyle w:val="ListParagraph"/>
        <w:rPr>
          <w:rFonts w:ascii="Calibri" w:eastAsia="Times New Roman" w:hAnsi="Calibri" w:cs="Calibri"/>
          <w:color w:val="000000"/>
          <w:sz w:val="21"/>
          <w:szCs w:val="21"/>
        </w:rPr>
      </w:pPr>
    </w:p>
    <w:p w14:paraId="2BC27587" w14:textId="34368486" w:rsidR="00CA18CC" w:rsidRPr="00B8317B" w:rsidRDefault="00CA18CC" w:rsidP="002501A4">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 xml:space="preserve">State Ed – Diagnosis Combinations  </w:t>
      </w:r>
    </w:p>
    <w:p w14:paraId="48775B46" w14:textId="77777777" w:rsidR="00CA18CC" w:rsidRPr="00B8317B" w:rsidRDefault="00CA18CC" w:rsidP="002501A4">
      <w:pPr>
        <w:rPr>
          <w:rFonts w:ascii="Calibri" w:eastAsia="Times New Roman" w:hAnsi="Calibri" w:cs="Calibri"/>
          <w:color w:val="000000"/>
          <w:sz w:val="21"/>
          <w:szCs w:val="21"/>
          <w:u w:val="single"/>
        </w:rPr>
      </w:pPr>
    </w:p>
    <w:p w14:paraId="1E60F1C8" w14:textId="0591D58B" w:rsidR="00CA18CC" w:rsidRPr="00B8317B" w:rsidRDefault="00473AAC" w:rsidP="002501A4">
      <w:pPr>
        <w:rPr>
          <w:rFonts w:ascii="Calibri" w:eastAsia="Times New Roman" w:hAnsi="Calibri" w:cs="Calibri"/>
          <w:color w:val="000000"/>
          <w:sz w:val="21"/>
          <w:szCs w:val="21"/>
        </w:rPr>
      </w:pPr>
      <w:r>
        <w:rPr>
          <w:rFonts w:ascii="Calibri" w:eastAsia="Times New Roman" w:hAnsi="Calibri" w:cs="Calibri"/>
          <w:color w:val="000000"/>
          <w:sz w:val="21"/>
          <w:szCs w:val="21"/>
        </w:rPr>
        <w:t>D</w:t>
      </w:r>
      <w:r w:rsidR="00CA18CC" w:rsidRPr="00B8317B">
        <w:rPr>
          <w:rFonts w:ascii="Calibri" w:eastAsia="Times New Roman" w:hAnsi="Calibri" w:cs="Calibri"/>
          <w:color w:val="000000"/>
          <w:sz w:val="21"/>
          <w:szCs w:val="21"/>
        </w:rPr>
        <w:t xml:space="preserve">eveloped a pipeline to refactor, normalize and merge </w:t>
      </w:r>
      <w:r w:rsidR="00C61EA2" w:rsidRPr="00B8317B">
        <w:rPr>
          <w:rFonts w:ascii="Calibri" w:eastAsia="Times New Roman" w:hAnsi="Calibri" w:cs="Calibri"/>
          <w:color w:val="000000"/>
          <w:sz w:val="21"/>
          <w:szCs w:val="21"/>
        </w:rPr>
        <w:t>data on CSE Classification Mental, Behavioral and Neurodevelopmental disorders, Medical Conditions, and Target Behaviors and format for distribution to state education during visit.</w:t>
      </w:r>
    </w:p>
    <w:p w14:paraId="3E21AA93" w14:textId="77777777" w:rsidR="00C61EA2" w:rsidRPr="00B8317B" w:rsidRDefault="00C61EA2" w:rsidP="002501A4">
      <w:pPr>
        <w:rPr>
          <w:rFonts w:ascii="Calibri" w:eastAsia="Times New Roman" w:hAnsi="Calibri" w:cs="Calibri"/>
          <w:color w:val="000000"/>
          <w:sz w:val="21"/>
          <w:szCs w:val="21"/>
        </w:rPr>
      </w:pPr>
    </w:p>
    <w:p w14:paraId="2111416E" w14:textId="60A3DD45" w:rsidR="002501A4" w:rsidRPr="00B8317B" w:rsidRDefault="002501A4" w:rsidP="002501A4">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Pose Detection</w:t>
      </w:r>
    </w:p>
    <w:p w14:paraId="7A5C2DD2" w14:textId="2CFCEA7C" w:rsidR="002501A4" w:rsidRPr="00B8317B" w:rsidRDefault="002501A4" w:rsidP="002501A4">
      <w:pPr>
        <w:rPr>
          <w:rFonts w:ascii="Calibri" w:eastAsia="Times New Roman" w:hAnsi="Calibri" w:cs="Calibri"/>
          <w:color w:val="000000"/>
          <w:sz w:val="21"/>
          <w:szCs w:val="21"/>
          <w:u w:val="single"/>
        </w:rPr>
      </w:pPr>
    </w:p>
    <w:p w14:paraId="3CF0D7ED" w14:textId="1619C035" w:rsidR="002501A4" w:rsidRPr="00B8317B" w:rsidRDefault="00473AAC" w:rsidP="002501A4">
      <w:pPr>
        <w:rPr>
          <w:rFonts w:ascii="Calibri" w:eastAsia="Times New Roman" w:hAnsi="Calibri" w:cs="Calibri"/>
          <w:color w:val="000000"/>
          <w:sz w:val="21"/>
          <w:szCs w:val="21"/>
        </w:rPr>
      </w:pPr>
      <w:r>
        <w:rPr>
          <w:rFonts w:ascii="Calibri" w:eastAsia="Times New Roman" w:hAnsi="Calibri" w:cs="Calibri"/>
          <w:color w:val="000000"/>
          <w:sz w:val="21"/>
          <w:szCs w:val="21"/>
        </w:rPr>
        <w:t>I</w:t>
      </w:r>
      <w:r w:rsidR="002501A4" w:rsidRPr="00B8317B">
        <w:rPr>
          <w:rFonts w:ascii="Calibri" w:eastAsia="Times New Roman" w:hAnsi="Calibri" w:cs="Calibri"/>
          <w:color w:val="000000"/>
          <w:sz w:val="21"/>
          <w:szCs w:val="21"/>
        </w:rPr>
        <w:t xml:space="preserve">mplemented </w:t>
      </w:r>
      <w:proofErr w:type="spellStart"/>
      <w:r w:rsidR="002501A4" w:rsidRPr="00B8317B">
        <w:rPr>
          <w:rFonts w:ascii="Calibri" w:eastAsia="Times New Roman" w:hAnsi="Calibri" w:cs="Calibri"/>
          <w:color w:val="000000"/>
          <w:sz w:val="21"/>
          <w:szCs w:val="21"/>
        </w:rPr>
        <w:t>PoseNet</w:t>
      </w:r>
      <w:proofErr w:type="spellEnd"/>
      <w:r w:rsidR="002501A4" w:rsidRPr="00B8317B">
        <w:rPr>
          <w:rFonts w:ascii="Calibri" w:eastAsia="Times New Roman" w:hAnsi="Calibri" w:cs="Calibri"/>
          <w:color w:val="000000"/>
          <w:sz w:val="21"/>
          <w:szCs w:val="21"/>
        </w:rPr>
        <w:t xml:space="preserve"> model on raspberry Pi </w:t>
      </w:r>
      <w:r w:rsidR="00CA18CC" w:rsidRPr="00B8317B">
        <w:rPr>
          <w:rFonts w:ascii="Calibri" w:eastAsia="Times New Roman" w:hAnsi="Calibri" w:cs="Calibri"/>
          <w:color w:val="000000"/>
          <w:sz w:val="21"/>
          <w:szCs w:val="21"/>
        </w:rPr>
        <w:t xml:space="preserve">with Coral accelerator for collection of pose estimation data in lab school environment to support </w:t>
      </w:r>
      <w:r w:rsidR="00C61EA2" w:rsidRPr="00B8317B">
        <w:rPr>
          <w:rFonts w:ascii="Calibri" w:eastAsia="Times New Roman" w:hAnsi="Calibri" w:cs="Calibri"/>
          <w:color w:val="000000"/>
          <w:sz w:val="21"/>
          <w:szCs w:val="21"/>
        </w:rPr>
        <w:t xml:space="preserve">deployment of </w:t>
      </w:r>
      <w:r w:rsidR="00CA18CC" w:rsidRPr="00B8317B">
        <w:rPr>
          <w:rFonts w:ascii="Calibri" w:eastAsia="Times New Roman" w:hAnsi="Calibri" w:cs="Calibri"/>
          <w:color w:val="000000"/>
          <w:sz w:val="21"/>
          <w:szCs w:val="21"/>
        </w:rPr>
        <w:t>behavior classification and prediction models</w:t>
      </w:r>
      <w:r w:rsidR="00C61EA2" w:rsidRPr="00B8317B">
        <w:rPr>
          <w:rFonts w:ascii="Calibri" w:eastAsia="Times New Roman" w:hAnsi="Calibri" w:cs="Calibri"/>
          <w:color w:val="000000"/>
          <w:sz w:val="21"/>
          <w:szCs w:val="21"/>
        </w:rPr>
        <w:t xml:space="preserve">. </w:t>
      </w:r>
    </w:p>
    <w:p w14:paraId="04223AE8" w14:textId="77777777" w:rsidR="002501A4" w:rsidRPr="00B8317B" w:rsidRDefault="002501A4" w:rsidP="003C39B7">
      <w:pPr>
        <w:rPr>
          <w:rFonts w:ascii="Calibri" w:eastAsia="Times New Roman" w:hAnsi="Calibri" w:cs="Calibri"/>
          <w:color w:val="000000"/>
          <w:sz w:val="21"/>
          <w:szCs w:val="21"/>
          <w:u w:val="single"/>
        </w:rPr>
      </w:pPr>
    </w:p>
    <w:p w14:paraId="7A32CFAF" w14:textId="03F35BF2" w:rsidR="00C61EA2" w:rsidRPr="00B8317B" w:rsidRDefault="00C61EA2" w:rsidP="00C61EA2">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Sleep</w:t>
      </w:r>
    </w:p>
    <w:p w14:paraId="519772D3" w14:textId="77777777" w:rsidR="00473AAC" w:rsidRDefault="00473AAC" w:rsidP="003C39B7">
      <w:pPr>
        <w:rPr>
          <w:rFonts w:ascii="Calibri" w:eastAsia="Times New Roman" w:hAnsi="Calibri" w:cs="Calibri"/>
          <w:color w:val="000000"/>
          <w:sz w:val="21"/>
          <w:szCs w:val="21"/>
        </w:rPr>
      </w:pPr>
    </w:p>
    <w:p w14:paraId="7F6E05DB" w14:textId="3A1CF440" w:rsidR="00C61EA2" w:rsidRPr="00B8317B" w:rsidRDefault="00473AAC" w:rsidP="003C39B7">
      <w:pPr>
        <w:rPr>
          <w:rFonts w:ascii="Calibri" w:eastAsia="Times New Roman" w:hAnsi="Calibri" w:cs="Calibri"/>
          <w:color w:val="000000"/>
          <w:sz w:val="21"/>
          <w:szCs w:val="21"/>
        </w:rPr>
      </w:pPr>
      <w:r>
        <w:rPr>
          <w:rFonts w:ascii="Calibri" w:eastAsia="Times New Roman" w:hAnsi="Calibri" w:cs="Calibri"/>
          <w:color w:val="000000"/>
          <w:sz w:val="21"/>
          <w:szCs w:val="21"/>
        </w:rPr>
        <w:lastRenderedPageBreak/>
        <w:t>W</w:t>
      </w:r>
      <w:r w:rsidR="00C61EA2" w:rsidRPr="00B8317B">
        <w:rPr>
          <w:rFonts w:ascii="Calibri" w:eastAsia="Times New Roman" w:hAnsi="Calibri" w:cs="Calibri"/>
          <w:color w:val="000000"/>
          <w:sz w:val="21"/>
          <w:szCs w:val="21"/>
        </w:rPr>
        <w:t xml:space="preserve">orking with Dr. Ritter to investigate individuals with abnormal sleep patterns/conditions and determine if there are potential corrective actions. Calculated average and standard deviation in sleep hours and interruptions to identify outliers and individuals of interest. </w:t>
      </w:r>
    </w:p>
    <w:p w14:paraId="1B025D23" w14:textId="77777777" w:rsidR="00473AAC" w:rsidRDefault="00473AAC" w:rsidP="003C39B7">
      <w:pPr>
        <w:rPr>
          <w:rFonts w:ascii="Calibri" w:eastAsia="Times New Roman" w:hAnsi="Calibri" w:cs="Calibri"/>
          <w:color w:val="000000"/>
          <w:sz w:val="21"/>
          <w:szCs w:val="21"/>
          <w:u w:val="single"/>
        </w:rPr>
      </w:pPr>
    </w:p>
    <w:p w14:paraId="36D73D2F" w14:textId="295773CE" w:rsidR="002501A4" w:rsidRPr="00B8317B" w:rsidRDefault="002501A4" w:rsidP="003C39B7">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Lab School Migration</w:t>
      </w:r>
    </w:p>
    <w:p w14:paraId="3AA532F1" w14:textId="77777777" w:rsidR="00C61EA2" w:rsidRPr="00B8317B" w:rsidRDefault="00C61EA2" w:rsidP="003C39B7">
      <w:pPr>
        <w:rPr>
          <w:rFonts w:ascii="Calibri" w:eastAsia="Times New Roman" w:hAnsi="Calibri" w:cs="Calibri"/>
          <w:color w:val="000000"/>
          <w:sz w:val="21"/>
          <w:szCs w:val="21"/>
          <w:u w:val="single"/>
        </w:rPr>
      </w:pPr>
    </w:p>
    <w:p w14:paraId="1058E910" w14:textId="013D42F6" w:rsidR="00C61EA2" w:rsidRPr="00B8317B" w:rsidRDefault="00D26509" w:rsidP="003C39B7">
      <w:pPr>
        <w:rPr>
          <w:rFonts w:ascii="Calibri" w:eastAsia="Times New Roman" w:hAnsi="Calibri" w:cs="Calibri"/>
          <w:color w:val="000000"/>
          <w:sz w:val="21"/>
          <w:szCs w:val="21"/>
        </w:rPr>
      </w:pPr>
      <w:r>
        <w:rPr>
          <w:rFonts w:ascii="Calibri" w:eastAsia="Times New Roman" w:hAnsi="Calibri" w:cs="Calibri"/>
          <w:color w:val="000000"/>
          <w:sz w:val="21"/>
          <w:szCs w:val="21"/>
        </w:rPr>
        <w:t>W</w:t>
      </w:r>
      <w:r w:rsidR="00B8317B" w:rsidRPr="00B8317B">
        <w:rPr>
          <w:rFonts w:ascii="Calibri" w:eastAsia="Times New Roman" w:hAnsi="Calibri" w:cs="Calibri"/>
          <w:color w:val="000000"/>
          <w:sz w:val="21"/>
          <w:szCs w:val="21"/>
        </w:rPr>
        <w:t xml:space="preserve">orking with lab school team and IT identified equipment list of materials and topology for move to new lab school location. Quote obtained for wiring installation. Ready to move once green light is given.  </w:t>
      </w:r>
    </w:p>
    <w:p w14:paraId="531ECFE3" w14:textId="27DEE65D" w:rsidR="008E2DFB" w:rsidRPr="00B8317B" w:rsidRDefault="0047320E" w:rsidP="00017839">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 xml:space="preserve"> </w:t>
      </w:r>
    </w:p>
    <w:p w14:paraId="69AB9DAE" w14:textId="77777777" w:rsidR="005E30B2" w:rsidRDefault="005E30B2" w:rsidP="00017839">
      <w:pPr>
        <w:rPr>
          <w:rFonts w:ascii="Calibri" w:eastAsia="Times New Roman" w:hAnsi="Calibri" w:cs="Calibri"/>
          <w:color w:val="000000"/>
          <w:sz w:val="21"/>
          <w:szCs w:val="21"/>
          <w:u w:val="single"/>
        </w:rPr>
      </w:pPr>
    </w:p>
    <w:p w14:paraId="0F3E68EC" w14:textId="77777777" w:rsidR="005E30B2" w:rsidRDefault="005E30B2" w:rsidP="00017839">
      <w:pPr>
        <w:rPr>
          <w:rFonts w:ascii="Calibri" w:eastAsia="Times New Roman" w:hAnsi="Calibri" w:cs="Calibri"/>
          <w:color w:val="000000"/>
          <w:sz w:val="21"/>
          <w:szCs w:val="21"/>
          <w:u w:val="single"/>
        </w:rPr>
      </w:pPr>
    </w:p>
    <w:p w14:paraId="667DEE26" w14:textId="77CD04CF" w:rsidR="004E5A09" w:rsidRPr="00B8317B" w:rsidRDefault="00BF666C" w:rsidP="00017839">
      <w:pPr>
        <w:rPr>
          <w:rFonts w:ascii="Calibri" w:eastAsia="Times New Roman" w:hAnsi="Calibri" w:cs="Calibri"/>
          <w:color w:val="000000"/>
          <w:sz w:val="21"/>
          <w:szCs w:val="21"/>
          <w:u w:val="single"/>
        </w:rPr>
      </w:pPr>
      <w:r w:rsidRPr="00B8317B">
        <w:rPr>
          <w:rFonts w:ascii="Calibri" w:eastAsia="Times New Roman" w:hAnsi="Calibri" w:cs="Calibri"/>
          <w:color w:val="000000"/>
          <w:sz w:val="21"/>
          <w:szCs w:val="21"/>
          <w:u w:val="single"/>
        </w:rPr>
        <w:t>Applied Machine Learning</w:t>
      </w:r>
    </w:p>
    <w:p w14:paraId="6B23B946" w14:textId="661B8F9C" w:rsidR="004F7E30" w:rsidRPr="00B8317B" w:rsidRDefault="004F7E30" w:rsidP="004F7E30">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Developing system to identify potential non-responders to TCFD program in the admission process, </w:t>
      </w:r>
      <w:r w:rsidR="00C50F94" w:rsidRPr="00B8317B">
        <w:rPr>
          <w:rFonts w:ascii="Calibri" w:eastAsia="Times New Roman" w:hAnsi="Calibri" w:cs="Calibri"/>
          <w:color w:val="000000"/>
          <w:sz w:val="21"/>
          <w:szCs w:val="21"/>
        </w:rPr>
        <w:t xml:space="preserve">by profiling existing non-responders utilizing diagnostic, clinical and behavioral metrics. </w:t>
      </w:r>
    </w:p>
    <w:p w14:paraId="18081DB8" w14:textId="2AD66172" w:rsidR="00C50F94" w:rsidRPr="00B8317B" w:rsidRDefault="00C50F94" w:rsidP="004F7E30">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Carrying out a deep dive into Methylenetetrahydrofolatereductase deficiency in individuals with ASD at TCFD.</w:t>
      </w:r>
    </w:p>
    <w:p w14:paraId="7179571E" w14:textId="452183D5" w:rsidR="00E46EE1" w:rsidRPr="00B8317B" w:rsidRDefault="00E46EE1" w:rsidP="00E46EE1">
      <w:pPr>
        <w:pStyle w:val="ListParagraph"/>
        <w:numPr>
          <w:ilvl w:val="0"/>
          <w:numId w:val="1"/>
        </w:numPr>
        <w:rPr>
          <w:rFonts w:ascii="Calibri" w:eastAsia="Times New Roman" w:hAnsi="Calibri" w:cs="Calibri"/>
          <w:color w:val="000000"/>
          <w:sz w:val="21"/>
          <w:szCs w:val="21"/>
        </w:rPr>
      </w:pPr>
      <w:r w:rsidRPr="00B8317B">
        <w:rPr>
          <w:rFonts w:ascii="Calibri" w:eastAsia="Times New Roman" w:hAnsi="Calibri" w:cs="Calibri"/>
          <w:color w:val="000000"/>
          <w:sz w:val="21"/>
          <w:szCs w:val="21"/>
        </w:rPr>
        <w:t xml:space="preserve">Utilizing natural language processing </w:t>
      </w:r>
      <w:r w:rsidR="00BC0917" w:rsidRPr="00B8317B">
        <w:rPr>
          <w:rFonts w:ascii="Calibri" w:eastAsia="Times New Roman" w:hAnsi="Calibri" w:cs="Calibri"/>
          <w:color w:val="000000"/>
          <w:sz w:val="21"/>
          <w:szCs w:val="21"/>
        </w:rPr>
        <w:t>sentiment analysis</w:t>
      </w:r>
      <w:r w:rsidR="004A0375" w:rsidRPr="00B8317B">
        <w:rPr>
          <w:rFonts w:ascii="Calibri" w:eastAsia="Times New Roman" w:hAnsi="Calibri" w:cs="Calibri"/>
          <w:color w:val="000000"/>
          <w:sz w:val="21"/>
          <w:szCs w:val="21"/>
        </w:rPr>
        <w:t>,</w:t>
      </w:r>
      <w:r w:rsidR="00BC0917" w:rsidRPr="00B8317B">
        <w:rPr>
          <w:rFonts w:ascii="Calibri" w:eastAsia="Times New Roman" w:hAnsi="Calibri" w:cs="Calibri"/>
          <w:color w:val="000000"/>
          <w:sz w:val="21"/>
          <w:szCs w:val="21"/>
        </w:rPr>
        <w:t xml:space="preserve"> </w:t>
      </w:r>
      <w:r w:rsidR="00FB257A" w:rsidRPr="00B8317B">
        <w:rPr>
          <w:rFonts w:ascii="Calibri" w:eastAsia="Times New Roman" w:hAnsi="Calibri" w:cs="Calibri"/>
          <w:color w:val="000000"/>
          <w:sz w:val="21"/>
          <w:szCs w:val="21"/>
        </w:rPr>
        <w:t xml:space="preserve">analyzing narrative behavior data </w:t>
      </w:r>
      <w:r w:rsidR="00F54486" w:rsidRPr="00B8317B">
        <w:rPr>
          <w:rFonts w:ascii="Calibri" w:eastAsia="Times New Roman" w:hAnsi="Calibri" w:cs="Calibri"/>
          <w:color w:val="000000"/>
          <w:sz w:val="21"/>
          <w:szCs w:val="21"/>
        </w:rPr>
        <w:t xml:space="preserve">to investigate the frequency of good/bad/indifferent months </w:t>
      </w:r>
      <w:r w:rsidR="00506183" w:rsidRPr="00B8317B">
        <w:rPr>
          <w:rFonts w:ascii="Calibri" w:eastAsia="Times New Roman" w:hAnsi="Calibri" w:cs="Calibri"/>
          <w:color w:val="000000"/>
          <w:sz w:val="21"/>
          <w:szCs w:val="21"/>
        </w:rPr>
        <w:t xml:space="preserve">in individuals with behavior intervention </w:t>
      </w:r>
      <w:r w:rsidR="008438E8" w:rsidRPr="00B8317B">
        <w:rPr>
          <w:rFonts w:ascii="Calibri" w:eastAsia="Times New Roman" w:hAnsi="Calibri" w:cs="Calibri"/>
          <w:color w:val="000000"/>
          <w:sz w:val="21"/>
          <w:szCs w:val="21"/>
        </w:rPr>
        <w:t>plan.</w:t>
      </w:r>
      <w:r w:rsidR="00506183" w:rsidRPr="00B8317B">
        <w:rPr>
          <w:rFonts w:ascii="Calibri" w:eastAsia="Times New Roman" w:hAnsi="Calibri" w:cs="Calibri"/>
          <w:color w:val="000000"/>
          <w:sz w:val="21"/>
          <w:szCs w:val="21"/>
        </w:rPr>
        <w:t xml:space="preserve"> </w:t>
      </w:r>
    </w:p>
    <w:p w14:paraId="6B7F8314" w14:textId="77777777" w:rsidR="00E46EE1" w:rsidRPr="00B8317B" w:rsidRDefault="00E46EE1" w:rsidP="00017839">
      <w:pPr>
        <w:rPr>
          <w:rFonts w:ascii="Calibri" w:eastAsia="Times New Roman" w:hAnsi="Calibri" w:cs="Calibri"/>
          <w:color w:val="000000"/>
          <w:sz w:val="21"/>
          <w:szCs w:val="21"/>
          <w:u w:val="single"/>
        </w:rPr>
      </w:pPr>
    </w:p>
    <w:p w14:paraId="7EDE8F02" w14:textId="60792827" w:rsidR="00EC0C2A" w:rsidRDefault="00EC0C2A" w:rsidP="001757DB">
      <w:pPr>
        <w:rPr>
          <w:rFonts w:ascii="Calibri" w:eastAsia="Times New Roman" w:hAnsi="Calibri" w:cs="Calibri"/>
          <w:b/>
          <w:bCs/>
          <w:color w:val="000000"/>
          <w:sz w:val="21"/>
          <w:szCs w:val="21"/>
        </w:rPr>
      </w:pPr>
      <w:r w:rsidRPr="00B8317B">
        <w:rPr>
          <w:rFonts w:ascii="Calibri" w:eastAsia="Times New Roman" w:hAnsi="Calibri" w:cs="Calibri"/>
          <w:b/>
          <w:bCs/>
          <w:color w:val="000000"/>
          <w:sz w:val="21"/>
          <w:szCs w:val="21"/>
        </w:rPr>
        <w:t>Emory</w:t>
      </w:r>
    </w:p>
    <w:p w14:paraId="7C2988FC" w14:textId="77777777" w:rsidR="00B8317B" w:rsidRPr="00B8317B" w:rsidRDefault="00B8317B" w:rsidP="001757DB">
      <w:pPr>
        <w:rPr>
          <w:rFonts w:ascii="Calibri" w:eastAsia="Times New Roman" w:hAnsi="Calibri" w:cs="Calibri"/>
          <w:b/>
          <w:bCs/>
          <w:color w:val="000000"/>
          <w:sz w:val="21"/>
          <w:szCs w:val="21"/>
        </w:rPr>
      </w:pPr>
    </w:p>
    <w:p w14:paraId="58566ABD" w14:textId="300D557F" w:rsidR="00D63F9F" w:rsidRPr="00B8317B" w:rsidRDefault="00B8317B" w:rsidP="00D63F9F">
      <w:pPr>
        <w:rPr>
          <w:rFonts w:ascii="Calibri" w:eastAsia="Times New Roman" w:hAnsi="Calibri" w:cs="Calibri"/>
          <w:color w:val="000000"/>
          <w:sz w:val="21"/>
          <w:szCs w:val="21"/>
          <w:u w:val="single"/>
        </w:rPr>
      </w:pPr>
      <w:r>
        <w:rPr>
          <w:rFonts w:ascii="Calibri" w:eastAsia="Times New Roman" w:hAnsi="Calibri" w:cs="Calibri"/>
          <w:color w:val="000000"/>
          <w:sz w:val="21"/>
          <w:szCs w:val="21"/>
        </w:rPr>
        <w:t xml:space="preserve">Update: </w:t>
      </w:r>
      <w:r w:rsidR="00E02E7E">
        <w:rPr>
          <w:rFonts w:ascii="Calibri" w:eastAsia="Times New Roman" w:hAnsi="Calibri" w:cs="Calibri"/>
          <w:color w:val="000000"/>
          <w:sz w:val="21"/>
          <w:szCs w:val="21"/>
        </w:rPr>
        <w:t>1 paper under peer review, 3</w:t>
      </w:r>
      <w:r>
        <w:rPr>
          <w:rFonts w:ascii="Calibri" w:eastAsia="Times New Roman" w:hAnsi="Calibri" w:cs="Calibri"/>
          <w:color w:val="000000"/>
          <w:sz w:val="21"/>
          <w:szCs w:val="21"/>
        </w:rPr>
        <w:t xml:space="preserve"> papers in pre-print with the target to submit for publication between now and Q1 2024.</w:t>
      </w:r>
      <w:r w:rsidR="00C7420F">
        <w:rPr>
          <w:rFonts w:ascii="Calibri" w:eastAsia="Times New Roman" w:hAnsi="Calibri" w:cs="Calibri"/>
          <w:color w:val="000000"/>
          <w:sz w:val="21"/>
          <w:szCs w:val="21"/>
        </w:rPr>
        <w:t xml:space="preserve"> A number of follow up currently under consideration. </w:t>
      </w:r>
    </w:p>
    <w:p w14:paraId="2EA6C017" w14:textId="77777777" w:rsidR="00B8317B" w:rsidRDefault="00B8317B" w:rsidP="00D63F9F">
      <w:pPr>
        <w:rPr>
          <w:rFonts w:ascii="Calibri" w:eastAsia="Times New Roman" w:hAnsi="Calibri" w:cs="Calibri"/>
          <w:b/>
          <w:bCs/>
          <w:color w:val="000000"/>
          <w:sz w:val="21"/>
          <w:szCs w:val="21"/>
        </w:rPr>
      </w:pPr>
    </w:p>
    <w:p w14:paraId="24F16682" w14:textId="14E4F564" w:rsidR="00D63F9F" w:rsidRPr="00B8317B" w:rsidRDefault="00D63F9F" w:rsidP="00D63F9F">
      <w:pPr>
        <w:rPr>
          <w:rFonts w:ascii="Calibri" w:eastAsia="Times New Roman" w:hAnsi="Calibri" w:cs="Calibri"/>
          <w:b/>
          <w:bCs/>
          <w:color w:val="000000"/>
          <w:sz w:val="21"/>
          <w:szCs w:val="21"/>
        </w:rPr>
      </w:pPr>
      <w:r w:rsidRPr="00B8317B">
        <w:rPr>
          <w:rFonts w:ascii="Calibri" w:eastAsia="Times New Roman" w:hAnsi="Calibri" w:cs="Calibri"/>
          <w:b/>
          <w:bCs/>
          <w:color w:val="000000"/>
          <w:sz w:val="21"/>
          <w:szCs w:val="21"/>
        </w:rPr>
        <w:t>RPI</w:t>
      </w:r>
    </w:p>
    <w:p w14:paraId="278F5856" w14:textId="77777777" w:rsidR="00C7420F" w:rsidRDefault="00C7420F" w:rsidP="00D63F9F">
      <w:pPr>
        <w:rPr>
          <w:rFonts w:ascii="Calibri" w:eastAsia="Times New Roman" w:hAnsi="Calibri" w:cs="Calibri"/>
          <w:color w:val="000000"/>
          <w:sz w:val="21"/>
          <w:szCs w:val="21"/>
        </w:rPr>
      </w:pPr>
    </w:p>
    <w:p w14:paraId="5CB4A6E1" w14:textId="3615FB44" w:rsidR="00D63F9F" w:rsidRPr="00C7420F" w:rsidRDefault="00C50F94" w:rsidP="00C7420F">
      <w:pPr>
        <w:rPr>
          <w:rFonts w:ascii="Calibri" w:eastAsia="Times New Roman" w:hAnsi="Calibri" w:cs="Calibri"/>
          <w:bCs/>
          <w:color w:val="000000"/>
          <w:sz w:val="21"/>
          <w:szCs w:val="21"/>
          <w:lang w:bidi="en-US"/>
        </w:rPr>
      </w:pPr>
      <w:r w:rsidRPr="00B8317B">
        <w:rPr>
          <w:rFonts w:ascii="Calibri" w:eastAsia="Times New Roman" w:hAnsi="Calibri" w:cs="Calibri"/>
          <w:color w:val="000000"/>
          <w:sz w:val="21"/>
          <w:szCs w:val="21"/>
        </w:rPr>
        <w:t xml:space="preserve">Update: </w:t>
      </w:r>
      <w:r w:rsidR="00C7420F">
        <w:rPr>
          <w:rFonts w:ascii="Calibri" w:eastAsia="Times New Roman" w:hAnsi="Calibri" w:cs="Calibri"/>
          <w:color w:val="000000"/>
          <w:sz w:val="21"/>
          <w:szCs w:val="21"/>
        </w:rPr>
        <w:t>paper published in</w:t>
      </w:r>
      <w:r w:rsidRPr="00B8317B">
        <w:rPr>
          <w:rFonts w:ascii="Calibri" w:eastAsia="Times New Roman" w:hAnsi="Calibri" w:cs="Calibri"/>
          <w:color w:val="000000"/>
          <w:sz w:val="21"/>
          <w:szCs w:val="21"/>
        </w:rPr>
        <w:t xml:space="preserve"> The </w:t>
      </w:r>
      <w:r w:rsidRPr="00B8317B">
        <w:rPr>
          <w:rFonts w:ascii="Calibri" w:eastAsia="Times New Roman" w:hAnsi="Calibri" w:cs="Calibri"/>
          <w:bCs/>
          <w:color w:val="000000"/>
          <w:sz w:val="21"/>
          <w:szCs w:val="21"/>
          <w:lang w:bidi="en-US"/>
        </w:rPr>
        <w:t>Journal of Personalized Medicine</w:t>
      </w:r>
      <w:r w:rsidR="00C7420F">
        <w:rPr>
          <w:rFonts w:ascii="Calibri" w:eastAsia="Times New Roman" w:hAnsi="Calibri" w:cs="Calibri"/>
          <w:bCs/>
          <w:color w:val="000000"/>
          <w:sz w:val="21"/>
          <w:szCs w:val="21"/>
          <w:lang w:bidi="en-US"/>
        </w:rPr>
        <w:t xml:space="preserve">. Working on follow up paper and implementation of predictive model in program. </w:t>
      </w:r>
    </w:p>
    <w:sectPr w:rsidR="00D63F9F" w:rsidRPr="00C7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02F6B"/>
    <w:multiLevelType w:val="multilevel"/>
    <w:tmpl w:val="B15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9B70EF"/>
    <w:multiLevelType w:val="hybridMultilevel"/>
    <w:tmpl w:val="29AAD446"/>
    <w:lvl w:ilvl="0" w:tplc="23ACFBD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F646D"/>
    <w:multiLevelType w:val="hybridMultilevel"/>
    <w:tmpl w:val="E9AAC030"/>
    <w:lvl w:ilvl="0" w:tplc="6E8C4E8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842240">
    <w:abstractNumId w:val="1"/>
  </w:num>
  <w:num w:numId="2" w16cid:durableId="1742488337">
    <w:abstractNumId w:val="2"/>
  </w:num>
  <w:num w:numId="3" w16cid:durableId="27278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DB"/>
    <w:rsid w:val="00003455"/>
    <w:rsid w:val="0000759B"/>
    <w:rsid w:val="00007EB5"/>
    <w:rsid w:val="00013297"/>
    <w:rsid w:val="00015D13"/>
    <w:rsid w:val="00017839"/>
    <w:rsid w:val="00021C8B"/>
    <w:rsid w:val="00031F03"/>
    <w:rsid w:val="00042435"/>
    <w:rsid w:val="000444C2"/>
    <w:rsid w:val="000478C3"/>
    <w:rsid w:val="00050D63"/>
    <w:rsid w:val="00054921"/>
    <w:rsid w:val="00060593"/>
    <w:rsid w:val="000647CF"/>
    <w:rsid w:val="000737E1"/>
    <w:rsid w:val="00075E06"/>
    <w:rsid w:val="000762BA"/>
    <w:rsid w:val="000973F6"/>
    <w:rsid w:val="000A5964"/>
    <w:rsid w:val="000B0EFE"/>
    <w:rsid w:val="000B18E8"/>
    <w:rsid w:val="000B7D30"/>
    <w:rsid w:val="000C5F06"/>
    <w:rsid w:val="000E5D26"/>
    <w:rsid w:val="000E66EA"/>
    <w:rsid w:val="000F77DE"/>
    <w:rsid w:val="00102346"/>
    <w:rsid w:val="001229C8"/>
    <w:rsid w:val="00130136"/>
    <w:rsid w:val="0014343F"/>
    <w:rsid w:val="001457DE"/>
    <w:rsid w:val="00154297"/>
    <w:rsid w:val="00155F50"/>
    <w:rsid w:val="001570E4"/>
    <w:rsid w:val="00170A5A"/>
    <w:rsid w:val="001740B9"/>
    <w:rsid w:val="0017464A"/>
    <w:rsid w:val="001757DB"/>
    <w:rsid w:val="001935B3"/>
    <w:rsid w:val="00193915"/>
    <w:rsid w:val="001A354A"/>
    <w:rsid w:val="001A59B6"/>
    <w:rsid w:val="001C1240"/>
    <w:rsid w:val="001C5523"/>
    <w:rsid w:val="001C5F03"/>
    <w:rsid w:val="001C6832"/>
    <w:rsid w:val="001E71FC"/>
    <w:rsid w:val="001E76F0"/>
    <w:rsid w:val="001F161C"/>
    <w:rsid w:val="001F3273"/>
    <w:rsid w:val="00202180"/>
    <w:rsid w:val="00206897"/>
    <w:rsid w:val="00212DE9"/>
    <w:rsid w:val="00216E80"/>
    <w:rsid w:val="002179E1"/>
    <w:rsid w:val="00221A0D"/>
    <w:rsid w:val="0022597B"/>
    <w:rsid w:val="00233418"/>
    <w:rsid w:val="00234EC6"/>
    <w:rsid w:val="00236AD8"/>
    <w:rsid w:val="00237B85"/>
    <w:rsid w:val="0024031B"/>
    <w:rsid w:val="002501A4"/>
    <w:rsid w:val="00250855"/>
    <w:rsid w:val="00266672"/>
    <w:rsid w:val="00276E06"/>
    <w:rsid w:val="00281CF8"/>
    <w:rsid w:val="002853F6"/>
    <w:rsid w:val="002A168C"/>
    <w:rsid w:val="002A48ED"/>
    <w:rsid w:val="002C74B3"/>
    <w:rsid w:val="002C765F"/>
    <w:rsid w:val="002D0586"/>
    <w:rsid w:val="002F2983"/>
    <w:rsid w:val="002F60C4"/>
    <w:rsid w:val="003155BA"/>
    <w:rsid w:val="00323D52"/>
    <w:rsid w:val="003333EE"/>
    <w:rsid w:val="00341507"/>
    <w:rsid w:val="00351B98"/>
    <w:rsid w:val="00354A83"/>
    <w:rsid w:val="00357A20"/>
    <w:rsid w:val="00376805"/>
    <w:rsid w:val="003928CF"/>
    <w:rsid w:val="003929A0"/>
    <w:rsid w:val="003A67E9"/>
    <w:rsid w:val="003B12FD"/>
    <w:rsid w:val="003B4ED3"/>
    <w:rsid w:val="003C0B5C"/>
    <w:rsid w:val="003C39B7"/>
    <w:rsid w:val="003D09D1"/>
    <w:rsid w:val="003D21A8"/>
    <w:rsid w:val="003D4CAC"/>
    <w:rsid w:val="003D5484"/>
    <w:rsid w:val="003D6585"/>
    <w:rsid w:val="004002FD"/>
    <w:rsid w:val="004179C9"/>
    <w:rsid w:val="0042142C"/>
    <w:rsid w:val="00423812"/>
    <w:rsid w:val="004244DA"/>
    <w:rsid w:val="0042603D"/>
    <w:rsid w:val="004357D0"/>
    <w:rsid w:val="004462C2"/>
    <w:rsid w:val="00451DDD"/>
    <w:rsid w:val="00460E6F"/>
    <w:rsid w:val="0047320E"/>
    <w:rsid w:val="004737DA"/>
    <w:rsid w:val="00473AAC"/>
    <w:rsid w:val="00475EA9"/>
    <w:rsid w:val="00487E3C"/>
    <w:rsid w:val="004A0375"/>
    <w:rsid w:val="004A2869"/>
    <w:rsid w:val="004B7930"/>
    <w:rsid w:val="004B7A8D"/>
    <w:rsid w:val="004C11C6"/>
    <w:rsid w:val="004D5596"/>
    <w:rsid w:val="004D7552"/>
    <w:rsid w:val="004E5195"/>
    <w:rsid w:val="004E5A09"/>
    <w:rsid w:val="004F7E30"/>
    <w:rsid w:val="0050085E"/>
    <w:rsid w:val="005031E0"/>
    <w:rsid w:val="00506183"/>
    <w:rsid w:val="0051022A"/>
    <w:rsid w:val="005305C5"/>
    <w:rsid w:val="00531690"/>
    <w:rsid w:val="00531A2D"/>
    <w:rsid w:val="005412E9"/>
    <w:rsid w:val="00557F39"/>
    <w:rsid w:val="005664D0"/>
    <w:rsid w:val="00596F90"/>
    <w:rsid w:val="005C1697"/>
    <w:rsid w:val="005C3EC8"/>
    <w:rsid w:val="005E08FD"/>
    <w:rsid w:val="005E30B2"/>
    <w:rsid w:val="005E54FC"/>
    <w:rsid w:val="005E6878"/>
    <w:rsid w:val="005F4DD2"/>
    <w:rsid w:val="0060793D"/>
    <w:rsid w:val="00626D1C"/>
    <w:rsid w:val="006276CB"/>
    <w:rsid w:val="006336D5"/>
    <w:rsid w:val="00643E78"/>
    <w:rsid w:val="00647A00"/>
    <w:rsid w:val="0065212B"/>
    <w:rsid w:val="006523F2"/>
    <w:rsid w:val="00652CEC"/>
    <w:rsid w:val="00657907"/>
    <w:rsid w:val="00657C28"/>
    <w:rsid w:val="00667D16"/>
    <w:rsid w:val="00694BDD"/>
    <w:rsid w:val="00696D30"/>
    <w:rsid w:val="006A0559"/>
    <w:rsid w:val="006B4029"/>
    <w:rsid w:val="006B5F09"/>
    <w:rsid w:val="006B79D6"/>
    <w:rsid w:val="006C04A9"/>
    <w:rsid w:val="006C4514"/>
    <w:rsid w:val="006C57FD"/>
    <w:rsid w:val="006E389D"/>
    <w:rsid w:val="006E5733"/>
    <w:rsid w:val="006E631F"/>
    <w:rsid w:val="006F0F2F"/>
    <w:rsid w:val="006F3122"/>
    <w:rsid w:val="00704FD8"/>
    <w:rsid w:val="0071398B"/>
    <w:rsid w:val="007167A7"/>
    <w:rsid w:val="00743BB3"/>
    <w:rsid w:val="00746AE5"/>
    <w:rsid w:val="00756593"/>
    <w:rsid w:val="007568CC"/>
    <w:rsid w:val="007570B3"/>
    <w:rsid w:val="007576E2"/>
    <w:rsid w:val="007767FC"/>
    <w:rsid w:val="00777E55"/>
    <w:rsid w:val="00793668"/>
    <w:rsid w:val="007939A9"/>
    <w:rsid w:val="00795A34"/>
    <w:rsid w:val="007A5C42"/>
    <w:rsid w:val="007B7C75"/>
    <w:rsid w:val="007C1E05"/>
    <w:rsid w:val="007D3067"/>
    <w:rsid w:val="007D7A04"/>
    <w:rsid w:val="007E5844"/>
    <w:rsid w:val="007F2574"/>
    <w:rsid w:val="007F47E7"/>
    <w:rsid w:val="00816E92"/>
    <w:rsid w:val="00817C3B"/>
    <w:rsid w:val="00831733"/>
    <w:rsid w:val="00836263"/>
    <w:rsid w:val="008438E8"/>
    <w:rsid w:val="00847100"/>
    <w:rsid w:val="008722B4"/>
    <w:rsid w:val="00873469"/>
    <w:rsid w:val="0087386B"/>
    <w:rsid w:val="008801F1"/>
    <w:rsid w:val="00882686"/>
    <w:rsid w:val="00882DB8"/>
    <w:rsid w:val="008A7D72"/>
    <w:rsid w:val="008D1465"/>
    <w:rsid w:val="008D1E3C"/>
    <w:rsid w:val="008E2DFB"/>
    <w:rsid w:val="008F0400"/>
    <w:rsid w:val="008F75DD"/>
    <w:rsid w:val="00911A60"/>
    <w:rsid w:val="00915A12"/>
    <w:rsid w:val="00923295"/>
    <w:rsid w:val="00926EC6"/>
    <w:rsid w:val="00930CCE"/>
    <w:rsid w:val="00935656"/>
    <w:rsid w:val="009364B2"/>
    <w:rsid w:val="00944695"/>
    <w:rsid w:val="00952958"/>
    <w:rsid w:val="0095791A"/>
    <w:rsid w:val="0097152A"/>
    <w:rsid w:val="00973110"/>
    <w:rsid w:val="00982944"/>
    <w:rsid w:val="0098432A"/>
    <w:rsid w:val="00984ECE"/>
    <w:rsid w:val="00990E0E"/>
    <w:rsid w:val="00993A90"/>
    <w:rsid w:val="00993E5E"/>
    <w:rsid w:val="009B0328"/>
    <w:rsid w:val="009B76A9"/>
    <w:rsid w:val="009B7701"/>
    <w:rsid w:val="009B78F4"/>
    <w:rsid w:val="009D3A9E"/>
    <w:rsid w:val="009D470B"/>
    <w:rsid w:val="009D489D"/>
    <w:rsid w:val="009D4CBD"/>
    <w:rsid w:val="009E4201"/>
    <w:rsid w:val="009E7B12"/>
    <w:rsid w:val="009F0AE1"/>
    <w:rsid w:val="009F0F45"/>
    <w:rsid w:val="009F13FD"/>
    <w:rsid w:val="009F1B57"/>
    <w:rsid w:val="009F5096"/>
    <w:rsid w:val="00A01C23"/>
    <w:rsid w:val="00A04A93"/>
    <w:rsid w:val="00A0551A"/>
    <w:rsid w:val="00A118E8"/>
    <w:rsid w:val="00A12D29"/>
    <w:rsid w:val="00A15843"/>
    <w:rsid w:val="00A26792"/>
    <w:rsid w:val="00A27161"/>
    <w:rsid w:val="00A3308F"/>
    <w:rsid w:val="00A45DEE"/>
    <w:rsid w:val="00A54F62"/>
    <w:rsid w:val="00A57867"/>
    <w:rsid w:val="00A62482"/>
    <w:rsid w:val="00A64BEB"/>
    <w:rsid w:val="00A65833"/>
    <w:rsid w:val="00A75A46"/>
    <w:rsid w:val="00A82724"/>
    <w:rsid w:val="00A9493D"/>
    <w:rsid w:val="00AA41F4"/>
    <w:rsid w:val="00AA4CB2"/>
    <w:rsid w:val="00AB10C7"/>
    <w:rsid w:val="00AB21AA"/>
    <w:rsid w:val="00AB33A0"/>
    <w:rsid w:val="00AB54FC"/>
    <w:rsid w:val="00AB5812"/>
    <w:rsid w:val="00AC00F7"/>
    <w:rsid w:val="00AC2E57"/>
    <w:rsid w:val="00AC452A"/>
    <w:rsid w:val="00AC52F9"/>
    <w:rsid w:val="00AC5DCB"/>
    <w:rsid w:val="00AD3A7B"/>
    <w:rsid w:val="00AD3D84"/>
    <w:rsid w:val="00AE68FC"/>
    <w:rsid w:val="00AF0F2C"/>
    <w:rsid w:val="00AF7595"/>
    <w:rsid w:val="00B11C80"/>
    <w:rsid w:val="00B15772"/>
    <w:rsid w:val="00B352E2"/>
    <w:rsid w:val="00B35F69"/>
    <w:rsid w:val="00B41203"/>
    <w:rsid w:val="00B4614F"/>
    <w:rsid w:val="00B5258F"/>
    <w:rsid w:val="00B63179"/>
    <w:rsid w:val="00B768C8"/>
    <w:rsid w:val="00B8317B"/>
    <w:rsid w:val="00B8437F"/>
    <w:rsid w:val="00B919E0"/>
    <w:rsid w:val="00BA6CD9"/>
    <w:rsid w:val="00BB394D"/>
    <w:rsid w:val="00BB45DC"/>
    <w:rsid w:val="00BB5CA2"/>
    <w:rsid w:val="00BB63D2"/>
    <w:rsid w:val="00BB7C0D"/>
    <w:rsid w:val="00BC0917"/>
    <w:rsid w:val="00BC1E68"/>
    <w:rsid w:val="00BC3884"/>
    <w:rsid w:val="00BC4096"/>
    <w:rsid w:val="00BD7739"/>
    <w:rsid w:val="00BF46D3"/>
    <w:rsid w:val="00BF5F35"/>
    <w:rsid w:val="00BF666C"/>
    <w:rsid w:val="00C04F6F"/>
    <w:rsid w:val="00C06971"/>
    <w:rsid w:val="00C119DF"/>
    <w:rsid w:val="00C1458C"/>
    <w:rsid w:val="00C24D1E"/>
    <w:rsid w:val="00C43495"/>
    <w:rsid w:val="00C50F94"/>
    <w:rsid w:val="00C54D64"/>
    <w:rsid w:val="00C564C0"/>
    <w:rsid w:val="00C57D24"/>
    <w:rsid w:val="00C57E7B"/>
    <w:rsid w:val="00C61EA2"/>
    <w:rsid w:val="00C635AE"/>
    <w:rsid w:val="00C671C0"/>
    <w:rsid w:val="00C7420F"/>
    <w:rsid w:val="00C76B45"/>
    <w:rsid w:val="00C84FB6"/>
    <w:rsid w:val="00C87589"/>
    <w:rsid w:val="00C93522"/>
    <w:rsid w:val="00C951E4"/>
    <w:rsid w:val="00C96C07"/>
    <w:rsid w:val="00CA18CC"/>
    <w:rsid w:val="00CA1A2F"/>
    <w:rsid w:val="00CB6307"/>
    <w:rsid w:val="00CC2EB0"/>
    <w:rsid w:val="00CC429B"/>
    <w:rsid w:val="00CE0B06"/>
    <w:rsid w:val="00D04033"/>
    <w:rsid w:val="00D06EB4"/>
    <w:rsid w:val="00D07629"/>
    <w:rsid w:val="00D244E1"/>
    <w:rsid w:val="00D26509"/>
    <w:rsid w:val="00D425CB"/>
    <w:rsid w:val="00D42769"/>
    <w:rsid w:val="00D430C3"/>
    <w:rsid w:val="00D47B14"/>
    <w:rsid w:val="00D63F9F"/>
    <w:rsid w:val="00D80607"/>
    <w:rsid w:val="00D8475A"/>
    <w:rsid w:val="00D8509A"/>
    <w:rsid w:val="00DA1A80"/>
    <w:rsid w:val="00DA2583"/>
    <w:rsid w:val="00DA7FD6"/>
    <w:rsid w:val="00DB4B8D"/>
    <w:rsid w:val="00DB7231"/>
    <w:rsid w:val="00DB7EFF"/>
    <w:rsid w:val="00DC33A1"/>
    <w:rsid w:val="00DC5649"/>
    <w:rsid w:val="00DC672C"/>
    <w:rsid w:val="00DD59B4"/>
    <w:rsid w:val="00DE1DD4"/>
    <w:rsid w:val="00DE2F45"/>
    <w:rsid w:val="00DE5468"/>
    <w:rsid w:val="00DF2F1C"/>
    <w:rsid w:val="00E0012F"/>
    <w:rsid w:val="00E0064A"/>
    <w:rsid w:val="00E02E7E"/>
    <w:rsid w:val="00E169AC"/>
    <w:rsid w:val="00E16A53"/>
    <w:rsid w:val="00E3065B"/>
    <w:rsid w:val="00E43F16"/>
    <w:rsid w:val="00E46EE1"/>
    <w:rsid w:val="00E553D1"/>
    <w:rsid w:val="00E67EBB"/>
    <w:rsid w:val="00E84322"/>
    <w:rsid w:val="00E84658"/>
    <w:rsid w:val="00E910B6"/>
    <w:rsid w:val="00EA7BE6"/>
    <w:rsid w:val="00EB0245"/>
    <w:rsid w:val="00EB5FDE"/>
    <w:rsid w:val="00EC0C2A"/>
    <w:rsid w:val="00EE0BC8"/>
    <w:rsid w:val="00EE3C83"/>
    <w:rsid w:val="00EE4427"/>
    <w:rsid w:val="00EE47D4"/>
    <w:rsid w:val="00EE4C4B"/>
    <w:rsid w:val="00EE4FB7"/>
    <w:rsid w:val="00EF0B0A"/>
    <w:rsid w:val="00EF347D"/>
    <w:rsid w:val="00EF704E"/>
    <w:rsid w:val="00F00E1C"/>
    <w:rsid w:val="00F070F4"/>
    <w:rsid w:val="00F1256A"/>
    <w:rsid w:val="00F16ABB"/>
    <w:rsid w:val="00F307C7"/>
    <w:rsid w:val="00F31B73"/>
    <w:rsid w:val="00F3297E"/>
    <w:rsid w:val="00F34AE1"/>
    <w:rsid w:val="00F351B2"/>
    <w:rsid w:val="00F37ADE"/>
    <w:rsid w:val="00F420EC"/>
    <w:rsid w:val="00F42D5F"/>
    <w:rsid w:val="00F43540"/>
    <w:rsid w:val="00F472C1"/>
    <w:rsid w:val="00F47672"/>
    <w:rsid w:val="00F537D5"/>
    <w:rsid w:val="00F54486"/>
    <w:rsid w:val="00F62468"/>
    <w:rsid w:val="00F73110"/>
    <w:rsid w:val="00F74DDB"/>
    <w:rsid w:val="00F758F5"/>
    <w:rsid w:val="00F928BB"/>
    <w:rsid w:val="00F93A41"/>
    <w:rsid w:val="00F978CD"/>
    <w:rsid w:val="00FA1C87"/>
    <w:rsid w:val="00FB257A"/>
    <w:rsid w:val="00FB485E"/>
    <w:rsid w:val="00FB703B"/>
    <w:rsid w:val="00FB7A88"/>
    <w:rsid w:val="00FC00DF"/>
    <w:rsid w:val="00FC148B"/>
    <w:rsid w:val="00FD1942"/>
    <w:rsid w:val="00FD284A"/>
    <w:rsid w:val="00FD34F3"/>
    <w:rsid w:val="00FD3773"/>
    <w:rsid w:val="00FE04A7"/>
    <w:rsid w:val="00FE44B5"/>
    <w:rsid w:val="00FE5E0C"/>
    <w:rsid w:val="00FF537F"/>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BEEA7"/>
  <w15:chartTrackingRefBased/>
  <w15:docId w15:val="{40B0E0C1-D5DB-A74D-A463-91C20819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281CF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57DB"/>
  </w:style>
  <w:style w:type="character" w:customStyle="1" w:styleId="searchhighlight">
    <w:name w:val="searchhighlight"/>
    <w:basedOn w:val="DefaultParagraphFont"/>
    <w:rsid w:val="001757DB"/>
  </w:style>
  <w:style w:type="paragraph" w:styleId="ListParagraph">
    <w:name w:val="List Paragraph"/>
    <w:basedOn w:val="Normal"/>
    <w:uiPriority w:val="34"/>
    <w:qFormat/>
    <w:rsid w:val="001757DB"/>
    <w:pPr>
      <w:ind w:left="720"/>
      <w:contextualSpacing/>
    </w:pPr>
  </w:style>
  <w:style w:type="paragraph" w:customStyle="1" w:styleId="paragraph">
    <w:name w:val="paragraph"/>
    <w:basedOn w:val="Normal"/>
    <w:rsid w:val="0000345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03455"/>
  </w:style>
  <w:style w:type="character" w:customStyle="1" w:styleId="eop">
    <w:name w:val="eop"/>
    <w:basedOn w:val="DefaultParagraphFont"/>
    <w:rsid w:val="00003455"/>
  </w:style>
  <w:style w:type="character" w:styleId="Hyperlink">
    <w:name w:val="Hyperlink"/>
    <w:basedOn w:val="DefaultParagraphFont"/>
    <w:uiPriority w:val="99"/>
    <w:unhideWhenUsed/>
    <w:rsid w:val="003C39B7"/>
    <w:rPr>
      <w:color w:val="0563C1" w:themeColor="hyperlink"/>
      <w:u w:val="single"/>
    </w:rPr>
  </w:style>
  <w:style w:type="character" w:styleId="UnresolvedMention">
    <w:name w:val="Unresolved Mention"/>
    <w:basedOn w:val="DefaultParagraphFont"/>
    <w:uiPriority w:val="99"/>
    <w:semiHidden/>
    <w:unhideWhenUsed/>
    <w:rsid w:val="003C39B7"/>
    <w:rPr>
      <w:color w:val="605E5C"/>
      <w:shd w:val="clear" w:color="auto" w:fill="E1DFDD"/>
    </w:rPr>
  </w:style>
  <w:style w:type="character" w:styleId="FollowedHyperlink">
    <w:name w:val="FollowedHyperlink"/>
    <w:basedOn w:val="DefaultParagraphFont"/>
    <w:uiPriority w:val="99"/>
    <w:semiHidden/>
    <w:unhideWhenUsed/>
    <w:rsid w:val="00F351B2"/>
    <w:rPr>
      <w:color w:val="954F72" w:themeColor="followedHyperlink"/>
      <w:u w:val="single"/>
    </w:rPr>
  </w:style>
  <w:style w:type="character" w:customStyle="1" w:styleId="Heading1Char">
    <w:name w:val="Heading 1 Char"/>
    <w:basedOn w:val="DefaultParagraphFont"/>
    <w:link w:val="Heading1"/>
    <w:uiPriority w:val="9"/>
    <w:rsid w:val="00B831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7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281CF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62220">
      <w:bodyDiv w:val="1"/>
      <w:marLeft w:val="0"/>
      <w:marRight w:val="0"/>
      <w:marTop w:val="0"/>
      <w:marBottom w:val="0"/>
      <w:divBdr>
        <w:top w:val="none" w:sz="0" w:space="0" w:color="auto"/>
        <w:left w:val="none" w:sz="0" w:space="0" w:color="auto"/>
        <w:bottom w:val="none" w:sz="0" w:space="0" w:color="auto"/>
        <w:right w:val="none" w:sz="0" w:space="0" w:color="auto"/>
      </w:divBdr>
    </w:div>
    <w:div w:id="105540377">
      <w:bodyDiv w:val="1"/>
      <w:marLeft w:val="0"/>
      <w:marRight w:val="0"/>
      <w:marTop w:val="0"/>
      <w:marBottom w:val="0"/>
      <w:divBdr>
        <w:top w:val="none" w:sz="0" w:space="0" w:color="auto"/>
        <w:left w:val="none" w:sz="0" w:space="0" w:color="auto"/>
        <w:bottom w:val="none" w:sz="0" w:space="0" w:color="auto"/>
        <w:right w:val="none" w:sz="0" w:space="0" w:color="auto"/>
      </w:divBdr>
    </w:div>
    <w:div w:id="157430390">
      <w:bodyDiv w:val="1"/>
      <w:marLeft w:val="0"/>
      <w:marRight w:val="0"/>
      <w:marTop w:val="0"/>
      <w:marBottom w:val="0"/>
      <w:divBdr>
        <w:top w:val="none" w:sz="0" w:space="0" w:color="auto"/>
        <w:left w:val="none" w:sz="0" w:space="0" w:color="auto"/>
        <w:bottom w:val="none" w:sz="0" w:space="0" w:color="auto"/>
        <w:right w:val="none" w:sz="0" w:space="0" w:color="auto"/>
      </w:divBdr>
    </w:div>
    <w:div w:id="286275213">
      <w:bodyDiv w:val="1"/>
      <w:marLeft w:val="0"/>
      <w:marRight w:val="0"/>
      <w:marTop w:val="0"/>
      <w:marBottom w:val="0"/>
      <w:divBdr>
        <w:top w:val="none" w:sz="0" w:space="0" w:color="auto"/>
        <w:left w:val="none" w:sz="0" w:space="0" w:color="auto"/>
        <w:bottom w:val="none" w:sz="0" w:space="0" w:color="auto"/>
        <w:right w:val="none" w:sz="0" w:space="0" w:color="auto"/>
      </w:divBdr>
    </w:div>
    <w:div w:id="1015230720">
      <w:bodyDiv w:val="1"/>
      <w:marLeft w:val="0"/>
      <w:marRight w:val="0"/>
      <w:marTop w:val="0"/>
      <w:marBottom w:val="0"/>
      <w:divBdr>
        <w:top w:val="none" w:sz="0" w:space="0" w:color="auto"/>
        <w:left w:val="none" w:sz="0" w:space="0" w:color="auto"/>
        <w:bottom w:val="none" w:sz="0" w:space="0" w:color="auto"/>
        <w:right w:val="none" w:sz="0" w:space="0" w:color="auto"/>
      </w:divBdr>
    </w:div>
    <w:div w:id="1050958888">
      <w:bodyDiv w:val="1"/>
      <w:marLeft w:val="0"/>
      <w:marRight w:val="0"/>
      <w:marTop w:val="0"/>
      <w:marBottom w:val="0"/>
      <w:divBdr>
        <w:top w:val="none" w:sz="0" w:space="0" w:color="auto"/>
        <w:left w:val="none" w:sz="0" w:space="0" w:color="auto"/>
        <w:bottom w:val="none" w:sz="0" w:space="0" w:color="auto"/>
        <w:right w:val="none" w:sz="0" w:space="0" w:color="auto"/>
      </w:divBdr>
    </w:div>
    <w:div w:id="1109085465">
      <w:bodyDiv w:val="1"/>
      <w:marLeft w:val="0"/>
      <w:marRight w:val="0"/>
      <w:marTop w:val="0"/>
      <w:marBottom w:val="0"/>
      <w:divBdr>
        <w:top w:val="none" w:sz="0" w:space="0" w:color="auto"/>
        <w:left w:val="none" w:sz="0" w:space="0" w:color="auto"/>
        <w:bottom w:val="none" w:sz="0" w:space="0" w:color="auto"/>
        <w:right w:val="none" w:sz="0" w:space="0" w:color="auto"/>
      </w:divBdr>
    </w:div>
    <w:div w:id="1129124354">
      <w:bodyDiv w:val="1"/>
      <w:marLeft w:val="0"/>
      <w:marRight w:val="0"/>
      <w:marTop w:val="0"/>
      <w:marBottom w:val="0"/>
      <w:divBdr>
        <w:top w:val="none" w:sz="0" w:space="0" w:color="auto"/>
        <w:left w:val="none" w:sz="0" w:space="0" w:color="auto"/>
        <w:bottom w:val="none" w:sz="0" w:space="0" w:color="auto"/>
        <w:right w:val="none" w:sz="0" w:space="0" w:color="auto"/>
      </w:divBdr>
    </w:div>
    <w:div w:id="1230116460">
      <w:bodyDiv w:val="1"/>
      <w:marLeft w:val="0"/>
      <w:marRight w:val="0"/>
      <w:marTop w:val="0"/>
      <w:marBottom w:val="0"/>
      <w:divBdr>
        <w:top w:val="none" w:sz="0" w:space="0" w:color="auto"/>
        <w:left w:val="none" w:sz="0" w:space="0" w:color="auto"/>
        <w:bottom w:val="none" w:sz="0" w:space="0" w:color="auto"/>
        <w:right w:val="none" w:sz="0" w:space="0" w:color="auto"/>
      </w:divBdr>
    </w:div>
    <w:div w:id="1558085242">
      <w:bodyDiv w:val="1"/>
      <w:marLeft w:val="0"/>
      <w:marRight w:val="0"/>
      <w:marTop w:val="0"/>
      <w:marBottom w:val="0"/>
      <w:divBdr>
        <w:top w:val="none" w:sz="0" w:space="0" w:color="auto"/>
        <w:left w:val="none" w:sz="0" w:space="0" w:color="auto"/>
        <w:bottom w:val="none" w:sz="0" w:space="0" w:color="auto"/>
        <w:right w:val="none" w:sz="0" w:space="0" w:color="auto"/>
      </w:divBdr>
    </w:div>
    <w:div w:id="1873683656">
      <w:bodyDiv w:val="1"/>
      <w:marLeft w:val="0"/>
      <w:marRight w:val="0"/>
      <w:marTop w:val="0"/>
      <w:marBottom w:val="0"/>
      <w:divBdr>
        <w:top w:val="none" w:sz="0" w:space="0" w:color="auto"/>
        <w:left w:val="none" w:sz="0" w:space="0" w:color="auto"/>
        <w:bottom w:val="none" w:sz="0" w:space="0" w:color="auto"/>
        <w:right w:val="none" w:sz="0" w:space="0" w:color="auto"/>
      </w:divBdr>
    </w:div>
    <w:div w:id="2001300820">
      <w:bodyDiv w:val="1"/>
      <w:marLeft w:val="0"/>
      <w:marRight w:val="0"/>
      <w:marTop w:val="0"/>
      <w:marBottom w:val="0"/>
      <w:divBdr>
        <w:top w:val="none" w:sz="0" w:space="0" w:color="auto"/>
        <w:left w:val="none" w:sz="0" w:space="0" w:color="auto"/>
        <w:bottom w:val="none" w:sz="0" w:space="0" w:color="auto"/>
        <w:right w:val="none" w:sz="0" w:space="0" w:color="auto"/>
      </w:divBdr>
    </w:div>
    <w:div w:id="20980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democratonline.com/stories/autism-training-for-liberty-pd,92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Anderson</dc:creator>
  <cp:keywords/>
  <dc:description/>
  <cp:lastModifiedBy>Conor Anderson</cp:lastModifiedBy>
  <cp:revision>2</cp:revision>
  <dcterms:created xsi:type="dcterms:W3CDTF">2025-09-27T14:59:00Z</dcterms:created>
  <dcterms:modified xsi:type="dcterms:W3CDTF">2025-09-27T14:59:00Z</dcterms:modified>
</cp:coreProperties>
</file>