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118E" w14:textId="77777777" w:rsidR="00CD06E8" w:rsidRPr="00CD06E8" w:rsidRDefault="00CD06E8" w:rsidP="00CD06E8">
      <w:pPr>
        <w:rPr>
          <w:b/>
          <w:bCs/>
        </w:rPr>
      </w:pPr>
      <w:r w:rsidRPr="00CD06E8">
        <w:rPr>
          <w:rFonts w:ascii="Segoe UI Emoji" w:hAnsi="Segoe UI Emoji" w:cs="Segoe UI Emoji"/>
          <w:b/>
          <w:bCs/>
        </w:rPr>
        <w:t>🏛️</w:t>
      </w:r>
      <w:r w:rsidRPr="00CD06E8">
        <w:rPr>
          <w:b/>
          <w:bCs/>
        </w:rPr>
        <w:t xml:space="preserve"> 1. Arquitetura e Lógica do Programa (AS IS)</w:t>
      </w:r>
    </w:p>
    <w:p w14:paraId="37CF82E0" w14:textId="77777777" w:rsidR="00CD06E8" w:rsidRPr="00CD06E8" w:rsidRDefault="00CD06E8" w:rsidP="00CD06E8">
      <w:r w:rsidRPr="00CD06E8">
        <w:t xml:space="preserve">O sistema hoje é uma aplicação web monolítica baseada em </w:t>
      </w:r>
      <w:r w:rsidRPr="00CD06E8">
        <w:rPr>
          <w:b/>
          <w:bCs/>
        </w:rPr>
        <w:t>Python</w:t>
      </w:r>
      <w:r w:rsidRPr="00CD06E8">
        <w:t xml:space="preserve"> utilizando o framework </w:t>
      </w:r>
      <w:r w:rsidRPr="00CD06E8">
        <w:rPr>
          <w:b/>
          <w:bCs/>
        </w:rPr>
        <w:t>Streamlit</w:t>
      </w:r>
      <w:r w:rsidRPr="00CD06E8">
        <w:t>. Ele foi projetado para ser leve, rápido e não depender de servidores complexos de banco de dados no estágio inicial.</w:t>
      </w:r>
    </w:p>
    <w:p w14:paraId="2EDCA2D1" w14:textId="77777777" w:rsidR="00CD06E8" w:rsidRPr="00CD06E8" w:rsidRDefault="00CD06E8" w:rsidP="00CD06E8">
      <w:pPr>
        <w:numPr>
          <w:ilvl w:val="0"/>
          <w:numId w:val="1"/>
        </w:numPr>
      </w:pPr>
      <w:r w:rsidRPr="00CD06E8">
        <w:rPr>
          <w:b/>
          <w:bCs/>
        </w:rPr>
        <w:t>Controle de Acesso (Gatekeeper):</w:t>
      </w:r>
      <w:r w:rsidRPr="00CD06E8">
        <w:t xml:space="preserve"> Implementamos uma barreira de login customizada. O sistema lê um banco SQLite local na inicialização. Se estiver vazio, ele se auto-instala criando um usuário admin.</w:t>
      </w:r>
    </w:p>
    <w:p w14:paraId="615F04CA" w14:textId="77777777" w:rsidR="00CD06E8" w:rsidRPr="00CD06E8" w:rsidRDefault="00CD06E8" w:rsidP="00CD06E8">
      <w:pPr>
        <w:numPr>
          <w:ilvl w:val="0"/>
          <w:numId w:val="1"/>
        </w:numPr>
      </w:pPr>
      <w:r w:rsidRPr="00CD06E8">
        <w:rPr>
          <w:b/>
          <w:bCs/>
        </w:rPr>
        <w:t>Roteamento por Perfil:</w:t>
      </w:r>
      <w:r w:rsidRPr="00CD06E8">
        <w:t xml:space="preserve"> O sistema possui uma lógica de permissões rígida.</w:t>
      </w:r>
    </w:p>
    <w:p w14:paraId="1547A38F" w14:textId="77777777" w:rsidR="00CD06E8" w:rsidRPr="00CD06E8" w:rsidRDefault="00CD06E8" w:rsidP="00CD06E8">
      <w:pPr>
        <w:numPr>
          <w:ilvl w:val="1"/>
          <w:numId w:val="1"/>
        </w:numPr>
      </w:pPr>
      <w:r w:rsidRPr="00CD06E8">
        <w:rPr>
          <w:i/>
          <w:iCs/>
        </w:rPr>
        <w:t>Gerência:</w:t>
      </w:r>
      <w:r w:rsidRPr="00CD06E8">
        <w:t xml:space="preserve"> Acesso total, visão consolidada (Dashboard) e gestão de usuários.</w:t>
      </w:r>
    </w:p>
    <w:p w14:paraId="785A672F" w14:textId="77777777" w:rsidR="00CD06E8" w:rsidRPr="00CD06E8" w:rsidRDefault="00CD06E8" w:rsidP="00CD06E8">
      <w:pPr>
        <w:numPr>
          <w:ilvl w:val="1"/>
          <w:numId w:val="1"/>
        </w:numPr>
      </w:pPr>
      <w:r w:rsidRPr="00CD06E8">
        <w:rPr>
          <w:i/>
          <w:iCs/>
        </w:rPr>
        <w:t>Técnico/Coordenador:</w:t>
      </w:r>
      <w:r w:rsidRPr="00CD06E8">
        <w:t xml:space="preserve"> Acesso restrito ao seu escopo (ex: apenas Piaçaguera) e bloqueio da visão gerencial, focando apenas no mapa de campo.</w:t>
      </w:r>
    </w:p>
    <w:p w14:paraId="3F3565CB" w14:textId="77777777" w:rsidR="00CD06E8" w:rsidRPr="00CD06E8" w:rsidRDefault="00CD06E8" w:rsidP="00CD06E8">
      <w:pPr>
        <w:numPr>
          <w:ilvl w:val="0"/>
          <w:numId w:val="1"/>
        </w:numPr>
      </w:pPr>
      <w:r w:rsidRPr="00CD06E8">
        <w:rPr>
          <w:b/>
          <w:bCs/>
        </w:rPr>
        <w:t>Persistência Híbrida:</w:t>
      </w:r>
      <w:r w:rsidRPr="00CD06E8">
        <w:t xml:space="preserve"> Usamos planilhas Excel como base de leitura (fonte da verdade do ERP) e um banco SQLite (baixas_os.db) apenas para gravar as execuções de campo e os usuários. Na hora de exibir, o Python faz um MERGE (procv) unindo as duas fontes em memória.</w:t>
      </w:r>
    </w:p>
    <w:p w14:paraId="7E8EEFFD" w14:textId="77777777" w:rsidR="00CD06E8" w:rsidRPr="00CD06E8" w:rsidRDefault="00CD06E8" w:rsidP="00CD06E8">
      <w:pPr>
        <w:rPr>
          <w:b/>
          <w:bCs/>
        </w:rPr>
      </w:pPr>
      <w:r w:rsidRPr="00CD06E8">
        <w:rPr>
          <w:rFonts w:ascii="Segoe UI Emoji" w:hAnsi="Segoe UI Emoji" w:cs="Segoe UI Emoji"/>
          <w:b/>
          <w:bCs/>
        </w:rPr>
        <w:t>🧬</w:t>
      </w:r>
      <w:r w:rsidRPr="00CD06E8">
        <w:rPr>
          <w:b/>
          <w:bCs/>
        </w:rPr>
        <w:t xml:space="preserve"> 2. Engenharia de Dados (Pipeline ETL)</w:t>
      </w:r>
    </w:p>
    <w:p w14:paraId="4C99B58B" w14:textId="77777777" w:rsidR="00CD06E8" w:rsidRPr="00CD06E8" w:rsidRDefault="00CD06E8" w:rsidP="00CD06E8">
      <w:r w:rsidRPr="00CD06E8">
        <w:t>A forma como tratamos os dados evoluiu de uma leitura simples para um motor robusto de consolidação e limpeza.</w:t>
      </w:r>
    </w:p>
    <w:p w14:paraId="3FD6806B" w14:textId="77777777" w:rsidR="00CD06E8" w:rsidRPr="00CD06E8" w:rsidRDefault="00CD06E8" w:rsidP="00CD06E8">
      <w:pPr>
        <w:numPr>
          <w:ilvl w:val="0"/>
          <w:numId w:val="2"/>
        </w:numPr>
      </w:pPr>
      <w:r w:rsidRPr="00CD06E8">
        <w:rPr>
          <w:b/>
          <w:bCs/>
        </w:rPr>
        <w:t>Sanitização na Origem (POP):</w:t>
      </w:r>
      <w:r w:rsidRPr="00CD06E8">
        <w:t xml:space="preserve"> Padronizamos que a base exportada do sistema original deve ser copiada e colada em um arquivo limpo. Isso evita macros ocultas e formatações que quebram o código.</w:t>
      </w:r>
    </w:p>
    <w:p w14:paraId="23096A6E" w14:textId="77777777" w:rsidR="00CD06E8" w:rsidRPr="00CD06E8" w:rsidRDefault="00CD06E8" w:rsidP="00CD06E8">
      <w:pPr>
        <w:numPr>
          <w:ilvl w:val="0"/>
          <w:numId w:val="2"/>
        </w:numPr>
      </w:pPr>
      <w:r w:rsidRPr="00CD06E8">
        <w:rPr>
          <w:b/>
          <w:bCs/>
        </w:rPr>
        <w:t>Leitura Múltipla Dinâmica:</w:t>
      </w:r>
      <w:r w:rsidRPr="00CD06E8">
        <w:t xml:space="preserve"> O sistema varre a pasta bases_os, lê quantos arquivos Excel houver lá dentro, e empilha tudo em um único DataFrame (Tabela Mestre). O nome do arquivo (ex: OS_Paranapiacaba) vira a coluna de "Coordenação" automaticamente.</w:t>
      </w:r>
    </w:p>
    <w:p w14:paraId="3B44C478" w14:textId="77777777" w:rsidR="00CD06E8" w:rsidRPr="00CD06E8" w:rsidRDefault="00CD06E8" w:rsidP="00CD06E8">
      <w:pPr>
        <w:numPr>
          <w:ilvl w:val="0"/>
          <w:numId w:val="2"/>
        </w:numPr>
      </w:pPr>
      <w:r w:rsidRPr="00CD06E8">
        <w:rPr>
          <w:b/>
          <w:bCs/>
        </w:rPr>
        <w:t>Motor Georreferenciado:</w:t>
      </w:r>
      <w:r w:rsidRPr="00CD06E8">
        <w:t xml:space="preserve"> Cruzamos a sigla do "Pátio" (extraída das 3 primeiras letras do Ativo) com um Dicionário fixo de Coordenadas (Latitude/Longitude).</w:t>
      </w:r>
    </w:p>
    <w:p w14:paraId="58320682" w14:textId="77777777" w:rsidR="00CD06E8" w:rsidRPr="00CD06E8" w:rsidRDefault="00CD06E8" w:rsidP="00CD06E8">
      <w:pPr>
        <w:numPr>
          <w:ilvl w:val="0"/>
          <w:numId w:val="2"/>
        </w:numPr>
      </w:pPr>
      <w:r w:rsidRPr="00CD06E8">
        <w:rPr>
          <w:b/>
          <w:bCs/>
        </w:rPr>
        <w:t>Cálculo Vetorial de Distância:</w:t>
      </w:r>
      <w:r w:rsidRPr="00CD06E8">
        <w:t xml:space="preserve"> Utilizamos a fórmula de </w:t>
      </w:r>
      <w:r w:rsidRPr="00CD06E8">
        <w:rPr>
          <w:i/>
          <w:iCs/>
        </w:rPr>
        <w:t>Haversine</w:t>
      </w:r>
      <w:r w:rsidRPr="00CD06E8">
        <w:t xml:space="preserve"> vetorizada (usando numpy) para calcular a distância de centenas de OS até a base do técnico em frações de segundo, filtrando pelo raio selecionado.</w:t>
      </w:r>
    </w:p>
    <w:p w14:paraId="12309E0B" w14:textId="77777777" w:rsidR="00CD06E8" w:rsidRPr="00CD06E8" w:rsidRDefault="00CD06E8" w:rsidP="00CD06E8">
      <w:pPr>
        <w:rPr>
          <w:b/>
          <w:bCs/>
        </w:rPr>
      </w:pPr>
      <w:r w:rsidRPr="00CD06E8">
        <w:rPr>
          <w:rFonts w:ascii="Segoe UI Emoji" w:hAnsi="Segoe UI Emoji" w:cs="Segoe UI Emoji"/>
          <w:b/>
          <w:bCs/>
        </w:rPr>
        <w:t>🎨</w:t>
      </w:r>
      <w:r w:rsidRPr="00CD06E8">
        <w:rPr>
          <w:b/>
          <w:bCs/>
        </w:rPr>
        <w:t xml:space="preserve"> 3. Design e Interface (UI/UX)</w:t>
      </w:r>
    </w:p>
    <w:p w14:paraId="6E2BC64A" w14:textId="77777777" w:rsidR="00CD06E8" w:rsidRPr="00CD06E8" w:rsidRDefault="00CD06E8" w:rsidP="00CD06E8">
      <w:r w:rsidRPr="00CD06E8">
        <w:lastRenderedPageBreak/>
        <w:t xml:space="preserve">Saímos de gráficos básicos do Streamlit para uma interface de </w:t>
      </w:r>
      <w:r w:rsidRPr="00CD06E8">
        <w:rPr>
          <w:i/>
          <w:iCs/>
        </w:rPr>
        <w:t>Data Discovery</w:t>
      </w:r>
      <w:r w:rsidRPr="00CD06E8">
        <w:t xml:space="preserve"> premium.</w:t>
      </w:r>
    </w:p>
    <w:p w14:paraId="2062EADD" w14:textId="77777777" w:rsidR="00CD06E8" w:rsidRPr="00CD06E8" w:rsidRDefault="00CD06E8" w:rsidP="00CD06E8">
      <w:pPr>
        <w:numPr>
          <w:ilvl w:val="0"/>
          <w:numId w:val="3"/>
        </w:numPr>
      </w:pPr>
      <w:r w:rsidRPr="00CD06E8">
        <w:rPr>
          <w:b/>
          <w:bCs/>
        </w:rPr>
        <w:t>ECharts Integration:</w:t>
      </w:r>
      <w:r w:rsidRPr="00CD06E8">
        <w:t xml:space="preserve"> Adotamos a biblioteca Apache ECharts. Ela permitiu criar gráficos responsivos, com paleta de cores corporativa e ferramentas de interação (DataZoom para navegar no tempo e Toolbox para trocar de linha para barra).</w:t>
      </w:r>
    </w:p>
    <w:p w14:paraId="0DD8DC02" w14:textId="77777777" w:rsidR="00CD06E8" w:rsidRPr="00CD06E8" w:rsidRDefault="00CD06E8" w:rsidP="00CD06E8">
      <w:pPr>
        <w:numPr>
          <w:ilvl w:val="0"/>
          <w:numId w:val="3"/>
        </w:numPr>
      </w:pPr>
      <w:r w:rsidRPr="00CD06E8">
        <w:rPr>
          <w:b/>
          <w:bCs/>
        </w:rPr>
        <w:t>Paleta de Cores Coesa:</w:t>
      </w:r>
      <w:r w:rsidRPr="00CD06E8">
        <w:t xml:space="preserve"> O painel usa Psicologia das Cores. Verde (No Prazo), Laranja (Atraso), Vermelho (Pendente) e tons de Azul/Cinza (Plan x Real). Onde o usuário bater o olho, a cor significará a mesma coisa.</w:t>
      </w:r>
    </w:p>
    <w:p w14:paraId="537CE349" w14:textId="77777777" w:rsidR="00CD06E8" w:rsidRPr="00CD06E8" w:rsidRDefault="00CD06E8" w:rsidP="00CD06E8">
      <w:pPr>
        <w:numPr>
          <w:ilvl w:val="0"/>
          <w:numId w:val="3"/>
        </w:numPr>
      </w:pPr>
      <w:r w:rsidRPr="00CD06E8">
        <w:rPr>
          <w:b/>
          <w:bCs/>
        </w:rPr>
        <w:t>CSS Injetado:</w:t>
      </w:r>
      <w:r w:rsidRPr="00CD06E8">
        <w:t xml:space="preserve"> Hackeamos o visual padrão do Streamlit via HTML/CSS. A barra lateral escura (#1A202C), os títulos em destaque, as abas com fundo opaco e a faixa vermelha de "Gestão de Usuários" criaram uma hierarquia visual intuitiva.</w:t>
      </w:r>
    </w:p>
    <w:p w14:paraId="792847F3" w14:textId="77777777" w:rsidR="00CD06E8" w:rsidRPr="00CD06E8" w:rsidRDefault="00CD06E8" w:rsidP="00CD06E8">
      <w:pPr>
        <w:rPr>
          <w:b/>
          <w:bCs/>
        </w:rPr>
      </w:pPr>
      <w:r w:rsidRPr="00CD06E8">
        <w:rPr>
          <w:rFonts w:ascii="Segoe UI Emoji" w:hAnsi="Segoe UI Emoji" w:cs="Segoe UI Emoji"/>
          <w:b/>
          <w:bCs/>
        </w:rPr>
        <w:t>⚠️</w:t>
      </w:r>
      <w:r w:rsidRPr="00CD06E8">
        <w:rPr>
          <w:b/>
          <w:bCs/>
        </w:rPr>
        <w:t xml:space="preserve"> 4. Lições Aprendidas e Cuidados (Erros Superados)</w:t>
      </w:r>
    </w:p>
    <w:p w14:paraId="195D2CB7" w14:textId="77777777" w:rsidR="00CD06E8" w:rsidRPr="00CD06E8" w:rsidRDefault="00CD06E8" w:rsidP="00CD06E8">
      <w:r w:rsidRPr="00CD06E8">
        <w:t>Esta é a parte mais valiosa para não tropeçarmos nas mesmas pedras no futuro:</w:t>
      </w:r>
    </w:p>
    <w:p w14:paraId="268930A3" w14:textId="77777777" w:rsidR="00CD06E8" w:rsidRPr="00CD06E8" w:rsidRDefault="00CD06E8" w:rsidP="00CD06E8">
      <w:pPr>
        <w:numPr>
          <w:ilvl w:val="0"/>
          <w:numId w:val="4"/>
        </w:numPr>
      </w:pPr>
      <w:r w:rsidRPr="00CD06E8">
        <w:rPr>
          <w:b/>
          <w:bCs/>
        </w:rPr>
        <w:t>O Fantasma do Excel (~$):</w:t>
      </w:r>
      <w:r w:rsidRPr="00CD06E8">
        <w:t xml:space="preserve"> * </w:t>
      </w:r>
      <w:r w:rsidRPr="00CD06E8">
        <w:rPr>
          <w:i/>
          <w:iCs/>
        </w:rPr>
        <w:t>Erro:</w:t>
      </w:r>
      <w:r w:rsidRPr="00CD06E8">
        <w:t xml:space="preserve"> O Python tentava ler arquivos temporários abertos pelo Windows e travava acusando falta de colunas.</w:t>
      </w:r>
    </w:p>
    <w:p w14:paraId="781BB3FB" w14:textId="77777777" w:rsidR="00CD06E8" w:rsidRPr="00CD06E8" w:rsidRDefault="00CD06E8" w:rsidP="00CD06E8">
      <w:pPr>
        <w:numPr>
          <w:ilvl w:val="1"/>
          <w:numId w:val="4"/>
        </w:numPr>
      </w:pPr>
      <w:r w:rsidRPr="00CD06E8">
        <w:rPr>
          <w:i/>
          <w:iCs/>
        </w:rPr>
        <w:t>Solução:</w:t>
      </w:r>
      <w:r w:rsidRPr="00CD06E8">
        <w:t xml:space="preserve"> Criamos um filtro no código if not f.name.startswith("~$") para ler apenas planilhas reais.</w:t>
      </w:r>
    </w:p>
    <w:p w14:paraId="59D48B0F" w14:textId="77777777" w:rsidR="00CD06E8" w:rsidRPr="00CD06E8" w:rsidRDefault="00CD06E8" w:rsidP="00CD06E8">
      <w:pPr>
        <w:numPr>
          <w:ilvl w:val="0"/>
          <w:numId w:val="4"/>
        </w:numPr>
      </w:pPr>
      <w:r w:rsidRPr="00CD06E8">
        <w:rPr>
          <w:b/>
          <w:bCs/>
        </w:rPr>
        <w:t>Células Vazias (NaN = float):</w:t>
      </w:r>
      <w:r w:rsidRPr="00CD06E8">
        <w:t xml:space="preserve"> * </w:t>
      </w:r>
      <w:r w:rsidRPr="00CD06E8">
        <w:rPr>
          <w:i/>
          <w:iCs/>
        </w:rPr>
        <w:t>Erro:</w:t>
      </w:r>
      <w:r w:rsidRPr="00CD06E8">
        <w:t xml:space="preserve"> Ao tentar caçar cabeçalhos em planilhas exportadas cruas, o Pandas lia células vazias como números flutuantes (float), e o Python travava ao tentar procurar texto dentro de números.</w:t>
      </w:r>
    </w:p>
    <w:p w14:paraId="49E7A76C" w14:textId="77777777" w:rsidR="00CD06E8" w:rsidRPr="00CD06E8" w:rsidRDefault="00CD06E8" w:rsidP="00CD06E8">
      <w:pPr>
        <w:numPr>
          <w:ilvl w:val="1"/>
          <w:numId w:val="4"/>
        </w:numPr>
      </w:pPr>
      <w:r w:rsidRPr="00CD06E8">
        <w:rPr>
          <w:i/>
          <w:iCs/>
        </w:rPr>
        <w:t>Solução:</w:t>
      </w:r>
      <w:r w:rsidRPr="00CD06E8">
        <w:t xml:space="preserve"> Aprendemos que a melhor abordagem é não brigar com exportações sujas via código, mas sim instituir um Procedimento Operacional Padrão (POP) de colar os valores em uma planilha nova e limpa.</w:t>
      </w:r>
    </w:p>
    <w:p w14:paraId="570EC66E" w14:textId="77777777" w:rsidR="00CD06E8" w:rsidRPr="00CD06E8" w:rsidRDefault="00CD06E8" w:rsidP="00CD06E8">
      <w:pPr>
        <w:numPr>
          <w:ilvl w:val="0"/>
          <w:numId w:val="4"/>
        </w:numPr>
      </w:pPr>
      <w:r w:rsidRPr="00CD06E8">
        <w:rPr>
          <w:b/>
          <w:bCs/>
        </w:rPr>
        <w:t>Vazamento de Layout e IDs Duplicados:</w:t>
      </w:r>
    </w:p>
    <w:p w14:paraId="6CDF4EE3" w14:textId="77777777" w:rsidR="00CD06E8" w:rsidRPr="00CD06E8" w:rsidRDefault="00CD06E8" w:rsidP="00CD06E8">
      <w:pPr>
        <w:numPr>
          <w:ilvl w:val="1"/>
          <w:numId w:val="4"/>
        </w:numPr>
      </w:pPr>
      <w:r w:rsidRPr="00CD06E8">
        <w:rPr>
          <w:i/>
          <w:iCs/>
        </w:rPr>
        <w:t>Erro:</w:t>
      </w:r>
      <w:r w:rsidRPr="00CD06E8">
        <w:t xml:space="preserve"> Botões de GPS e mapas aparecendo duas vezes ou fora de lugar. O Streamlit acusava </w:t>
      </w:r>
      <w:r w:rsidRPr="00CD06E8">
        <w:rPr>
          <w:i/>
          <w:iCs/>
        </w:rPr>
        <w:t>Duplicate Element ID</w:t>
      </w:r>
      <w:r w:rsidRPr="00CD06E8">
        <w:t>.</w:t>
      </w:r>
    </w:p>
    <w:p w14:paraId="4DE24E01" w14:textId="77777777" w:rsidR="00CD06E8" w:rsidRPr="00CD06E8" w:rsidRDefault="00CD06E8" w:rsidP="00CD06E8">
      <w:pPr>
        <w:numPr>
          <w:ilvl w:val="1"/>
          <w:numId w:val="4"/>
        </w:numPr>
      </w:pPr>
      <w:r w:rsidRPr="00CD06E8">
        <w:rPr>
          <w:i/>
          <w:iCs/>
        </w:rPr>
        <w:t>Solução:</w:t>
      </w:r>
      <w:r w:rsidRPr="00CD06E8">
        <w:t xml:space="preserve"> O Python é movido a indentação (espaçamento da margem esquerda). Aprendemos a extrema importância de alinhar corretamente o código dentro das cláusulas with tab1: e with tab2: para delimitar onde cada elemento deve nascer.</w:t>
      </w:r>
    </w:p>
    <w:p w14:paraId="7DD759CC" w14:textId="77777777" w:rsidR="00CD06E8" w:rsidRPr="00CD06E8" w:rsidRDefault="00CD06E8" w:rsidP="00CD06E8">
      <w:pPr>
        <w:numPr>
          <w:ilvl w:val="0"/>
          <w:numId w:val="4"/>
        </w:numPr>
      </w:pPr>
      <w:r w:rsidRPr="00CD06E8">
        <w:rPr>
          <w:b/>
          <w:bCs/>
        </w:rPr>
        <w:t>Gerenciamento de Estado (st.session_state):</w:t>
      </w:r>
    </w:p>
    <w:p w14:paraId="499CD45B" w14:textId="77777777" w:rsidR="00CD06E8" w:rsidRPr="00CD06E8" w:rsidRDefault="00CD06E8" w:rsidP="00CD06E8">
      <w:pPr>
        <w:numPr>
          <w:ilvl w:val="1"/>
          <w:numId w:val="4"/>
        </w:numPr>
      </w:pPr>
      <w:r w:rsidRPr="00CD06E8">
        <w:rPr>
          <w:i/>
          <w:iCs/>
        </w:rPr>
        <w:lastRenderedPageBreak/>
        <w:t>Erro:</w:t>
      </w:r>
      <w:r w:rsidRPr="00CD06E8">
        <w:t xml:space="preserve"> Variáveis se perdendo ao recarregar a página (comum com cliques no mapa ou GPS).</w:t>
      </w:r>
    </w:p>
    <w:p w14:paraId="208B7A9B" w14:textId="77777777" w:rsidR="00CD06E8" w:rsidRPr="00CD06E8" w:rsidRDefault="00CD06E8" w:rsidP="00CD06E8">
      <w:pPr>
        <w:numPr>
          <w:ilvl w:val="1"/>
          <w:numId w:val="4"/>
        </w:numPr>
      </w:pPr>
      <w:r w:rsidRPr="00CD06E8">
        <w:rPr>
          <w:i/>
          <w:iCs/>
        </w:rPr>
        <w:t>Solução:</w:t>
      </w:r>
      <w:r w:rsidRPr="00CD06E8">
        <w:t xml:space="preserve"> Consolidamos o uso do st.session_state como a "memória de curto prazo" do app. Tudo que precisa sobreviver a um clique de botão (como as coordenadas da Base, o Raio, os Dados Simulados) precisa ser guardado lá.</w:t>
      </w:r>
    </w:p>
    <w:p w14:paraId="122829AD" w14:textId="77777777" w:rsidR="003532FC" w:rsidRDefault="003532FC"/>
    <w:sectPr w:rsidR="00353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D48"/>
    <w:multiLevelType w:val="multilevel"/>
    <w:tmpl w:val="D31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B7587"/>
    <w:multiLevelType w:val="multilevel"/>
    <w:tmpl w:val="3582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E02F7"/>
    <w:multiLevelType w:val="multilevel"/>
    <w:tmpl w:val="FAB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930B7"/>
    <w:multiLevelType w:val="multilevel"/>
    <w:tmpl w:val="11BE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155647">
    <w:abstractNumId w:val="1"/>
  </w:num>
  <w:num w:numId="2" w16cid:durableId="1354726031">
    <w:abstractNumId w:val="2"/>
  </w:num>
  <w:num w:numId="3" w16cid:durableId="303849177">
    <w:abstractNumId w:val="0"/>
  </w:num>
  <w:num w:numId="4" w16cid:durableId="1266227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E8"/>
    <w:rsid w:val="002D4A5C"/>
    <w:rsid w:val="00300142"/>
    <w:rsid w:val="003532FC"/>
    <w:rsid w:val="004D1906"/>
    <w:rsid w:val="00CD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79E00"/>
  <w15:chartTrackingRefBased/>
  <w15:docId w15:val="{6D8E2D49-4464-4D1B-A9EB-8A25DEE3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6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670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Paz</dc:creator>
  <cp:keywords/>
  <dc:description/>
  <cp:lastModifiedBy>Julio Paz</cp:lastModifiedBy>
  <cp:revision>1</cp:revision>
  <dcterms:created xsi:type="dcterms:W3CDTF">2026-05-29T16:47:00Z</dcterms:created>
  <dcterms:modified xsi:type="dcterms:W3CDTF">2026-05-29T16:47:00Z</dcterms:modified>
</cp:coreProperties>
</file>