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extTable"/>
        <w:tblW w:w="0" w:type="auto"/>
        <w:jc w:val="right"/>
        <w:tblLook w:val="04A0" w:firstRow="1" w:lastRow="0" w:firstColumn="1" w:lastColumn="0" w:noHBand="0" w:noVBand="1"/>
      </w:tblPr>
      <w:tblGrid>
        <w:gridCol w:w="7560"/>
      </w:tblGrid>
      <w:tr w:rsidR="00313F28">
        <w:trPr>
          <w:trHeight w:val="5166"/>
          <w:jc w:val="right"/>
        </w:trPr>
        <w:sdt>
          <w:sdtPr>
            <w:id w:val="12441451"/>
            <w:placeholder>
              <w:docPart w:val="A5DFB52B731DDE41A36D6A82580B37F3"/>
            </w:placeholder>
          </w:sdtPr>
          <w:sdtEndPr/>
          <w:sdtContent>
            <w:tc>
              <w:tcPr>
                <w:tcW w:w="7560" w:type="dxa"/>
                <w:vAlign w:val="bottom"/>
              </w:tcPr>
              <w:p w:rsidR="00313F28" w:rsidRDefault="00313F28" w:rsidP="00313F28">
                <w:pPr>
                  <w:pStyle w:val="Titel"/>
                </w:pPr>
                <w:r>
                  <w:t>trygve</w:t>
                </w:r>
              </w:p>
            </w:tc>
          </w:sdtContent>
        </w:sdt>
      </w:tr>
      <w:tr w:rsidR="00313F28">
        <w:trPr>
          <w:jc w:val="right"/>
        </w:trPr>
        <w:tc>
          <w:tcPr>
            <w:tcW w:w="7560" w:type="dxa"/>
          </w:tcPr>
          <w:sdt>
            <w:sdtPr>
              <w:id w:val="12441453"/>
              <w:placeholder>
                <w:docPart w:val="34665909FB7B734AA04024FA4D053655"/>
              </w:placeholder>
            </w:sdtPr>
            <w:sdtEndPr/>
            <w:sdtContent>
              <w:p w:rsidR="00313F28" w:rsidRDefault="008E7374">
                <w:pPr>
                  <w:pStyle w:val="Undertitel"/>
                </w:pPr>
                <w:r>
                  <w:t xml:space="preserve">an </w:t>
                </w:r>
                <w:r w:rsidR="00313F28">
                  <w:t>overview</w:t>
                </w:r>
              </w:p>
            </w:sdtContent>
          </w:sdt>
          <w:p w:rsidR="00313F28" w:rsidRDefault="00AE2E0D">
            <w:pPr>
              <w:pStyle w:val="Dato"/>
            </w:pPr>
            <w:r>
              <w:t>Spring</w:t>
            </w:r>
            <w:r w:rsidR="00E203C6">
              <w:t xml:space="preserve"> 201</w:t>
            </w:r>
            <w:r>
              <w:t>8</w:t>
            </w:r>
          </w:p>
        </w:tc>
      </w:tr>
    </w:tbl>
    <w:p w:rsidR="00313F28" w:rsidRDefault="00313F28" w:rsidP="00313F28">
      <w:pPr>
        <w:pStyle w:val="Overskrift2"/>
        <w:numPr>
          <w:ilvl w:val="0"/>
          <w:numId w:val="0"/>
        </w:numPr>
        <w:ind w:left="576"/>
        <w:rPr>
          <w:lang w:val="fr-FR"/>
        </w:rPr>
      </w:pPr>
    </w:p>
    <w:p w:rsidR="00313F28" w:rsidRDefault="00E11706" w:rsidP="00313F28">
      <w:pPr>
        <w:pStyle w:val="Overskrift1"/>
      </w:pPr>
      <w:r>
        <w:lastRenderedPageBreak/>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xml:space="preserve">.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w:t>
      </w:r>
      <w:r w:rsidR="002B6ABD">
        <w:t xml:space="preserve">with which </w:t>
      </w:r>
      <w:r>
        <w:t xml:space="preserve">they playfully interact to achieve some task. For example, while </w:t>
      </w:r>
      <w:r w:rsidR="002B6ABD">
        <w:t>end users</w:t>
      </w:r>
      <w:r>
        <w:t xml:space="preserve"> think in objects, we script execution in classes.</w:t>
      </w:r>
      <w:r w:rsidR="00A05C3C">
        <w:t xml:space="preserve"> While </w:t>
      </w:r>
      <w:r w:rsidR="002B6ABD">
        <w:t>end users</w:t>
      </w:r>
      <w:r w:rsidR="00A05C3C">
        <w:t xml:space="preserve">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w:t>
      </w:r>
      <w:r w:rsidR="002B6ABD">
        <w:t xml:space="preserve">much </w:t>
      </w:r>
      <w:r>
        <w:t xml:space="preserve">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in terms of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w:t>
      </w:r>
      <w:r>
        <w:lastRenderedPageBreak/>
        <w:t xml:space="preserve">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Overskrift1"/>
      </w:pPr>
      <w:r>
        <w:lastRenderedPageBreak/>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dnotehenvisning"/>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Overskrift1"/>
      </w:pPr>
      <w:r>
        <w:lastRenderedPageBreak/>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 xml:space="preserve">knows” how to play its Role. Role-playing knowledge is bestowed on an object when it becomes engaged in </w:t>
      </w:r>
      <w:r w:rsidR="00A20ECB">
        <w:lastRenderedPageBreak/>
        <w:t>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4468"/>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lastRenderedPageBreak/>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Overskrift1"/>
      </w:pPr>
      <w:r>
        <w:lastRenderedPageBreak/>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0043D">
        <w:tc>
          <w:tcPr>
            <w:tcW w:w="11016" w:type="dxa"/>
          </w:tcPr>
          <w:p w:rsidR="0060043D" w:rsidRPr="00E1298A" w:rsidRDefault="00E1298A" w:rsidP="00313F28">
            <w:pPr>
              <w:rPr>
                <w:noProof/>
              </w:rPr>
            </w:pPr>
            <w:r>
              <w:rPr>
                <w:noProof/>
              </w:rPr>
              <w:drawing>
                <wp:inline distT="0" distB="0" distL="0" distR="0">
                  <wp:extent cx="6410960" cy="247904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410960" cy="247904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Overskrift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t>
      </w:r>
      <w:r>
        <w:lastRenderedPageBreak/>
        <w:t xml:space="preserve">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Overskrift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lastRenderedPageBreak/>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w:t>
      </w:r>
      <w:r w:rsidR="00AE2E0D">
        <w:t>y</w:t>
      </w:r>
      <w:r>
        <w:t xml:space="preserve"> are </w:t>
      </w:r>
      <w:r w:rsidRPr="00DC3AB0">
        <w:rPr>
          <w:i/>
        </w:rPr>
        <w:t>not</w:t>
      </w:r>
      <w:r>
        <w:t xml:space="preserve"> the same object. That is:</w:t>
      </w:r>
    </w:p>
    <w:p w:rsidR="00AE2E0D" w:rsidRPr="00AE2E0D" w:rsidRDefault="00AE2E0D" w:rsidP="00583A3D">
      <w:pPr>
        <w:keepNext/>
      </w:pPr>
    </w:p>
    <w:p w:rsidR="00AE2E0D" w:rsidRDefault="00AE2E0D" w:rsidP="00AE2E0D">
      <w:pPr>
        <w:keepNext/>
        <w:ind w:firstLine="720"/>
        <w:rPr>
          <w:rFonts w:ascii="Courier New" w:hAnsi="Courier New"/>
        </w:rPr>
      </w:pPr>
      <w:r>
        <w:rPr>
          <w:rFonts w:ascii="Courier New" w:hAnsi="Courier New"/>
        </w:rPr>
        <w:t>{</w:t>
      </w:r>
    </w:p>
    <w:p w:rsidR="00583A3D" w:rsidRDefault="00DC3AB0" w:rsidP="00AE2E0D">
      <w:pPr>
        <w:keepNext/>
        <w:ind w:firstLine="720"/>
        <w:rPr>
          <w:rFonts w:ascii="Courier New" w:hAnsi="Courier New"/>
        </w:rPr>
      </w:pP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AE2E0D">
        <w:rPr>
          <w:rFonts w:ascii="Courier New" w:hAnsi="Courier New"/>
        </w:rPr>
        <w:t>a = 1;</w:t>
      </w:r>
      <w:r w:rsidR="00DC3AB0">
        <w:rPr>
          <w:rFonts w:ascii="Courier New" w:hAnsi="Courier New"/>
        </w:rPr>
        <w:t xml:space="preserve">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AE2E0D" w:rsidRDefault="00AE2E0D" w:rsidP="00AE2E0D">
      <w:pPr>
        <w:ind w:firstLine="720"/>
        <w:rPr>
          <w:rFonts w:ascii="Courier New" w:hAnsi="Courier New"/>
        </w:rPr>
      </w:pPr>
      <w:r>
        <w:rPr>
          <w:rFonts w:ascii="Courier New" w:hAnsi="Courier New"/>
        </w:rPr>
        <w:t>}</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lastRenderedPageBreak/>
        <w:t>Compare that with:</w:t>
      </w:r>
    </w:p>
    <w:p w:rsidR="00AE2E0D" w:rsidRDefault="00AE2E0D" w:rsidP="00583A3D">
      <w:pPr>
        <w:keepNext/>
      </w:pPr>
    </w:p>
    <w:p w:rsidR="00AE2E0D" w:rsidRDefault="00AE2E0D" w:rsidP="00AE2E0D">
      <w:pPr>
        <w:keepNext/>
        <w:ind w:firstLine="720"/>
        <w:rPr>
          <w:rFonts w:ascii="Courier New" w:hAnsi="Courier New"/>
        </w:rPr>
      </w:pPr>
      <w:r>
        <w:rPr>
          <w:rFonts w:ascii="Courier New" w:hAnsi="Courier New"/>
        </w:rPr>
        <w:t>{</w:t>
      </w:r>
    </w:p>
    <w:p w:rsidR="00DC3AB0" w:rsidRDefault="00DC3AB0" w:rsidP="00AE2E0D">
      <w:pPr>
        <w:keepNext/>
        <w:ind w:firstLine="720"/>
        <w:rPr>
          <w:rFonts w:ascii="Courier New" w:hAnsi="Courier New"/>
        </w:rPr>
      </w:pPr>
      <w:r>
        <w:rPr>
          <w:rFonts w:ascii="Courier New" w:hAnsi="Courier New"/>
        </w:rPr>
        <w:t>int a, b</w:t>
      </w:r>
    </w:p>
    <w:p w:rsidR="00DC3AB0" w:rsidRDefault="00DC3AB0" w:rsidP="00583A3D">
      <w:pPr>
        <w:keepNext/>
        <w:rPr>
          <w:rFonts w:ascii="Courier New" w:hAnsi="Courier New"/>
        </w:rPr>
      </w:pPr>
      <w:r>
        <w:tab/>
      </w:r>
      <w:r w:rsidR="00AE2E0D">
        <w:rPr>
          <w:rFonts w:ascii="Courier New" w:hAnsi="Courier New"/>
        </w:rPr>
        <w:t>a = 1;</w:t>
      </w:r>
      <w:r>
        <w:rPr>
          <w:rFonts w:ascii="Courier New" w:hAnsi="Courier New"/>
        </w:rPr>
        <w:t xml:space="preserve">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Pr="00EC65E4" w:rsidRDefault="00AE2E0D" w:rsidP="00EC65E4">
      <w:pPr>
        <w:rPr>
          <w:rFonts w:ascii="Courier New" w:hAnsi="Courier New"/>
        </w:rPr>
      </w:pPr>
      <w:r>
        <w:rPr>
          <w:rFonts w:ascii="Courier New" w:hAnsi="Courier New"/>
        </w:rPr>
        <w:tab/>
        <w:t>}</w:t>
      </w:r>
    </w:p>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w:t>
      </w:r>
      <w:r w:rsidR="0036432C">
        <w:t>pring from the BCPL-, B- and C-</w:t>
      </w:r>
      <w:bookmarkStart w:id="0" w:name="_GoBack"/>
      <w:bookmarkEnd w:id="0"/>
      <w:r w:rsidR="00FA1866">
        <w:t>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Overskrift2"/>
      </w:pPr>
      <w:r>
        <w:lastRenderedPageBreak/>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Overskrift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w:t>
      </w:r>
      <w:r w:rsidR="009E2A1D">
        <w:t xml:space="preserve"> represents a triangle on a plan</w:t>
      </w:r>
      <w:r>
        <w:t xml:space="preserve">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w:t>
      </w:r>
      <w:r w:rsidR="009E2A1D">
        <w:t>nder the possibility of change</w:t>
      </w:r>
      <w:r>
        <w:t>.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lastRenderedPageBreak/>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Overskrift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w:t>
      </w:r>
      <w:r w:rsidR="009E2A1D">
        <w:t>Each</w:t>
      </w:r>
      <w:r>
        <w:t xml:space="preserve">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Overskrift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lastRenderedPageBreak/>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Overskrift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we think of it as being</w:t>
      </w:r>
      <w:r w:rsidR="009E2A1D">
        <w:t xml:space="preserve"> replicated</w:t>
      </w:r>
      <w:r>
        <w:t xml:space="preserve">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Overskrift3"/>
      </w:pPr>
      <w:r>
        <w:lastRenderedPageBreak/>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lastRenderedPageBreak/>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Overskrift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eafsnit"/>
        <w:keepNext/>
        <w:numPr>
          <w:ilvl w:val="0"/>
          <w:numId w:val="13"/>
        </w:numPr>
      </w:pPr>
      <w:r>
        <w:t>The Context, which represents a graph of interactions between objects</w:t>
      </w:r>
    </w:p>
    <w:p w:rsidR="00370039" w:rsidRDefault="001B5B35" w:rsidP="001B5B35">
      <w:pPr>
        <w:pStyle w:val="Listeafsnit"/>
        <w:numPr>
          <w:ilvl w:val="0"/>
          <w:numId w:val="13"/>
        </w:numPr>
      </w:pPr>
      <w:r>
        <w:t>Roles, which contain scripts for archetypes that we carry around in our head</w:t>
      </w:r>
    </w:p>
    <w:p w:rsidR="005E7F28" w:rsidRDefault="00370039" w:rsidP="001B5B35">
      <w:pPr>
        <w:pStyle w:val="Listeafsnit"/>
        <w:numPr>
          <w:ilvl w:val="0"/>
          <w:numId w:val="13"/>
        </w:numPr>
      </w:pPr>
      <w:r>
        <w:t>Interfaces, which are just a way of grouping classes with similar behaviour</w:t>
      </w:r>
    </w:p>
    <w:p w:rsidR="00306E7E" w:rsidRDefault="005E7F28" w:rsidP="005E7F28">
      <w:pPr>
        <w:pStyle w:val="Overskrift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lastRenderedPageBreak/>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Overskrift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Overskrift3"/>
      </w:pPr>
      <w:r>
        <w:lastRenderedPageBreak/>
        <w:t>The IF expression</w:t>
      </w:r>
    </w:p>
    <w:p w:rsidR="00D10E59" w:rsidRDefault="00D10E59" w:rsidP="009F7451">
      <w:pPr>
        <w:keepNext/>
      </w:pPr>
    </w:p>
    <w:p w:rsidR="00154727" w:rsidRPr="00AE2E0D" w:rsidRDefault="000359FE" w:rsidP="00D101A5">
      <w:r w:rsidRPr="00AE2E0D">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sidRPr="00AE2E0D">
        <w:t>its oddness</w:t>
      </w:r>
      <w:r w:rsidRPr="00AE2E0D">
        <w:t xml:space="preserve"> </w:t>
      </w:r>
      <w:r w:rsidRPr="00AE2E0D">
        <w:rPr>
          <w:rFonts w:ascii="Courier New" w:hAnsi="Courier New"/>
        </w:rPr>
        <w:t>(licenseNumber % 2 == 1</w:t>
      </w:r>
      <w:r w:rsidRPr="00AE2E0D">
        <w:t xml:space="preserve">) and the </w:t>
      </w:r>
      <w:r w:rsidR="00154727" w:rsidRPr="00AE2E0D">
        <w:t>evenness or oddness of the date</w:t>
      </w:r>
      <w:r w:rsidRPr="00AE2E0D">
        <w:t xml:space="preserve"> </w:t>
      </w:r>
      <w:r w:rsidRPr="00AE2E0D">
        <w:rPr>
          <w:rFonts w:ascii="Courier New" w:hAnsi="Courier New"/>
        </w:rPr>
        <w:t>(Date</w:t>
      </w:r>
      <w:r w:rsidR="00154727" w:rsidRPr="00AE2E0D">
        <w:rPr>
          <w:rFonts w:ascii="Courier New" w:hAnsi="Courier New"/>
        </w:rPr>
        <w:t>.getDate() % 2 == 1)</w:t>
      </w:r>
      <w:r w:rsidR="00154727" w:rsidRPr="00AE2E0D">
        <w:t xml:space="preserve"> and to allow the driver to drive only if the evenness of both the date and the license number are the same:</w:t>
      </w:r>
    </w:p>
    <w:p w:rsidR="00154727" w:rsidRPr="00AE2E0D" w:rsidRDefault="00154727" w:rsidP="00D101A5"/>
    <w:p w:rsidR="00154727" w:rsidRDefault="00154727" w:rsidP="00D101A5">
      <w:pPr>
        <w:rPr>
          <w:rFonts w:ascii="Courier New" w:hAnsi="Courier New"/>
        </w:rPr>
      </w:pPr>
      <w:r w:rsidRPr="00AE2E0D">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Pr="00AE2E0D" w:rsidRDefault="00154727" w:rsidP="00D101A5"/>
    <w:p w:rsidR="001140AE" w:rsidRPr="00AE2E0D" w:rsidRDefault="00154727" w:rsidP="00D101A5">
      <w:r w:rsidRPr="00AE2E0D">
        <w:t>(Of course, logicians could state this same condition in a much more compact way, but this way is easy to read and helps illustrate what we’re trying to demonstrate here.)</w:t>
      </w:r>
      <w:r w:rsidR="001140AE" w:rsidRPr="00AE2E0D">
        <w:t xml:space="preserve"> The IF expression is called a </w:t>
      </w:r>
      <w:r w:rsidR="001140AE" w:rsidRPr="00AE2E0D">
        <w:rPr>
          <w:i/>
        </w:rPr>
        <w:t>conditional expression</w:t>
      </w:r>
      <w:r w:rsidR="001140AE" w:rsidRPr="00AE2E0D">
        <w:t xml:space="preserve">. It is one of the key building blocks of business logic. Its use also arises in mathematics. Here’s an elegant formulation of factorial in </w:t>
      </w:r>
      <w:r w:rsidR="001140AE" w:rsidRPr="00AE2E0D">
        <w:rPr>
          <w:b/>
        </w:rPr>
        <w:t>trygve</w:t>
      </w:r>
      <w:r w:rsidR="001140AE" w:rsidRPr="00AE2E0D">
        <w:t>:</w:t>
      </w:r>
    </w:p>
    <w:p w:rsidR="001140AE" w:rsidRPr="00AE2E0D" w:rsidRDefault="001140AE" w:rsidP="00D101A5"/>
    <w:p w:rsidR="001140AE" w:rsidRPr="00AE2E0D" w:rsidRDefault="001140AE" w:rsidP="001140AE">
      <w:pPr>
        <w:ind w:firstLine="720"/>
        <w:rPr>
          <w:rFonts w:ascii="Courier New" w:hAnsi="Courier New"/>
        </w:rPr>
      </w:pPr>
      <w:r w:rsidRPr="00AE2E0D">
        <w:rPr>
          <w:rFonts w:ascii="Courier New" w:hAnsi="Courier New"/>
        </w:rPr>
        <w:t>class Fact {</w:t>
      </w:r>
    </w:p>
    <w:p w:rsidR="001140AE" w:rsidRPr="00AE2E0D" w:rsidRDefault="001140AE" w:rsidP="001140AE">
      <w:pPr>
        <w:ind w:left="720" w:firstLine="720"/>
        <w:rPr>
          <w:rFonts w:ascii="Courier New" w:hAnsi="Courier New"/>
        </w:rPr>
      </w:pPr>
      <w:r w:rsidRPr="00AE2E0D">
        <w:rPr>
          <w:rFonts w:ascii="Courier New" w:hAnsi="Courier New"/>
        </w:rPr>
        <w:t>public int fact(int n) {</w:t>
      </w:r>
    </w:p>
    <w:p w:rsidR="001140AE" w:rsidRPr="00AE2E0D" w:rsidRDefault="001140AE" w:rsidP="001140AE">
      <w:pPr>
        <w:ind w:left="1440" w:firstLine="720"/>
        <w:rPr>
          <w:rFonts w:ascii="Courier New" w:hAnsi="Courier New"/>
        </w:rPr>
      </w:pPr>
      <w:r w:rsidRPr="00AE2E0D">
        <w:rPr>
          <w:rFonts w:ascii="Courier New" w:hAnsi="Courier New"/>
        </w:rPr>
        <w:t>return if (n &lt;= 1) 1 else n * fact(n-1)</w:t>
      </w:r>
    </w:p>
    <w:p w:rsidR="001140AE" w:rsidRPr="00AE2E0D" w:rsidRDefault="001140AE" w:rsidP="001140AE">
      <w:pPr>
        <w:rPr>
          <w:rFonts w:ascii="Courier New" w:hAnsi="Courier New"/>
        </w:rPr>
      </w:pPr>
      <w:r w:rsidRPr="00AE2E0D">
        <w:rPr>
          <w:rFonts w:ascii="Courier New" w:hAnsi="Courier New"/>
        </w:rPr>
        <w:tab/>
      </w:r>
      <w:r w:rsidRPr="00AE2E0D">
        <w:rPr>
          <w:rFonts w:ascii="Courier New" w:hAnsi="Courier New"/>
        </w:rPr>
        <w:tab/>
        <w:t>}</w:t>
      </w:r>
    </w:p>
    <w:p w:rsidR="00154727" w:rsidRPr="00AE2E0D" w:rsidRDefault="001140AE" w:rsidP="001140AE">
      <w:pPr>
        <w:ind w:firstLine="720"/>
        <w:rPr>
          <w:rFonts w:ascii="Courier New" w:hAnsi="Courier New"/>
        </w:rPr>
      </w:pPr>
      <w:r w:rsidRPr="00AE2E0D">
        <w:rPr>
          <w:rFonts w:ascii="Courier New" w:hAnsi="Courier New"/>
        </w:rPr>
        <w:t>}</w:t>
      </w:r>
    </w:p>
    <w:p w:rsidR="00154727" w:rsidRPr="00AE2E0D" w:rsidRDefault="00154727" w:rsidP="00D101A5"/>
    <w:p w:rsidR="00FB4E7A" w:rsidRPr="00AE2E0D" w:rsidRDefault="00FB4E7A" w:rsidP="00D101A5">
      <w:r w:rsidRPr="00AE2E0D">
        <w:t>Let’s go back to our polynomial roots example. We’ve already seen the code:</w:t>
      </w:r>
    </w:p>
    <w:p w:rsidR="00FB4E7A" w:rsidRPr="00AE2E0D" w:rsidRDefault="00FB4E7A" w:rsidP="00D101A5"/>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Pr="00AE2E0D" w:rsidRDefault="00FB4E7A" w:rsidP="00FB4E7A">
      <w:r w:rsidRPr="00AE2E0D">
        <w:t xml:space="preserve">This works as long as  </w:t>
      </w:r>
      <w:r w:rsidRPr="00831104">
        <w:rPr>
          <w:rFonts w:ascii="Courier New" w:hAnsi="Courier New"/>
        </w:rPr>
        <w:t>this.rootArg()</w:t>
      </w:r>
      <w:r w:rsidRPr="00AE2E0D">
        <w:t xml:space="preserve"> is non-negative. If it is negative, then the polynomial has a complex root with an imaginary component.</w:t>
      </w:r>
    </w:p>
    <w:p w:rsidR="00FB4E7A" w:rsidRPr="00AE2E0D" w:rsidRDefault="00FB4E7A" w:rsidP="00FB4E7A"/>
    <w:p w:rsidR="00FB4E7A" w:rsidRPr="00AE2E0D" w:rsidRDefault="00FB4E7A" w:rsidP="00FB4E7A">
      <w:r w:rsidRPr="00AE2E0D">
        <w:t xml:space="preserve">Instead of writing a script that returns the root to another script in response to a </w:t>
      </w:r>
      <w:r w:rsidR="006016EF" w:rsidRPr="00AE2E0D">
        <w:t>cue</w:t>
      </w:r>
      <w:r w:rsidRPr="00AE2E0D">
        <w:t>, we might instead write a method that just prints both of the roots of the polynomial — including any complex ones.</w:t>
      </w:r>
    </w:p>
    <w:p w:rsidR="00FB4E7A" w:rsidRPr="00AE2E0D" w:rsidRDefault="00FB4E7A" w:rsidP="00FB4E7A"/>
    <w:p w:rsidR="00D05943" w:rsidRPr="00AE2E0D" w:rsidRDefault="00FB4E7A" w:rsidP="001140AE">
      <w:pPr>
        <w:keepNext/>
      </w:pPr>
      <w:r w:rsidRPr="00AE2E0D">
        <w:t>Let</w:t>
      </w:r>
      <w:r w:rsidR="00BA1527" w:rsidRPr="00AE2E0D">
        <w:t>’</w:t>
      </w:r>
      <w:r w:rsidRPr="00AE2E0D">
        <w:t>s say that the s</w:t>
      </w:r>
      <w:r w:rsidR="00B41C93" w:rsidRPr="00AE2E0D">
        <w:t>quare root argument is negative: that would cause trygve to encounter the uncomfortable position of trying to take the square root of a negative number, and we want to save it that embar</w:t>
      </w:r>
      <w:r w:rsidR="00BA1527" w:rsidRPr="00AE2E0D">
        <w:t>r</w:t>
      </w:r>
      <w:r w:rsidR="00B41C93" w:rsidRPr="00AE2E0D">
        <w:t>assment. We’ll assume for the time being that we aren’t interested in imaginary or complex solutions.</w:t>
      </w:r>
      <w:r w:rsidR="009F46C6" w:rsidRPr="00AE2E0D">
        <w:t xml:space="preserve"> We can write:</w:t>
      </w:r>
    </w:p>
    <w:p w:rsidR="00D05943" w:rsidRPr="00AE2E0D" w:rsidRDefault="00D05943" w:rsidP="001140AE">
      <w:pPr>
        <w:keepNext/>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Pr="00AE2E0D" w:rsidRDefault="001140AE" w:rsidP="00BC11A2">
      <w:pPr>
        <w:keepNext/>
      </w:pPr>
    </w:p>
    <w:p w:rsidR="00BA1527" w:rsidRPr="00AE2E0D" w:rsidRDefault="00990AB1" w:rsidP="00FB4E7A">
      <w:r w:rsidRPr="00AE2E0D">
        <w:t xml:space="preserve">Like all expressions the </w:t>
      </w:r>
      <w:r w:rsidRPr="00AE2E0D">
        <w:rPr>
          <w:rFonts w:ascii="Courier New" w:hAnsi="Courier New"/>
        </w:rPr>
        <w:t>if</w:t>
      </w:r>
      <w:r w:rsidR="001140AE" w:rsidRPr="00AE2E0D">
        <w:t xml:space="preserve"> expression yields a result. Like most other expressions, it’s a fusion of other expressions working together. We can divide </w:t>
      </w:r>
      <w:r w:rsidR="001140AE" w:rsidRPr="00AE2E0D">
        <w:rPr>
          <w:b/>
        </w:rPr>
        <w:t>trygve</w:t>
      </w:r>
      <w:r w:rsidR="001140AE" w:rsidRPr="00AE2E0D">
        <w:t xml:space="preserve"> expressions into two kinds: those that have </w:t>
      </w:r>
      <w:r w:rsidR="001140AE" w:rsidRPr="00AE2E0D">
        <w:rPr>
          <w:i/>
        </w:rPr>
        <w:t>side-effects</w:t>
      </w:r>
      <w:r w:rsidR="001140AE" w:rsidRPr="00AE2E0D">
        <w:t xml:space="preserve">, </w:t>
      </w:r>
      <w:r w:rsidR="001140AE" w:rsidRPr="00AE2E0D">
        <w:lastRenderedPageBreak/>
        <w:t xml:space="preserve">and those that don’t. A side-effect </w:t>
      </w:r>
      <w:r w:rsidR="00BA1527" w:rsidRPr="00AE2E0D">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sidRPr="00AE2E0D">
        <w:t>yer spits at another we can deduce even after-the-fact (at least for a short while)</w:t>
      </w:r>
      <w:r w:rsidR="00BA1527" w:rsidRPr="00AE2E0D">
        <w:t xml:space="preserve"> that we had come to that point in the script.</w:t>
      </w:r>
      <w:r w:rsidR="00B6336E" w:rsidRPr="00AE2E0D">
        <w:t xml:space="preserve"> </w:t>
      </w:r>
      <w:r w:rsidR="00BA1527" w:rsidRPr="00AE2E0D">
        <w:t>The player left a side-effect.</w:t>
      </w:r>
    </w:p>
    <w:p w:rsidR="00BA1527" w:rsidRPr="00AE2E0D" w:rsidRDefault="00BA1527" w:rsidP="00FB4E7A"/>
    <w:p w:rsidR="00BA1527" w:rsidRPr="00AE2E0D" w:rsidRDefault="00BA1527" w:rsidP="00FB4E7A">
      <w:r w:rsidRPr="00AE2E0D">
        <w:t xml:space="preserve">The IF expression is often used for its side-effect alone in many programming languages, and it can be used this way in </w:t>
      </w:r>
      <w:r w:rsidRPr="00AE2E0D">
        <w:rPr>
          <w:b/>
        </w:rPr>
        <w:t>trygve</w:t>
      </w:r>
      <w:r w:rsidRPr="00AE2E0D">
        <w:t xml:space="preserve">. Let’s return to our polynomial example, and revert the </w:t>
      </w:r>
      <w:r w:rsidRPr="00AE2E0D">
        <w:rPr>
          <w:rFonts w:ascii="Courier New" w:hAnsi="Courier New"/>
        </w:rPr>
        <w:t>printRoot</w:t>
      </w:r>
      <w:r w:rsidRPr="00AE2E0D">
        <w:t xml:space="preserve"> example back to the original version that returned a result.</w:t>
      </w:r>
    </w:p>
    <w:p w:rsidR="00097BBC" w:rsidRPr="00AE2E0D" w:rsidRDefault="00097BBC" w:rsidP="00FB4E7A"/>
    <w:p w:rsidR="00BB06D3" w:rsidRDefault="00BC11A2" w:rsidP="00097BBC">
      <w:pPr>
        <w:pStyle w:val="Overskrift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w:t>
      </w:r>
      <w:r w:rsidR="00D562D6">
        <w:t>st a name, and we can associate</w:t>
      </w:r>
      <w:r>
        <w:t xml:space="preserve">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w:t>
      </w:r>
      <w:r w:rsidR="00D562D6">
        <w:t>ose value is 96, and then cause</w:t>
      </w:r>
      <w:r>
        <w:t xml:space="preserve"> </w:t>
      </w:r>
      <w:r w:rsidRPr="00032C62">
        <w:rPr>
          <w:rFonts w:ascii="Courier New" w:hAnsi="Courier New"/>
        </w:rPr>
        <w:t>scores[5]</w:t>
      </w:r>
      <w:r w:rsidR="009735D9">
        <w:rPr>
          <w:rFonts w:ascii="Courier New" w:hAnsi="Courier New"/>
        </w:rPr>
        <w:t xml:space="preserve"> </w:t>
      </w:r>
      <w:r>
        <w:t>to be</w:t>
      </w:r>
      <w:r w:rsidR="00D562D6">
        <w:t>come</w:t>
      </w:r>
      <w:r>
        <w:t xml:space="preserv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lastRenderedPageBreak/>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AE2E0D" w:rsidRDefault="00FE6042" w:rsidP="00032C62">
      <w:pPr>
        <w:rPr>
          <w:rFonts w:ascii="Courier New" w:hAnsi="Courier New"/>
          <w:lang w:val="da-DK"/>
        </w:rPr>
      </w:pPr>
      <w:r w:rsidRPr="00C53426">
        <w:rPr>
          <w:rFonts w:ascii="Courier New" w:hAnsi="Courier New"/>
        </w:rPr>
        <w:tab/>
      </w:r>
      <w:r w:rsidR="00C53426" w:rsidRPr="00AE2E0D">
        <w:rPr>
          <w:rFonts w:ascii="Courier New" w:hAnsi="Courier New"/>
          <w:lang w:val="da-DK"/>
        </w:rPr>
        <w:t>for (int i = 0; i &lt;= 22; i++) {</w:t>
      </w:r>
    </w:p>
    <w:p w:rsidR="00C53426" w:rsidRPr="00AE2E0D" w:rsidRDefault="00C53426" w:rsidP="00032C62">
      <w:pPr>
        <w:rPr>
          <w:rFonts w:ascii="Courier New" w:hAnsi="Courier New"/>
          <w:lang w:val="da-DK"/>
        </w:rPr>
      </w:pPr>
      <w:r w:rsidRPr="00AE2E0D">
        <w:rPr>
          <w:rFonts w:ascii="Courier New" w:hAnsi="Courier New"/>
          <w:lang w:val="da-DK"/>
        </w:rPr>
        <w:tab/>
      </w:r>
      <w:r w:rsidRPr="00AE2E0D">
        <w:rPr>
          <w:rFonts w:ascii="Courier New" w:hAnsi="Courier New"/>
          <w:lang w:val="da-DK"/>
        </w:rPr>
        <w:tab/>
        <w:t>System.out.print(i)</w:t>
      </w:r>
    </w:p>
    <w:p w:rsidR="00C53426" w:rsidRDefault="00C53426" w:rsidP="00032C62">
      <w:pPr>
        <w:rPr>
          <w:rFonts w:ascii="Courier New" w:hAnsi="Courier New"/>
        </w:rPr>
      </w:pPr>
      <w:r w:rsidRPr="00AE2E0D">
        <w:rPr>
          <w:rFonts w:ascii="Courier New" w:hAnsi="Courier New"/>
          <w:lang w:val="da-DK"/>
        </w:rPr>
        <w:tab/>
      </w:r>
      <w:r w:rsidRPr="00C53426">
        <w:rPr>
          <w:rFonts w:ascii="Courier New" w:hAnsi="Courier New"/>
        </w:rPr>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lastRenderedPageBreak/>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Overskrift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Overskrift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E2E0D" w:rsidRDefault="00D83D4F" w:rsidP="00D83D4F">
      <w:pPr>
        <w:widowControl w:val="0"/>
        <w:autoSpaceDE w:val="0"/>
        <w:autoSpaceDN w:val="0"/>
        <w:adjustRightInd w:val="0"/>
        <w:jc w:val="both"/>
        <w:rPr>
          <w:rFonts w:ascii="Courier New" w:hAnsi="Courier New" w:cs="Times New Roman"/>
          <w:szCs w:val="32"/>
          <w:lang w:val="da-DK"/>
        </w:rPr>
      </w:pPr>
      <w:r w:rsidRPr="00A0480A">
        <w:rPr>
          <w:rFonts w:ascii="Courier New" w:hAnsi="Courier New" w:cs="Courier New"/>
          <w:szCs w:val="26"/>
        </w:rPr>
        <w:t xml:space="preserve">            </w:t>
      </w:r>
      <w:r w:rsidRPr="00A0480A">
        <w:rPr>
          <w:rFonts w:ascii="Courier New" w:hAnsi="Courier New" w:cs="Courier New"/>
          <w:szCs w:val="26"/>
        </w:rPr>
        <w:tab/>
      </w:r>
      <w:r w:rsidRPr="00AE2E0D">
        <w:rPr>
          <w:rFonts w:ascii="Courier New" w:hAnsi="Courier New" w:cs="Courier New"/>
          <w:szCs w:val="26"/>
          <w:lang w:val="da-DK"/>
        </w:rPr>
        <w:t>j++;</w:t>
      </w:r>
    </w:p>
    <w:p w:rsidR="00D83D4F" w:rsidRPr="00AE2E0D" w:rsidRDefault="00D83D4F" w:rsidP="00A0480A">
      <w:pPr>
        <w:widowControl w:val="0"/>
        <w:autoSpaceDE w:val="0"/>
        <w:autoSpaceDN w:val="0"/>
        <w:adjustRightInd w:val="0"/>
        <w:rPr>
          <w:rFonts w:ascii="Courier New" w:hAnsi="Courier New" w:cs="Times New Roman"/>
          <w:szCs w:val="32"/>
          <w:lang w:val="da-DK"/>
        </w:rPr>
      </w:pPr>
      <w:r w:rsidRPr="00AE2E0D">
        <w:rPr>
          <w:rFonts w:ascii="Courier New" w:hAnsi="Courier New" w:cs="Courier New"/>
          <w:szCs w:val="26"/>
          <w:lang w:val="da-DK"/>
        </w:rPr>
        <w:t xml:space="preserve">            </w:t>
      </w:r>
      <w:r w:rsidRPr="00AE2E0D">
        <w:rPr>
          <w:rFonts w:ascii="Courier New" w:hAnsi="Courier New" w:cs="Courier New"/>
          <w:szCs w:val="26"/>
          <w:lang w:val="da-DK"/>
        </w:rPr>
        <w:tab/>
      </w:r>
      <w:r w:rsidRPr="00AE2E0D">
        <w:rPr>
          <w:rFonts w:ascii="Courier New" w:hAnsi="Courier New" w:cs="Courier New"/>
          <w:bCs/>
          <w:szCs w:val="26"/>
          <w:lang w:val="da-DK"/>
        </w:rPr>
        <w:t xml:space="preserve">for </w:t>
      </w:r>
      <w:r w:rsidRPr="00AE2E0D">
        <w:rPr>
          <w:rFonts w:ascii="Courier New" w:hAnsi="Courier New" w:cs="Courier New"/>
          <w:szCs w:val="26"/>
          <w:lang w:val="da-DK"/>
        </w:rPr>
        <w:t>(</w:t>
      </w:r>
      <w:r w:rsidRPr="00AE2E0D">
        <w:rPr>
          <w:rFonts w:ascii="Courier New" w:hAnsi="Courier New" w:cs="Courier New"/>
          <w:bCs/>
          <w:szCs w:val="26"/>
          <w:lang w:val="da-DK"/>
        </w:rPr>
        <w:t>int</w:t>
      </w:r>
      <w:r w:rsidRPr="00AE2E0D">
        <w:rPr>
          <w:rFonts w:ascii="Courier New" w:hAnsi="Courier New" w:cs="Courier New"/>
          <w:szCs w:val="26"/>
          <w:lang w:val="da-DK"/>
        </w:rPr>
        <w:t xml:space="preserve"> </w:t>
      </w:r>
      <w:r w:rsidR="00A0480A" w:rsidRPr="00AE2E0D">
        <w:rPr>
          <w:rFonts w:ascii="Courier New" w:hAnsi="Courier New" w:cs="Courier New"/>
          <w:szCs w:val="26"/>
          <w:lang w:val="da-DK"/>
        </w:rPr>
        <w:t>i = 0; i &lt; array.size()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E2E0D">
        <w:rPr>
          <w:rFonts w:ascii="Courier New" w:hAnsi="Courier New" w:cs="Courier New"/>
          <w:szCs w:val="26"/>
          <w:lang w:val="da-DK"/>
        </w:rPr>
        <w:t xml:space="preserve">                  </w:t>
      </w:r>
      <w:r w:rsidR="00A0480A" w:rsidRPr="00AE2E0D">
        <w:rPr>
          <w:rFonts w:ascii="Courier New" w:hAnsi="Courier New" w:cs="Courier New"/>
          <w:szCs w:val="26"/>
          <w:lang w:val="da-DK"/>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Overskrift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Overskrift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lastRenderedPageBreak/>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r w:rsidR="0054570E" w:rsidRPr="001E4FDA">
        <w:rPr>
          <w:rFonts w:ascii="Courier New" w:hAnsi="Courier New"/>
        </w:rPr>
        <w:t xml:space="preserve"> break;</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lastRenderedPageBreak/>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Overskrift1"/>
      </w:pPr>
      <w:r>
        <w:lastRenderedPageBreak/>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Overskrift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lastRenderedPageBreak/>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Overskrift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w:t>
      </w:r>
      <w:r w:rsidR="00DB0FB9">
        <w:lastRenderedPageBreak/>
        <w:t xml:space="preserve">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lastRenderedPageBreak/>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Overskrift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 xml:space="preserve">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w:t>
      </w:r>
      <w:r>
        <w:lastRenderedPageBreak/>
        <w:t>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w:t>
      </w:r>
      <w:r w:rsidR="002F75E8" w:rsidRPr="003E3060">
        <w:rPr>
          <w:b/>
        </w:rPr>
        <w:t>trygve</w:t>
      </w:r>
      <w:r w:rsidR="002F75E8">
        <w:t xml:space="preser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Overskrift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Overskrift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lastRenderedPageBreak/>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lastRenderedPageBreak/>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lastRenderedPageBreak/>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Overskrift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Overskrift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Overskrift2"/>
      </w:pPr>
      <w:r>
        <w:lastRenderedPageBreak/>
        <w:t>Generic Classes</w:t>
      </w:r>
    </w:p>
    <w:p w:rsidR="001B0EE0" w:rsidRDefault="001B0EE0" w:rsidP="00D84CA9">
      <w:r>
        <w:t>One of the uglier but most celebrated parts of C++ is its template system. What started as a text-substitution facility to stamp out cookie-cutter clones of a common glob of code eventually made it into the compiler as a language fea</w:t>
      </w:r>
      <w:r w:rsidR="009E2A1D">
        <w:t>ture. Java adopted this feature</w:t>
      </w:r>
      <w:r>
        <w:t xml:space="preserve">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lastRenderedPageBreak/>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Overskrift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Overskrift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 xml:space="preserve">One original purpose of inheritance was to realize code reuse: the derived class "reuses" the code of the base class. However, experience over the years has dampened enthusiasm about inheritance as a reuse feature. </w:t>
      </w:r>
      <w:r>
        <w:lastRenderedPageBreak/>
        <w:t>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261A2B" w:rsidP="002771CA">
      <w:r>
        <w:rPr>
          <w:noProof/>
        </w:rPr>
        <w:pict>
          <v:group id="_x0000_s1027" alt=""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028" alt="" style="position:absolute;left:6576;top:7862;width:3405;height:656;mso-wrap-style:square;mso-wrap-edited:f;v-text-anchor:top"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offset="0"/>
              <v:textbox style="mso-next-textbox:#_x0000_s1028" inset=",7.2pt,,7.2pt">
                <w:txbxContent>
                  <w:p w:rsidR="001D35CD" w:rsidRPr="0028639B" w:rsidRDefault="001D35CD" w:rsidP="00A31917">
                    <w:pPr>
                      <w:jc w:val="center"/>
                      <w:rPr>
                        <w:sz w:val="28"/>
                      </w:rPr>
                    </w:pPr>
                    <w:r w:rsidRPr="0028639B">
                      <w:rPr>
                        <w:sz w:val="28"/>
                      </w:rPr>
                      <w:t>Boat</w:t>
                    </w:r>
                  </w:p>
                </w:txbxContent>
              </v:textbox>
            </v:roundrect>
            <v:roundrect id="_x0000_s1029" alt="" style="position:absolute;left:4544;top:9334;width:3405;height:656;mso-wrap-style:square;mso-wrap-edited:f;v-text-anchor:top"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offset="0"/>
              <v:textbox style="mso-next-textbox:#_x0000_s1029" inset=",7.2pt,,7.2pt">
                <w:txbxContent>
                  <w:p w:rsidR="001D35CD" w:rsidRPr="0028639B" w:rsidRDefault="001D35CD" w:rsidP="00A31917">
                    <w:pPr>
                      <w:jc w:val="center"/>
                      <w:rPr>
                        <w:sz w:val="28"/>
                      </w:rPr>
                    </w:pPr>
                    <w:r w:rsidRPr="0028639B">
                      <w:rPr>
                        <w:sz w:val="28"/>
                      </w:rPr>
                      <w:t>Seaplane</w:t>
                    </w:r>
                  </w:p>
                </w:txbxContent>
              </v:textbox>
            </v:roundrect>
            <v:roundrect id="_x0000_s1030" alt="" style="position:absolute;left:2631;top:7862;width:3405;height:656;mso-wrap-style:square;mso-wrap-edited:f;v-text-anchor:top"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offset="0"/>
              <v:textbox style="mso-next-textbox:#_x0000_s1030" inset=",7.2pt,,7.2pt">
                <w:txbxContent>
                  <w:p w:rsidR="001D35CD" w:rsidRPr="0028639B" w:rsidRDefault="001D35CD" w:rsidP="00A31917">
                    <w:pPr>
                      <w:jc w:val="center"/>
                      <w:rPr>
                        <w:sz w:val="28"/>
                      </w:rPr>
                    </w:pPr>
                    <w:r w:rsidRPr="0028639B">
                      <w:rPr>
                        <w:sz w:val="28"/>
                      </w:rPr>
                      <w:t>Plane</w:t>
                    </w:r>
                  </w:p>
                </w:txbxContent>
              </v:textbox>
            </v:roundrect>
            <v:roundrect id="_x0000_s1031" alt="" style="position:absolute;left:4464;top:6358;width:3405;height:656;mso-wrap-style:square;mso-wrap-edited:f;v-text-anchor:top"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offset="0"/>
              <v:textbox style="mso-next-textbox:#_x0000_s1031" inset=",7.2pt,,7.2pt">
                <w:txbxContent>
                  <w:p w:rsidR="001D35CD" w:rsidRPr="0028639B" w:rsidRDefault="001D35CD" w:rsidP="00A31917">
                    <w:pPr>
                      <w:jc w:val="center"/>
                      <w:rPr>
                        <w:sz w:val="28"/>
                      </w:rPr>
                    </w:pPr>
                    <w:r w:rsidRPr="0028639B">
                      <w:rPr>
                        <w:sz w:val="28"/>
                      </w:rPr>
                      <w:t>Vehicle</w:t>
                    </w:r>
                  </w:p>
                </w:txbxContent>
              </v:textbox>
            </v:roundrect>
            <v:line id="_x0000_s1032" alt="" style="position:absolute;flip:x;mso-wrap-edited:f" from="4529,7029" to="5392,7847" wrapcoords="-372 -785 -1489 1570 -1489 3534 19365 24741 23462 24741 24579 22778 23462 20814 2606 0 1489 -785 -372 -785" strokecolor="#4a7ebb" strokeweight="3.5pt">
              <v:fill o:detectmouseclick="t"/>
              <v:shadow on="t" opacity="22938f" offset="0"/>
            </v:line>
            <v:line id="_x0000_s1033" alt="" style="position:absolute;mso-wrap-edited:f" from="6960,7029" to="7884,7882" wrapcoords="-348 -757 -1393 1894 -1393 3031 348 5305 19509 24631 23341 24631 24387 22357 22993 20463 2438 0 1393 -757 -348 -757" strokecolor="#4a7ebb" strokeweight="3.5pt">
              <v:fill o:detectmouseclick="t"/>
              <v:shadow on="t" opacity="22938f" offset="0"/>
            </v:line>
            <v:line id="_x0000_s1034" alt="" style="position:absolute;mso-wrap-edited:f" from="4624,8533" to="5427,9319" wrapcoords="-400 -830 -1600 1661 -1600 3738 19200 24923 23600 24923 24800 22846 24400 22015 22400 19107 2800 0 1600 -830 -400 -830" strokecolor="#4a7ebb" strokeweight="3.5pt">
              <v:fill o:detectmouseclick="t"/>
              <v:shadow on="t" opacity="22938f" offset="0"/>
            </v:line>
            <v:line id="_x0000_s1035" alt="" style="position:absolute;flip:x;mso-wrap-edited:f" from="7040,8533" to="7919,9354" wrapcoords="-366 -785 -1464 1570 -1464 3534 19403 24741 23430 24741 24528 22778 23430 20814 2562 0 1464 -785 -366 -785" strokecolor="#4a7ebb" strokeweight="3.5pt">
              <v:fill o:detectmouseclick="t"/>
              <v:shadow on="t" opacity="22938f" offset="0"/>
            </v:line>
            <w10:wrap type="tight"/>
          </v:group>
        </w:pict>
      </w:r>
      <w:r>
        <w:pict>
          <v:shapetype id="_x0000_t202" coordsize="21600,21600" o:spt="202" path="m,l,21600r21600,l21600,xe">
            <v:stroke joinstyle="miter"/>
            <v:path gradientshapeok="t" o:connecttype="rect"/>
          </v:shapetype>
          <v:shape id="_x0000_s1026" type="#_x0000_t202" alt="" style="width:537.7pt;height:225.85pt;mso-wrap-style:square;mso-wrap-edited:f;mso-width-percent:0;mso-height-percent:0;mso-left-percent:-10001;mso-top-percent:-10001;mso-position-horizontal:absolute;mso-position-horizontal-relative:char;mso-position-vertical:absolute;mso-position-vertical-relative:line;mso-width-percent:0;mso-height-percent:0;mso-left-percent:-10001;mso-top-percent:-10001;v-text-anchor:top" wrapcoords="0 0 21600 0 21600 21600 0 21600 0 0" filled="f" stroked="f">
            <v:textbox style="mso-next-textbox:#_x0000_s1026" inset=",7.2pt,,7.2pt">
              <w:txbxContent>
                <w:p w:rsidR="001D35CD" w:rsidRDefault="001D35CD"/>
              </w:txbxContent>
            </v:textbox>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Overskrift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lastRenderedPageBreak/>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lastRenderedPageBreak/>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Overskrift1"/>
      </w:pPr>
      <w:r>
        <w:lastRenderedPageBreak/>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lastRenderedPageBreak/>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Overskrift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Overskrift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eafsnit"/>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w:t>
      </w:r>
      <w:r>
        <w:lastRenderedPageBreak/>
        <w:t xml:space="preserve">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eafsnit"/>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Overskrift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E1298A" w:rsidP="00F14C0D">
      <w:r>
        <w:t>Here i</w:t>
      </w:r>
      <w:r w:rsidR="00AC3E66">
        <w:t>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lastRenderedPageBreak/>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Overskrift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Overskrift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w:t>
      </w:r>
      <w:r>
        <w:lastRenderedPageBreak/>
        <w:t xml:space="preserve">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lastRenderedPageBreak/>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Overskrift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lastRenderedPageBreak/>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Overskrift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D67AC3">
        <w:tc>
          <w:tcPr>
            <w:tcW w:w="10318" w:type="dxa"/>
          </w:tcPr>
          <w:tbl>
            <w:tblPr>
              <w:tblStyle w:val="Mediumgitter3-fremhvningsfarve3"/>
              <w:tblW w:w="0" w:type="auto"/>
              <w:jc w:val="center"/>
              <w:tblLook w:val="0620" w:firstRow="1" w:lastRow="0" w:firstColumn="0" w:lastColumn="0" w:noHBand="1" w:noVBand="1"/>
            </w:tblPr>
            <w:tblGrid>
              <w:gridCol w:w="1615"/>
              <w:gridCol w:w="3959"/>
            </w:tblGrid>
            <w:tr w:rsidR="00D67AC3">
              <w:trPr>
                <w:cnfStyle w:val="100000000000" w:firstRow="1" w:lastRow="0" w:firstColumn="0" w:lastColumn="0" w:oddVBand="0" w:evenVBand="0" w:oddHBand="0" w:evenHBand="0" w:firstRowFirstColumn="0" w:firstRowLastColumn="0" w:lastRowFirstColumn="0" w:lastRowLastColumn="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Overskrift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Overskrift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lastRenderedPageBreak/>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Overskrift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w:t>
      </w:r>
      <w:r w:rsidR="00B52A4A">
        <w:lastRenderedPageBreak/>
        <w:t>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4234EB">
        <w:tc>
          <w:tcPr>
            <w:tcW w:w="10318" w:type="dxa"/>
          </w:tcPr>
          <w:p w:rsidR="004234EB" w:rsidRDefault="004234EB" w:rsidP="002416C7">
            <w:pPr>
              <w:keepLines/>
              <w:pageBreakBefore/>
              <w:spacing w:before="120"/>
            </w:pPr>
            <w:r>
              <w:lastRenderedPageBreak/>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itter3-fremhvningsfarve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firstRow="1" w:lastRow="0" w:firstColumn="0" w:lastColumn="0" w:noHBand="1" w:noVBand="1"/>
            </w:tblPr>
            <w:tblGrid>
              <w:gridCol w:w="533"/>
              <w:gridCol w:w="1713"/>
              <w:gridCol w:w="1840"/>
              <w:gridCol w:w="1843"/>
              <w:gridCol w:w="1985"/>
              <w:gridCol w:w="1842"/>
            </w:tblGrid>
            <w:tr w:rsidR="004234EB">
              <w:trPr>
                <w:cnfStyle w:val="100000000000" w:firstRow="1" w:lastRow="0" w:firstColumn="0" w:lastColumn="0" w:oddVBand="0" w:evenVBand="0" w:oddHBand="0" w:evenHBand="0" w:firstRowFirstColumn="0" w:firstRowLastColumn="0" w:lastRowFirstColumn="0" w:lastRowLastColumn="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4234EB">
        <w:tc>
          <w:tcPr>
            <w:tcW w:w="10318" w:type="dxa"/>
          </w:tcPr>
          <w:p w:rsidR="004234EB" w:rsidRDefault="004234EB" w:rsidP="004234EB"/>
          <w:tbl>
            <w:tblPr>
              <w:tblStyle w:val="Mediumgitter3-fremhvningsfarve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firstRow="1" w:lastRow="0" w:firstColumn="0" w:lastColumn="0" w:noHBand="1" w:noVBand="1"/>
            </w:tblPr>
            <w:tblGrid>
              <w:gridCol w:w="505"/>
              <w:gridCol w:w="3577"/>
              <w:gridCol w:w="5782"/>
            </w:tblGrid>
            <w:tr w:rsidR="004234EB">
              <w:trPr>
                <w:cnfStyle w:val="100000000000" w:firstRow="1" w:lastRow="0" w:firstColumn="0" w:lastColumn="0" w:oddVBand="0" w:evenVBand="0" w:oddHBand="0" w:evenHBand="0" w:firstRowFirstColumn="0" w:firstRowLastColumn="0" w:lastRowFirstColumn="0" w:lastRowLastColumn="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lastRenderedPageBreak/>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Overskrift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lastRenderedPageBreak/>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lastRenderedPageBreak/>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Overskrift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lastRenderedPageBreak/>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AE2E0D" w:rsidRDefault="00FD67D6" w:rsidP="008667A3">
      <w:pPr>
        <w:ind w:left="720"/>
        <w:rPr>
          <w:rFonts w:ascii="Courier New" w:hAnsi="Courier New"/>
          <w:lang w:val="da-DK"/>
        </w:rPr>
      </w:pPr>
      <w:r w:rsidRPr="00FD67D6">
        <w:rPr>
          <w:rFonts w:ascii="Courier New" w:hAnsi="Courier New"/>
        </w:rPr>
        <w:lastRenderedPageBreak/>
        <w:t xml:space="preserve">         </w:t>
      </w:r>
      <w:r w:rsidRPr="00AE2E0D">
        <w:rPr>
          <w:rFonts w:ascii="Courier New" w:hAnsi="Courier New"/>
          <w:lang w:val="da-DK"/>
        </w:rPr>
        <w:t>} else {</w:t>
      </w:r>
    </w:p>
    <w:p w:rsidR="00FD67D6" w:rsidRPr="00AE2E0D" w:rsidRDefault="00FD67D6" w:rsidP="008667A3">
      <w:pPr>
        <w:ind w:left="720"/>
        <w:rPr>
          <w:rFonts w:ascii="Courier New" w:hAnsi="Courier New"/>
          <w:lang w:val="da-DK"/>
        </w:rPr>
      </w:pPr>
      <w:r w:rsidRPr="00AE2E0D">
        <w:rPr>
          <w:rFonts w:ascii="Courier New" w:hAnsi="Courier New"/>
          <w:lang w:val="da-DK"/>
        </w:rPr>
        <w:t xml:space="preserve">            for (int i = start.clone; i &lt; Document.len(); i++) {</w:t>
      </w:r>
    </w:p>
    <w:p w:rsidR="00FD67D6" w:rsidRPr="00FD67D6" w:rsidRDefault="00FD67D6" w:rsidP="008667A3">
      <w:pPr>
        <w:ind w:left="720"/>
        <w:rPr>
          <w:rFonts w:ascii="Courier New" w:hAnsi="Courier New"/>
        </w:rPr>
      </w:pPr>
      <w:r w:rsidRPr="00AE2E0D">
        <w:rPr>
          <w:rFonts w:ascii="Courier New" w:hAnsi="Courier New"/>
          <w:lang w:val="da-DK"/>
        </w:rPr>
        <w:t xml:space="preserve">               </w:t>
      </w:r>
      <w:r w:rsidRPr="00FD67D6">
        <w:rPr>
          <w:rFonts w:ascii="Courier New" w:hAnsi="Courier New"/>
        </w:rPr>
        <w:t>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lastRenderedPageBreak/>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Overskrift2"/>
      </w:pPr>
      <w:r>
        <w:t>Design tips</w:t>
      </w:r>
    </w:p>
    <w:p w:rsidR="00077D65" w:rsidRDefault="00077D65" w:rsidP="00077D65">
      <w:pPr>
        <w:pStyle w:val="Overskrift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eafsnit"/>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eafsnit"/>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eafsnit"/>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w:t>
      </w:r>
      <w:r>
        <w:lastRenderedPageBreak/>
        <w:t>already been validated is a business question, and it may or may not find its way into the preconditions depending on the business rules of the real case-at-hand.</w:t>
      </w:r>
    </w:p>
    <w:p w:rsidR="00B41A61" w:rsidRDefault="00B41A61" w:rsidP="00077D65">
      <w:pPr>
        <w:pStyle w:val="Listeafsnit"/>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eafsnit"/>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eafsnit"/>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eafsnit"/>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Overskrift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lastRenderedPageBreak/>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w:t>
      </w:r>
      <w:r w:rsidR="00ED0397">
        <w:t>most misunderstand about Roles i</w:t>
      </w:r>
      <w:r>
        <w:t xml:space="preserve">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w:t>
      </w:r>
      <w:r>
        <w:lastRenderedPageBreak/>
        <w:t xml:space="preserve">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E1298A"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0214E0" w:rsidRDefault="00E1298A" w:rsidP="00E1298A">
      <w:pPr>
        <w:pStyle w:val="Overskrift1"/>
      </w:pPr>
      <w:r>
        <w:lastRenderedPageBreak/>
        <w:t>The Debugger</w:t>
      </w:r>
    </w:p>
    <w:p w:rsidR="000214E0" w:rsidRDefault="000214E0" w:rsidP="000214E0">
      <w:r>
        <w:t xml:space="preserve">The debugger is a Java object inside the </w:t>
      </w:r>
      <w:r w:rsidRPr="000214E0">
        <w:rPr>
          <w:b/>
        </w:rPr>
        <w:t>trygve</w:t>
      </w:r>
      <w:r>
        <w:t xml:space="preserve"> environment that you can use to interact with your running </w:t>
      </w:r>
      <w:r w:rsidRPr="000214E0">
        <w:rPr>
          <w:b/>
        </w:rPr>
        <w:t>trygve</w:t>
      </w:r>
      <w:r>
        <w:t xml:space="preserve"> </w:t>
      </w:r>
      <w:r w:rsidR="004B6CDC">
        <w:t>script</w:t>
      </w:r>
      <w:r>
        <w:t>. To use the debugger,</w:t>
      </w:r>
    </w:p>
    <w:p w:rsidR="000214E0" w:rsidRDefault="000214E0" w:rsidP="000214E0"/>
    <w:p w:rsidR="000214E0" w:rsidRDefault="000214E0" w:rsidP="000214E0">
      <w:pPr>
        <w:pStyle w:val="Listeafsnit"/>
        <w:numPr>
          <w:ilvl w:val="0"/>
          <w:numId w:val="19"/>
        </w:numPr>
      </w:pPr>
      <w:r>
        <w:t xml:space="preserve">Load your </w:t>
      </w:r>
      <w:r w:rsidR="004B6CDC">
        <w:t>script</w:t>
      </w:r>
      <w:r>
        <w:t xml:space="preserve"> text into the edit window</w:t>
      </w:r>
    </w:p>
    <w:p w:rsidR="000214E0" w:rsidRDefault="000214E0" w:rsidP="000214E0">
      <w:pPr>
        <w:pStyle w:val="Listeafsnit"/>
        <w:numPr>
          <w:ilvl w:val="0"/>
          <w:numId w:val="19"/>
        </w:numPr>
      </w:pPr>
      <w:r>
        <w:t>Select "Enable Debugging" at the top of the window</w:t>
      </w:r>
    </w:p>
    <w:p w:rsidR="000214E0" w:rsidRDefault="000214E0" w:rsidP="000214E0">
      <w:pPr>
        <w:pStyle w:val="Listeafsnit"/>
        <w:numPr>
          <w:ilvl w:val="0"/>
          <w:numId w:val="19"/>
        </w:numPr>
      </w:pPr>
      <w:r>
        <w:t>Press the "Parse" button</w:t>
      </w:r>
    </w:p>
    <w:p w:rsidR="000214E0" w:rsidRDefault="000214E0" w:rsidP="000214E0">
      <w:pPr>
        <w:pStyle w:val="Listeafsnit"/>
        <w:numPr>
          <w:ilvl w:val="0"/>
          <w:numId w:val="19"/>
        </w:numPr>
      </w:pPr>
      <w:r>
        <w:t>Press the "Debug" button</w:t>
      </w:r>
    </w:p>
    <w:p w:rsidR="000214E0" w:rsidRDefault="000214E0" w:rsidP="000214E0"/>
    <w:p w:rsidR="000214E0" w:rsidRDefault="000214E0" w:rsidP="000214E0">
      <w:r>
        <w:t xml:space="preserve">For </w:t>
      </w:r>
      <w:r w:rsidR="004B6CDC">
        <w:t xml:space="preserve">the object </w:t>
      </w:r>
      <w:r>
        <w:t xml:space="preserve">code to be understandable to the debugger, it needs to contain a little more information. It takes more time and space for </w:t>
      </w:r>
      <w:r w:rsidRPr="000214E0">
        <w:rPr>
          <w:b/>
        </w:rPr>
        <w:t>trygve</w:t>
      </w:r>
      <w:r>
        <w:t xml:space="preserve"> to create and manage that information than if you are not debugging. That is why debugging is optional, and why the "Enable Debugging" button exists. When debugging is enabled, parsing may be substantially slower, and the </w:t>
      </w:r>
      <w:r w:rsidR="004B6CDC">
        <w:t>script</w:t>
      </w:r>
      <w:r>
        <w:t xml:space="preserve"> may run a bit slower. When running with debugging enabled, the </w:t>
      </w:r>
      <w:r w:rsidRPr="000214E0">
        <w:rPr>
          <w:b/>
        </w:rPr>
        <w:t>trygve</w:t>
      </w:r>
      <w:r>
        <w:t xml:space="preserve"> </w:t>
      </w:r>
      <w:r w:rsidR="004B6CDC">
        <w:t>script</w:t>
      </w:r>
      <w:r>
        <w:t xml:space="preserve"> pauses every few steps </w:t>
      </w:r>
      <w:r w:rsidR="004B6CDC">
        <w:t xml:space="preserve">(just for a few milliseconds) </w:t>
      </w:r>
      <w:r>
        <w:t>to give you some computer time to interact with the debugger, which slightly slows execution. You can enable and disable debugging at will.</w:t>
      </w:r>
    </w:p>
    <w:p w:rsidR="000214E0" w:rsidRDefault="000214E0" w:rsidP="000214E0"/>
    <w:p w:rsidR="000214E0" w:rsidRDefault="000214E0" w:rsidP="000214E0">
      <w:r>
        <w:t xml:space="preserve">Every time you make a change to your </w:t>
      </w:r>
      <w:r w:rsidR="001D35CD">
        <w:t>script</w:t>
      </w:r>
      <w:r>
        <w:t xml:space="preserve">, you obviously need to parse it again — however, you can </w:t>
      </w:r>
      <w:r w:rsidR="004B6CDC">
        <w:t xml:space="preserve">continue to </w:t>
      </w:r>
      <w:r>
        <w:t xml:space="preserve">use the same debugger. Every time you press the "Debug" button it dismisses any current debugger and starts up a new one from scratch, </w:t>
      </w:r>
      <w:r w:rsidRPr="000214E0">
        <w:rPr>
          <w:i/>
        </w:rPr>
        <w:t>without remembering any settings from the previous instance</w:t>
      </w:r>
      <w:r>
        <w:t>.</w:t>
      </w:r>
    </w:p>
    <w:p w:rsidR="000214E0" w:rsidRDefault="000214E0" w:rsidP="000214E0"/>
    <w:p w:rsidR="00E1298A" w:rsidRPr="000214E0" w:rsidRDefault="00E1298A" w:rsidP="000214E0"/>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E1298A">
        <w:tc>
          <w:tcPr>
            <w:tcW w:w="10318" w:type="dxa"/>
          </w:tcPr>
          <w:p w:rsidR="00E1298A" w:rsidRPr="00E1298A" w:rsidRDefault="00E1298A" w:rsidP="00E1298A">
            <w:r>
              <w:rPr>
                <w:noProof/>
              </w:rPr>
              <w:drawing>
                <wp:inline distT="0" distB="0" distL="0" distR="0">
                  <wp:extent cx="6400800" cy="3891280"/>
                  <wp:effectExtent l="2540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400800" cy="3891280"/>
                          </a:xfrm>
                          <a:prstGeom prst="rect">
                            <a:avLst/>
                          </a:prstGeom>
                          <a:noFill/>
                          <a:ln w="9525">
                            <a:noFill/>
                            <a:miter lim="800000"/>
                            <a:headEnd/>
                            <a:tailEnd/>
                          </a:ln>
                        </pic:spPr>
                      </pic:pic>
                    </a:graphicData>
                  </a:graphic>
                </wp:inline>
              </w:drawing>
            </w:r>
          </w:p>
        </w:tc>
      </w:tr>
    </w:tbl>
    <w:p w:rsidR="000214E0" w:rsidRDefault="000214E0" w:rsidP="00E1298A"/>
    <w:p w:rsidR="000214E0" w:rsidRDefault="001D35CD" w:rsidP="00E1298A">
      <w:r>
        <w:t>The debugger is</w:t>
      </w:r>
      <w:r w:rsidR="000214E0">
        <w:t xml:space="preserve"> very simple with a very few simple commands.</w:t>
      </w:r>
    </w:p>
    <w:p w:rsidR="000214E0" w:rsidRDefault="000214E0" w:rsidP="00E1298A"/>
    <w:p w:rsidR="000214E0" w:rsidRDefault="000214E0" w:rsidP="000214E0">
      <w:pPr>
        <w:pStyle w:val="Listeafsnit"/>
        <w:numPr>
          <w:ilvl w:val="0"/>
          <w:numId w:val="20"/>
        </w:numPr>
      </w:pPr>
      <w:r w:rsidRPr="000214E0">
        <w:rPr>
          <w:b/>
        </w:rPr>
        <w:t>Set Breakpoint</w:t>
      </w:r>
      <w:r>
        <w:t xml:space="preserve"> — This will "set a breakpoint" in the </w:t>
      </w:r>
      <w:r w:rsidRPr="000214E0">
        <w:rPr>
          <w:b/>
        </w:rPr>
        <w:t>trygve</w:t>
      </w:r>
      <w:r>
        <w:t xml:space="preserve"> </w:t>
      </w:r>
      <w:r w:rsidR="001D35CD">
        <w:t>script</w:t>
      </w:r>
      <w:r>
        <w:t xml:space="preserve"> at the point where you last left the cursor. The line containing the breakpoint will be painted with a turquoise background. After setting a breakpoint, </w:t>
      </w:r>
      <w:r>
        <w:lastRenderedPageBreak/>
        <w:t xml:space="preserve">when you run the </w:t>
      </w:r>
      <w:r w:rsidRPr="000214E0">
        <w:rPr>
          <w:b/>
        </w:rPr>
        <w:t>trygve</w:t>
      </w:r>
      <w:r>
        <w:t xml:space="preserve"> </w:t>
      </w:r>
      <w:r w:rsidR="001D35CD">
        <w:t>script</w:t>
      </w:r>
      <w:r>
        <w:t xml:space="preserve"> it will stop when it reaches that line. This event is called the </w:t>
      </w:r>
      <w:r w:rsidRPr="000214E0">
        <w:rPr>
          <w:i/>
        </w:rPr>
        <w:t>firing</w:t>
      </w:r>
      <w:r>
        <w:t xml:space="preserve"> of the breakpoint.</w:t>
      </w:r>
    </w:p>
    <w:p w:rsidR="000214E0" w:rsidRDefault="000214E0" w:rsidP="000214E0">
      <w:pPr>
        <w:pStyle w:val="Listeafsnit"/>
        <w:numPr>
          <w:ilvl w:val="0"/>
          <w:numId w:val="20"/>
        </w:numPr>
      </w:pPr>
      <w:r w:rsidRPr="000214E0">
        <w:rPr>
          <w:b/>
        </w:rPr>
        <w:t>Delete Breakpoint</w:t>
      </w:r>
      <w:r>
        <w:t xml:space="preserve"> — Delete the breakpoint at the point where you last left the cursor.</w:t>
      </w:r>
    </w:p>
    <w:p w:rsidR="000214E0" w:rsidRDefault="000214E0" w:rsidP="000214E0">
      <w:pPr>
        <w:pStyle w:val="Listeafsnit"/>
        <w:numPr>
          <w:ilvl w:val="0"/>
          <w:numId w:val="20"/>
        </w:numPr>
      </w:pPr>
      <w:r w:rsidRPr="000214E0">
        <w:rPr>
          <w:b/>
        </w:rPr>
        <w:t>Continue</w:t>
      </w:r>
      <w:r>
        <w:t xml:space="preserve"> — The </w:t>
      </w:r>
      <w:r w:rsidRPr="000214E0">
        <w:rPr>
          <w:b/>
        </w:rPr>
        <w:t>trygve</w:t>
      </w:r>
      <w:r>
        <w:t xml:space="preserve"> </w:t>
      </w:r>
      <w:r w:rsidR="001D35CD">
        <w:t>script</w:t>
      </w:r>
      <w:r>
        <w:t xml:space="preserve"> stops running when a breakpoint fires. Pressing "Continue" starts it up again from where it left off. (You can restart it only where it left off, or restart it at the beginning (using "Run")).</w:t>
      </w:r>
    </w:p>
    <w:p w:rsidR="000214E0" w:rsidRDefault="000214E0" w:rsidP="000214E0">
      <w:pPr>
        <w:pStyle w:val="Listeafsnit"/>
        <w:numPr>
          <w:ilvl w:val="0"/>
          <w:numId w:val="20"/>
        </w:numPr>
      </w:pPr>
      <w:r w:rsidRPr="000214E0">
        <w:rPr>
          <w:b/>
        </w:rPr>
        <w:t>Pause</w:t>
      </w:r>
      <w:r>
        <w:t xml:space="preserve"> — This is how you can tell </w:t>
      </w:r>
      <w:r w:rsidR="001D35CD">
        <w:t>an executing</w:t>
      </w:r>
      <w:r>
        <w:t xml:space="preserve"> </w:t>
      </w:r>
      <w:r w:rsidRPr="000214E0">
        <w:rPr>
          <w:b/>
        </w:rPr>
        <w:t>trygve</w:t>
      </w:r>
      <w:r>
        <w:t xml:space="preserve"> </w:t>
      </w:r>
      <w:r w:rsidR="001D35CD">
        <w:t>script</w:t>
      </w:r>
      <w:r>
        <w:t xml:space="preserve"> to temporarily stop executing, no matter what it is doing. When the </w:t>
      </w:r>
      <w:r w:rsidR="001D35CD">
        <w:t>script's enactment</w:t>
      </w:r>
      <w:r>
        <w:t xml:space="preserve"> stops it is as if a breakpoin</w:t>
      </w:r>
      <w:r w:rsidR="001D35CD">
        <w:t>t had fired. Press "Continue" when</w:t>
      </w:r>
      <w:r>
        <w:t xml:space="preserve"> you want to restart.</w:t>
      </w:r>
    </w:p>
    <w:p w:rsidR="000214E0" w:rsidRDefault="000214E0" w:rsidP="000214E0">
      <w:pPr>
        <w:pStyle w:val="Listeafsnit"/>
        <w:numPr>
          <w:ilvl w:val="0"/>
          <w:numId w:val="20"/>
        </w:numPr>
      </w:pPr>
      <w:r w:rsidRPr="000214E0">
        <w:rPr>
          <w:b/>
        </w:rPr>
        <w:t>Interrupt</w:t>
      </w:r>
      <w:r>
        <w:t xml:space="preserve"> — This i</w:t>
      </w:r>
      <w:r w:rsidR="001D35CD">
        <w:t>s a way to stop and terminate a</w:t>
      </w:r>
      <w:r>
        <w:t xml:space="preserve"> </w:t>
      </w:r>
      <w:r w:rsidR="001D35CD">
        <w:t>running</w:t>
      </w:r>
      <w:r>
        <w:t xml:space="preserve"> </w:t>
      </w:r>
      <w:r w:rsidRPr="000214E0">
        <w:rPr>
          <w:b/>
        </w:rPr>
        <w:t>trygve</w:t>
      </w:r>
      <w:r>
        <w:t xml:space="preserve"> program. It is usually used when the program is for some reason hung, or the environment is unresponsive: most of the time, "Pause" can be used instead.</w:t>
      </w:r>
    </w:p>
    <w:p w:rsidR="000214E0" w:rsidRDefault="000214E0" w:rsidP="000214E0">
      <w:pPr>
        <w:pStyle w:val="Listeafsnit"/>
        <w:numPr>
          <w:ilvl w:val="0"/>
          <w:numId w:val="20"/>
        </w:numPr>
      </w:pPr>
      <w:r w:rsidRPr="000214E0">
        <w:rPr>
          <w:b/>
        </w:rPr>
        <w:t>Run</w:t>
      </w:r>
      <w:r>
        <w:t xml:space="preserve"> — This is identical</w:t>
      </w:r>
      <w:r w:rsidR="001D35CD">
        <w:t xml:space="preserve"> to the "Run" button on the main</w:t>
      </w:r>
      <w:r>
        <w:t xml:space="preserve"> panel. It starts your </w:t>
      </w:r>
      <w:r w:rsidR="001D35CD">
        <w:t>script in enactment</w:t>
      </w:r>
      <w:r>
        <w:t>.</w:t>
      </w:r>
    </w:p>
    <w:p w:rsidR="000214E0" w:rsidRDefault="000214E0" w:rsidP="000214E0">
      <w:pPr>
        <w:pStyle w:val="Listeafsnit"/>
        <w:numPr>
          <w:ilvl w:val="0"/>
          <w:numId w:val="20"/>
        </w:numPr>
      </w:pPr>
      <w:r w:rsidRPr="000214E0">
        <w:rPr>
          <w:b/>
        </w:rPr>
        <w:t>Clear</w:t>
      </w:r>
      <w:r>
        <w:t xml:space="preserve"> — This clears the window on the left, which is used by the debugger to report events and status.</w:t>
      </w:r>
    </w:p>
    <w:p w:rsidR="001D35CD" w:rsidRDefault="000214E0" w:rsidP="000214E0">
      <w:pPr>
        <w:pStyle w:val="Listeafsnit"/>
        <w:numPr>
          <w:ilvl w:val="0"/>
          <w:numId w:val="20"/>
        </w:numPr>
      </w:pPr>
      <w:r w:rsidRPr="000214E0">
        <w:rPr>
          <w:b/>
        </w:rPr>
        <w:t>Filter</w:t>
      </w:r>
      <w:r>
        <w:t xml:space="preserve"> — When a breakpoint fires (or when you pause the </w:t>
      </w:r>
      <w:r w:rsidR="001D35CD">
        <w:t>script</w:t>
      </w:r>
      <w:r>
        <w:t xml:space="preserve">) </w:t>
      </w:r>
      <w:r w:rsidRPr="000214E0">
        <w:rPr>
          <w:b/>
        </w:rPr>
        <w:t>trygve</w:t>
      </w:r>
      <w:r>
        <w:t xml:space="preserve"> will find all objects in the current scope (both of the script and of the enclosing object or Context) and will summarize their current contents in the right-hand debugger window. The "Filter" text box is a place to enter a string to filter the results of this summary. If the Filter string matches the content or the name of any the objects in scope, then the object (and all contained objects) will be included in the summary — otherwise, they are omitted.</w:t>
      </w:r>
    </w:p>
    <w:p w:rsidR="001D35CD" w:rsidRDefault="001D35CD" w:rsidP="001D35CD"/>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1D35CD">
        <w:tc>
          <w:tcPr>
            <w:tcW w:w="10318" w:type="dxa"/>
          </w:tcPr>
          <w:p w:rsidR="001D35CD" w:rsidRPr="001D35CD" w:rsidRDefault="001D35CD" w:rsidP="001D35CD">
            <w:r>
              <w:rPr>
                <w:noProof/>
              </w:rPr>
              <w:drawing>
                <wp:inline distT="0" distB="0" distL="0" distR="0">
                  <wp:extent cx="6410960" cy="3921760"/>
                  <wp:effectExtent l="2540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410960" cy="3921760"/>
                          </a:xfrm>
                          <a:prstGeom prst="rect">
                            <a:avLst/>
                          </a:prstGeom>
                          <a:noFill/>
                          <a:ln w="9525">
                            <a:noFill/>
                            <a:miter lim="800000"/>
                            <a:headEnd/>
                            <a:tailEnd/>
                          </a:ln>
                        </pic:spPr>
                      </pic:pic>
                    </a:graphicData>
                  </a:graphic>
                </wp:inline>
              </w:drawing>
            </w:r>
          </w:p>
        </w:tc>
      </w:tr>
    </w:tbl>
    <w:p w:rsidR="001D35CD" w:rsidRDefault="001D35CD" w:rsidP="001D35CD"/>
    <w:p w:rsidR="00A0480A" w:rsidRPr="00E1298A" w:rsidRDefault="001D35CD" w:rsidP="001D35CD">
      <w:r>
        <w:t>If you close the debugger (or start a new one by pressing the "Debug" button) all previously set breakpoints are removed. You can close the debugger any time, and start up the debugger any time (provided that the script was compiled with the "Enable Debugging" switch set.)</w:t>
      </w:r>
      <w:r w:rsidR="004B6CDC">
        <w:t xml:space="preserve"> Editing, stopping, or re-parsing the script alone will leave existing breakpoints in place, unless you have deleted code containing a breakpoint, in which case that one will have been removed.</w:t>
      </w:r>
    </w:p>
    <w:p w:rsidR="00D77A04" w:rsidRDefault="00D77A04" w:rsidP="00D83D4F">
      <w:pPr>
        <w:pStyle w:val="Overskrift1"/>
        <w:rPr>
          <w:lang w:val="da-DK"/>
        </w:rPr>
      </w:pPr>
      <w:r>
        <w:rPr>
          <w:lang w:val="da-DK"/>
        </w:rPr>
        <w:lastRenderedPageBreak/>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11"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w:t>
                  </w:r>
                  <w:r>
                    <w:rPr>
                      <w:rFonts w:asciiTheme="majorHAnsi" w:hAnsiTheme="majorHAnsi"/>
                    </w:rPr>
                    <w:lastRenderedPageBreak/>
                    <w:t xml:space="preserve">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lastRenderedPageBreak/>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lastRenderedPageBreak/>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2"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lastRenderedPageBreak/>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lastRenderedPageBreak/>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3"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lastRenderedPageBreak/>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lastRenderedPageBreak/>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lastRenderedPageBreak/>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4"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5"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lastRenderedPageBreak/>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lastRenderedPageBreak/>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lastRenderedPageBreak/>
        <w:br w:type="page"/>
      </w:r>
    </w:p>
    <w:p w:rsidR="00514DBB" w:rsidRPr="00D77A04" w:rsidRDefault="00514DBB" w:rsidP="00514DBB">
      <w:pPr>
        <w:rPr>
          <w:b/>
          <w:color w:val="36A8ED" w:themeColor="accent1" w:themeTint="99"/>
        </w:rPr>
      </w:pPr>
      <w:r w:rsidRPr="00D77A04">
        <w:rPr>
          <w:b/>
          <w:color w:val="36A8ED" w:themeColor="accent1" w:themeTint="99"/>
        </w:rPr>
        <w:lastRenderedPageBreak/>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lastRenderedPageBreak/>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w:t>
                  </w:r>
                  <w:r w:rsidR="00E93B2A">
                    <w:rPr>
                      <w:rFonts w:asciiTheme="majorHAnsi" w:hAnsiTheme="majorHAnsi"/>
                    </w:rPr>
                    <w:lastRenderedPageBreak/>
                    <w:t xml:space="preserve">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lastRenderedPageBreak/>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 xml:space="preserve">The x (ordinate) location for a mouse event, relative to </w:t>
                  </w:r>
                  <w:r>
                    <w:rPr>
                      <w:rFonts w:asciiTheme="majorHAnsi" w:hAnsiTheme="majorHAnsi"/>
                    </w:rPr>
                    <w:lastRenderedPageBreak/>
                    <w:t>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lastRenderedPageBreak/>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lastRenderedPageBreak/>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00" w:firstRow="0" w:lastRow="0" w:firstColumn="0" w:lastColumn="0" w:noHBand="0" w:noVBand="0"/>
      </w:tblPr>
      <w:tblGrid>
        <w:gridCol w:w="10318"/>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20" w:firstRow="1" w:lastRow="0" w:firstColumn="0" w:lastColumn="0" w:noHBand="0" w:noVBand="0"/>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Overskrift1"/>
      </w:pPr>
      <w:r>
        <w:lastRenderedPageBreak/>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lastRenderedPageBreak/>
        <w:t>Configuring for Eclipse</w:t>
      </w:r>
    </w:p>
    <w:p w:rsidR="0025759D" w:rsidRDefault="0025759D" w:rsidP="0025759D">
      <w:pPr>
        <w:pStyle w:val="Brdtekst"/>
      </w:pPr>
      <w:r>
        <w:t xml:space="preserve">This section describes how to download </w:t>
      </w:r>
      <w:r w:rsidRPr="0025759D">
        <w:rPr>
          <w:b/>
        </w:rPr>
        <w:t>trygve</w:t>
      </w:r>
      <w:r>
        <w:t xml:space="preserve"> from the Git repository at </w:t>
      </w:r>
      <w:hyperlink r:id="rId16"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rdtekst"/>
        <w:numPr>
          <w:ilvl w:val="0"/>
          <w:numId w:val="14"/>
        </w:numPr>
      </w:pPr>
      <w:r>
        <w:t>Create a directory in your machine’s file system that will be your working space, and enter that directory:</w:t>
      </w:r>
    </w:p>
    <w:p w:rsidR="0025759D" w:rsidRDefault="0025759D" w:rsidP="0025759D">
      <w:pPr>
        <w:pStyle w:val="Brdtekst"/>
        <w:ind w:left="720"/>
      </w:pPr>
      <w:r>
        <w:t>$ mkdir workingspace</w:t>
      </w:r>
    </w:p>
    <w:p w:rsidR="0025759D" w:rsidRDefault="0025759D" w:rsidP="0025759D">
      <w:pPr>
        <w:pStyle w:val="Brdtekst"/>
        <w:ind w:left="720"/>
      </w:pPr>
      <w:r>
        <w:t>$ cd workingspace</w:t>
      </w:r>
    </w:p>
    <w:p w:rsidR="0025759D" w:rsidRDefault="0025759D" w:rsidP="0025759D">
      <w:pPr>
        <w:pStyle w:val="Brdtekst"/>
        <w:numPr>
          <w:ilvl w:val="0"/>
          <w:numId w:val="14"/>
        </w:numPr>
      </w:pPr>
      <w:r>
        <w:t>Clone the trygve Git workspace in the working space you just created:</w:t>
      </w:r>
    </w:p>
    <w:p w:rsidR="005A2494" w:rsidRDefault="0025759D" w:rsidP="005A2494">
      <w:pPr>
        <w:pStyle w:val="Brdtekst"/>
        <w:spacing w:before="0" w:after="0"/>
        <w:ind w:left="720"/>
      </w:pPr>
      <w:r>
        <w:t xml:space="preserve">$ </w:t>
      </w:r>
      <w:r w:rsidRPr="0025759D">
        <w:t xml:space="preserve">git clone </w:t>
      </w:r>
      <w:r w:rsidR="00DE64E4">
        <w:t>git@github.com:jcoplien/trygve.git</w:t>
      </w:r>
    </w:p>
    <w:p w:rsidR="005A2494" w:rsidRPr="00DE64E4" w:rsidRDefault="005A2494" w:rsidP="005A2494">
      <w:pPr>
        <w:pStyle w:val="Brdtekst"/>
        <w:spacing w:before="0" w:after="0"/>
        <w:ind w:left="720"/>
        <w:rPr>
          <w:i/>
        </w:rPr>
      </w:pPr>
      <w:r w:rsidRPr="00DE64E4">
        <w:rPr>
          <w:i/>
        </w:rPr>
        <w:t>Cloning into 'trygve'...</w:t>
      </w:r>
    </w:p>
    <w:p w:rsidR="005A2494" w:rsidRPr="00DE64E4" w:rsidRDefault="005A2494" w:rsidP="005A2494">
      <w:pPr>
        <w:pStyle w:val="Brdtekst"/>
        <w:spacing w:before="0" w:after="0"/>
        <w:ind w:left="720"/>
        <w:rPr>
          <w:i/>
        </w:rPr>
      </w:pPr>
      <w:r w:rsidRPr="00DE64E4">
        <w:rPr>
          <w:i/>
        </w:rPr>
        <w:t>remote: Counting objects: 1604, done.</w:t>
      </w:r>
    </w:p>
    <w:p w:rsidR="005A2494" w:rsidRPr="00DE64E4" w:rsidRDefault="005A2494" w:rsidP="005A2494">
      <w:pPr>
        <w:pStyle w:val="Brdtekst"/>
        <w:spacing w:before="0" w:after="0"/>
        <w:ind w:left="720"/>
        <w:rPr>
          <w:i/>
        </w:rPr>
      </w:pPr>
      <w:r w:rsidRPr="00DE64E4">
        <w:rPr>
          <w:i/>
        </w:rPr>
        <w:t>remote: Compressing objects: 100% (354/354), done.</w:t>
      </w:r>
    </w:p>
    <w:p w:rsidR="005A2494" w:rsidRPr="00DE64E4" w:rsidRDefault="005A2494" w:rsidP="005A2494">
      <w:pPr>
        <w:pStyle w:val="Brdtekst"/>
        <w:spacing w:before="0" w:after="0"/>
        <w:ind w:left="720"/>
        <w:rPr>
          <w:i/>
        </w:rPr>
      </w:pPr>
      <w:r w:rsidRPr="00DE64E4">
        <w:rPr>
          <w:i/>
        </w:rPr>
        <w:t>remote: Total 1604 (delta 202), reused 0 (delta 0), pack-reused 1119</w:t>
      </w:r>
    </w:p>
    <w:p w:rsidR="005A2494" w:rsidRPr="00DE64E4" w:rsidRDefault="005A2494" w:rsidP="005A2494">
      <w:pPr>
        <w:pStyle w:val="Brdtekst"/>
        <w:spacing w:before="0" w:after="0"/>
        <w:ind w:left="720"/>
        <w:rPr>
          <w:i/>
        </w:rPr>
      </w:pPr>
      <w:r w:rsidRPr="00DE64E4">
        <w:rPr>
          <w:i/>
        </w:rPr>
        <w:t>Receiving objects: 100% (1604/1604), 2.26 MiB | 383.00 KiB/s, done.</w:t>
      </w:r>
    </w:p>
    <w:p w:rsidR="005A2494" w:rsidRPr="00DE64E4" w:rsidRDefault="005A2494" w:rsidP="005A2494">
      <w:pPr>
        <w:pStyle w:val="Brdtekst"/>
        <w:spacing w:before="0" w:after="0"/>
        <w:ind w:left="720"/>
        <w:rPr>
          <w:i/>
        </w:rPr>
      </w:pPr>
      <w:r w:rsidRPr="00DE64E4">
        <w:rPr>
          <w:i/>
        </w:rPr>
        <w:t>Resolving deltas: 100% (925/925), done.</w:t>
      </w:r>
    </w:p>
    <w:p w:rsidR="005A2494" w:rsidRPr="00DE64E4" w:rsidRDefault="005A2494" w:rsidP="005A2494">
      <w:pPr>
        <w:pStyle w:val="Brdtekst"/>
        <w:spacing w:before="0" w:after="0"/>
        <w:ind w:left="720"/>
        <w:rPr>
          <w:i/>
        </w:rPr>
      </w:pPr>
      <w:r w:rsidRPr="00DE64E4">
        <w:rPr>
          <w:i/>
        </w:rPr>
        <w:t>Checking connectivity... done.</w:t>
      </w:r>
    </w:p>
    <w:p w:rsidR="005A2494" w:rsidRDefault="005A2494" w:rsidP="005A2494">
      <w:pPr>
        <w:pStyle w:val="Brdtekst"/>
        <w:spacing w:before="0" w:after="0"/>
        <w:ind w:left="720"/>
      </w:pPr>
      <w:r w:rsidRPr="00DE64E4">
        <w:rPr>
          <w:i/>
        </w:rPr>
        <w:t>Checking out files: 100% (159/159), done.</w:t>
      </w:r>
    </w:p>
    <w:p w:rsidR="0025759D" w:rsidRDefault="0025759D" w:rsidP="0025759D">
      <w:pPr>
        <w:pStyle w:val="Brdtekst"/>
        <w:ind w:left="720"/>
      </w:pPr>
    </w:p>
    <w:p w:rsidR="005A2494" w:rsidRDefault="005A2494" w:rsidP="0025759D">
      <w:pPr>
        <w:pStyle w:val="Brdteks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rdtekst"/>
        <w:ind w:left="720"/>
      </w:pPr>
      <w:r>
        <w:rPr>
          <w:noProof/>
        </w:rPr>
        <w:lastRenderedPageBreak/>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rdtekst"/>
        <w:ind w:left="720"/>
      </w:pPr>
    </w:p>
    <w:p w:rsidR="003866B1" w:rsidRDefault="003866B1" w:rsidP="005A2494">
      <w:pPr>
        <w:pStyle w:val="Brdtekst"/>
        <w:ind w:left="720"/>
      </w:pPr>
      <w:r>
        <w:rPr>
          <w:noProof/>
        </w:rPr>
        <w:lastRenderedPageBreak/>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rdtekst"/>
        <w:ind w:left="720"/>
      </w:pPr>
    </w:p>
    <w:p w:rsidR="005A2494" w:rsidRDefault="003866B1" w:rsidP="005A2494">
      <w:pPr>
        <w:pStyle w:val="Brdtekst"/>
        <w:ind w:left="720"/>
      </w:pPr>
      <w:r>
        <w:t>Eclipse will restart.</w:t>
      </w:r>
    </w:p>
    <w:p w:rsidR="00032931" w:rsidRDefault="00032931" w:rsidP="0025759D">
      <w:pPr>
        <w:pStyle w:val="Brdteks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rdteks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rdtekst"/>
        <w:ind w:left="720"/>
      </w:pPr>
    </w:p>
    <w:p w:rsidR="00B54F5B" w:rsidRDefault="00B54F5B" w:rsidP="00032931">
      <w:pPr>
        <w:pStyle w:val="Brdtekst"/>
        <w:ind w:left="720"/>
      </w:pPr>
      <w:r>
        <w:t>A popup window will appear. Open the Gradle selection item, and then select Gradle Project.</w:t>
      </w:r>
    </w:p>
    <w:p w:rsidR="00B54F5B" w:rsidRDefault="00B54F5B" w:rsidP="00032931">
      <w:pPr>
        <w:pStyle w:val="Brdtekst"/>
        <w:ind w:left="720"/>
      </w:pPr>
    </w:p>
    <w:p w:rsidR="00B54F5B" w:rsidRDefault="00B54F5B" w:rsidP="00032931">
      <w:pPr>
        <w:pStyle w:val="Brdtekst"/>
        <w:ind w:left="720"/>
      </w:pPr>
      <w:r>
        <w:rPr>
          <w:noProof/>
        </w:rPr>
        <w:lastRenderedPageBreak/>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rdtekst"/>
        <w:ind w:left="720"/>
      </w:pPr>
    </w:p>
    <w:p w:rsidR="00032931" w:rsidRDefault="00B54F5B" w:rsidP="00032931">
      <w:pPr>
        <w:pStyle w:val="Brdtekst"/>
        <w:ind w:left="720"/>
      </w:pPr>
      <w:r>
        <w:t>Press Next.</w:t>
      </w:r>
    </w:p>
    <w:p w:rsidR="00B54F5B" w:rsidRDefault="00B54F5B" w:rsidP="0025759D">
      <w:pPr>
        <w:pStyle w:val="Brdtekst"/>
        <w:numPr>
          <w:ilvl w:val="0"/>
          <w:numId w:val="14"/>
        </w:numPr>
      </w:pPr>
      <w:r>
        <w:t>A file selection menu will appear. Navigate to the trygve folder in your workspace:</w:t>
      </w:r>
    </w:p>
    <w:p w:rsidR="00B54F5B" w:rsidRDefault="00B54F5B" w:rsidP="00B54F5B">
      <w:pPr>
        <w:pStyle w:val="Brdtekst"/>
        <w:ind w:left="720"/>
      </w:pPr>
      <w:r>
        <w:rPr>
          <w:noProof/>
        </w:rPr>
        <w:lastRenderedPageBreak/>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rdtekst"/>
        <w:numPr>
          <w:ilvl w:val="0"/>
          <w:numId w:val="14"/>
        </w:numPr>
      </w:pPr>
      <w:r>
        <w:t>Press the Build Model button. The popup window will show progress on building the model from Gradle:</w:t>
      </w:r>
    </w:p>
    <w:p w:rsidR="00A47B52" w:rsidRDefault="00A47B52" w:rsidP="00A47B52">
      <w:pPr>
        <w:pStyle w:val="Brdtekst"/>
        <w:ind w:left="720"/>
      </w:pPr>
      <w:r>
        <w:rPr>
          <w:noProof/>
        </w:rPr>
        <w:lastRenderedPageBreak/>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rdtekst"/>
        <w:numPr>
          <w:ilvl w:val="0"/>
          <w:numId w:val="14"/>
        </w:numPr>
      </w:pPr>
      <w:r>
        <w:t>Select the Project tickbox next to the trygve project:</w:t>
      </w:r>
    </w:p>
    <w:p w:rsidR="00A47B52" w:rsidRDefault="00A47B52" w:rsidP="00A47B52">
      <w:pPr>
        <w:pStyle w:val="Brdteks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rdtekst"/>
        <w:numPr>
          <w:ilvl w:val="0"/>
          <w:numId w:val="14"/>
        </w:numPr>
      </w:pPr>
      <w:r>
        <w:t>Press the Finish button near the bottom of the page. The screen will display progress as it refreshes the trygve project:</w:t>
      </w:r>
    </w:p>
    <w:p w:rsidR="00A47B52" w:rsidRDefault="00A47B52" w:rsidP="00A47B52">
      <w:pPr>
        <w:pStyle w:val="Brdtekst"/>
        <w:ind w:left="720"/>
      </w:pPr>
      <w:r>
        <w:rPr>
          <w:noProof/>
        </w:rPr>
        <w:lastRenderedPageBreak/>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rdtekst"/>
        <w:numPr>
          <w:ilvl w:val="0"/>
          <w:numId w:val="14"/>
        </w:numPr>
      </w:pPr>
      <w:r>
        <w:t>Go to your workbench in the workspace by tapping the Workbench icon in the upper-right of the screen:</w:t>
      </w:r>
    </w:p>
    <w:p w:rsidR="003373A7" w:rsidRDefault="003373A7" w:rsidP="003373A7">
      <w:pPr>
        <w:pStyle w:val="Brdteks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rdtekst"/>
        <w:ind w:left="720"/>
      </w:pPr>
    </w:p>
    <w:p w:rsidR="003373A7" w:rsidRDefault="003373A7" w:rsidP="003373A7">
      <w:pPr>
        <w:pStyle w:val="Brdtekst"/>
        <w:ind w:left="720"/>
      </w:pPr>
      <w:r>
        <w:t>You should see the environment with its views:</w:t>
      </w:r>
    </w:p>
    <w:p w:rsidR="003373A7" w:rsidRDefault="003150B0" w:rsidP="003373A7">
      <w:pPr>
        <w:pStyle w:val="Brdtekst"/>
        <w:ind w:left="720"/>
      </w:pPr>
      <w:r>
        <w:rPr>
          <w:noProof/>
        </w:rPr>
        <w:lastRenderedPageBreak/>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rdtekst"/>
        <w:numPr>
          <w:ilvl w:val="0"/>
          <w:numId w:val="14"/>
        </w:numPr>
      </w:pPr>
      <w:r>
        <w:t>Open the trygve list at the upper left of the screen, and then open into the src/main/java tab:</w:t>
      </w:r>
    </w:p>
    <w:p w:rsidR="003150B0" w:rsidRDefault="003150B0" w:rsidP="003150B0">
      <w:pPr>
        <w:pStyle w:val="Brdtekst"/>
        <w:ind w:left="720"/>
      </w:pPr>
      <w:r>
        <w:rPr>
          <w:noProof/>
        </w:rPr>
        <w:lastRenderedPageBreak/>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rdtekst"/>
        <w:numPr>
          <w:ilvl w:val="0"/>
          <w:numId w:val="14"/>
        </w:numPr>
      </w:pPr>
      <w:r>
        <w:t>Type the word “Preferences” into the help text box at the upper part of the window near the right-hand side. A popup window will appear:</w:t>
      </w:r>
    </w:p>
    <w:p w:rsidR="003150B0" w:rsidRDefault="003150B0" w:rsidP="003150B0">
      <w:pPr>
        <w:pStyle w:val="Brdtekst"/>
        <w:ind w:left="720"/>
      </w:pPr>
      <w:r>
        <w:rPr>
          <w:noProof/>
        </w:rPr>
        <w:lastRenderedPageBreak/>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rdtekst"/>
        <w:numPr>
          <w:ilvl w:val="0"/>
          <w:numId w:val="14"/>
        </w:numPr>
      </w:pPr>
      <w:r>
        <w:t>Find the entry for the Preferences menu, and select it (see above). You will come to this popup:</w:t>
      </w:r>
    </w:p>
    <w:p w:rsidR="003150B0" w:rsidRDefault="003150B0" w:rsidP="003150B0">
      <w:pPr>
        <w:pStyle w:val="Brdtekst"/>
        <w:ind w:left="720"/>
      </w:pPr>
      <w:r>
        <w:rPr>
          <w:noProof/>
        </w:rPr>
        <w:lastRenderedPageBreak/>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rdtekst"/>
        <w:numPr>
          <w:ilvl w:val="0"/>
          <w:numId w:val="14"/>
        </w:numPr>
      </w:pPr>
      <w:r>
        <w:t>Open the Run/Debug tab and select “Launching.”</w:t>
      </w:r>
    </w:p>
    <w:p w:rsidR="003150B0" w:rsidRDefault="003150B0" w:rsidP="003150B0">
      <w:pPr>
        <w:pStyle w:val="Brdtekst"/>
        <w:ind w:left="720"/>
      </w:pPr>
      <w:r>
        <w:rPr>
          <w:noProof/>
        </w:rPr>
        <w:lastRenderedPageBreak/>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rdtekst"/>
        <w:numPr>
          <w:ilvl w:val="0"/>
          <w:numId w:val="14"/>
        </w:numPr>
      </w:pPr>
      <w:r>
        <w:t>In the bottom pane, select the radio box button “Always launch the previously launched application.”</w:t>
      </w:r>
    </w:p>
    <w:p w:rsidR="003150B0" w:rsidRDefault="003150B0" w:rsidP="003150B0">
      <w:pPr>
        <w:pStyle w:val="Brdteks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rdtekst"/>
        <w:ind w:left="720"/>
      </w:pPr>
    </w:p>
    <w:p w:rsidR="003150B0" w:rsidRDefault="003150B0" w:rsidP="003150B0">
      <w:pPr>
        <w:pStyle w:val="Brdtekst"/>
        <w:ind w:left="720"/>
      </w:pPr>
      <w:r>
        <w:t>Press “Apply” and then press “OK”.</w:t>
      </w:r>
    </w:p>
    <w:p w:rsidR="00ED3679" w:rsidRDefault="00ED3679" w:rsidP="0025759D">
      <w:pPr>
        <w:pStyle w:val="Brdtekst"/>
        <w:numPr>
          <w:ilvl w:val="0"/>
          <w:numId w:val="14"/>
        </w:numPr>
      </w:pPr>
      <w:r>
        <w:lastRenderedPageBreak/>
        <w:t xml:space="preserve">In the Run menu, open up </w:t>
      </w:r>
      <w:r w:rsidR="00F772DB">
        <w:t>“</w:t>
      </w:r>
      <w:r>
        <w:t>Run Configurations</w:t>
      </w:r>
      <w:r w:rsidR="00F772DB">
        <w:t>…”</w:t>
      </w:r>
      <w:r>
        <w:t>:</w:t>
      </w:r>
    </w:p>
    <w:p w:rsidR="00ED3679" w:rsidRDefault="00ED3679" w:rsidP="00ED3679">
      <w:pPr>
        <w:pStyle w:val="Brdteks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rdtekst"/>
        <w:numPr>
          <w:ilvl w:val="0"/>
          <w:numId w:val="14"/>
        </w:numPr>
      </w:pPr>
      <w:r>
        <w:t>Open the Java Application item and select “New configuration (1)”</w:t>
      </w:r>
    </w:p>
    <w:p w:rsidR="00ED3679" w:rsidRDefault="00ED3679" w:rsidP="00ED3679">
      <w:pPr>
        <w:pStyle w:val="Brdteks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rdtekst"/>
        <w:numPr>
          <w:ilvl w:val="0"/>
          <w:numId w:val="14"/>
        </w:numPr>
      </w:pPr>
      <w:r>
        <w:t>Select the Arguments tab.</w:t>
      </w:r>
    </w:p>
    <w:p w:rsidR="00ED3679" w:rsidRDefault="00ED3679" w:rsidP="0025759D">
      <w:pPr>
        <w:pStyle w:val="Brdtekst"/>
        <w:numPr>
          <w:ilvl w:val="0"/>
          <w:numId w:val="14"/>
        </w:numPr>
      </w:pPr>
      <w:r>
        <w:t>Add “-ea” as a VM argument:</w:t>
      </w:r>
    </w:p>
    <w:p w:rsidR="00ED3679" w:rsidRDefault="00ED3679" w:rsidP="00ED3679">
      <w:pPr>
        <w:pStyle w:val="Brdtekst"/>
        <w:ind w:left="720"/>
      </w:pPr>
      <w:r>
        <w:rPr>
          <w:noProof/>
        </w:rPr>
        <w:lastRenderedPageBreak/>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rdtekst"/>
        <w:numPr>
          <w:ilvl w:val="0"/>
          <w:numId w:val="14"/>
        </w:numPr>
      </w:pPr>
      <w:r>
        <w:t>Pres s”Apply” and then press “Close.”</w:t>
      </w:r>
    </w:p>
    <w:p w:rsidR="00F772DB" w:rsidRDefault="00ED3679" w:rsidP="0025759D">
      <w:pPr>
        <w:pStyle w:val="Brdteks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rdtekst"/>
        <w:numPr>
          <w:ilvl w:val="0"/>
          <w:numId w:val="14"/>
        </w:numPr>
      </w:pPr>
      <w:r>
        <w:t>Open the info.fulloo.trygve.editor tab under the Package Explorer on the left:</w:t>
      </w:r>
    </w:p>
    <w:p w:rsidR="00F772DB" w:rsidRDefault="00F772DB" w:rsidP="00F772DB">
      <w:pPr>
        <w:pStyle w:val="Brdtekst"/>
        <w:ind w:left="720"/>
      </w:pPr>
    </w:p>
    <w:p w:rsidR="00F772DB" w:rsidRDefault="00F772DB" w:rsidP="00F772DB">
      <w:pPr>
        <w:pStyle w:val="Brdteks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rdtekst"/>
      </w:pPr>
    </w:p>
    <w:p w:rsidR="00F772DB" w:rsidRDefault="00F772DB" w:rsidP="0025759D">
      <w:pPr>
        <w:pStyle w:val="Brdtekst"/>
        <w:numPr>
          <w:ilvl w:val="0"/>
          <w:numId w:val="14"/>
        </w:numPr>
      </w:pPr>
      <w:r>
        <w:t>CTRL-click on Main.java and run it as a Java application:</w:t>
      </w:r>
    </w:p>
    <w:p w:rsidR="00F772DB" w:rsidRDefault="00F772DB" w:rsidP="00F772DB">
      <w:pPr>
        <w:pStyle w:val="Brdtekst"/>
        <w:ind w:left="720"/>
      </w:pPr>
      <w:r>
        <w:rPr>
          <w:noProof/>
        </w:rPr>
        <w:lastRenderedPageBreak/>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rdtekst"/>
        <w:numPr>
          <w:ilvl w:val="0"/>
          <w:numId w:val="14"/>
        </w:numPr>
      </w:pPr>
      <w:r>
        <w:t>The trygve console will appear. Close it out by clicking on the red close button at the top-left of the window.</w:t>
      </w:r>
    </w:p>
    <w:p w:rsidR="00F772DB" w:rsidRDefault="00F772DB" w:rsidP="0025759D">
      <w:pPr>
        <w:pStyle w:val="Brdtekst"/>
        <w:numPr>
          <w:ilvl w:val="0"/>
          <w:numId w:val="14"/>
        </w:numPr>
      </w:pPr>
      <w:r>
        <w:t>In the Eclipse window, again open Run Configurations:</w:t>
      </w:r>
    </w:p>
    <w:p w:rsidR="00F772DB" w:rsidRDefault="00F772DB" w:rsidP="00F772DB">
      <w:pPr>
        <w:pStyle w:val="Brdtekst"/>
        <w:ind w:left="720"/>
      </w:pPr>
      <w:r>
        <w:rPr>
          <w:noProof/>
        </w:rPr>
        <w:lastRenderedPageBreak/>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rdtekst"/>
        <w:numPr>
          <w:ilvl w:val="0"/>
          <w:numId w:val="14"/>
        </w:numPr>
      </w:pPr>
      <w:r>
        <w:t>Add the “-ea” option to the Main configuration:</w:t>
      </w:r>
    </w:p>
    <w:p w:rsidR="00F772DB" w:rsidRDefault="00F772DB" w:rsidP="00F772DB">
      <w:pPr>
        <w:pStyle w:val="Brdteks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rdtekst"/>
        <w:numPr>
          <w:ilvl w:val="0"/>
          <w:numId w:val="14"/>
        </w:numPr>
      </w:pPr>
      <w:r>
        <w:t>Press Apply, then press Close or Run.</w:t>
      </w:r>
    </w:p>
    <w:p w:rsidR="00B23D63" w:rsidRDefault="00B23D63" w:rsidP="0025759D">
      <w:pPr>
        <w:pStyle w:val="Brdtekst"/>
        <w:numPr>
          <w:ilvl w:val="0"/>
          <w:numId w:val="14"/>
        </w:numPr>
      </w:pPr>
      <w:r>
        <w:t>Do steps 24 and 25 again for the Debug Configurations, if necessary.</w:t>
      </w:r>
    </w:p>
    <w:p w:rsidR="00B23D63" w:rsidRDefault="00B23D63" w:rsidP="0025759D">
      <w:pPr>
        <w:pStyle w:val="Brdtekst"/>
        <w:numPr>
          <w:ilvl w:val="0"/>
          <w:numId w:val="14"/>
        </w:numPr>
      </w:pPr>
      <w:r>
        <w:t>In the Run menu, select “Run last lauched”:</w:t>
      </w:r>
    </w:p>
    <w:p w:rsidR="00B23D63" w:rsidRDefault="00B23D63" w:rsidP="00B23D63">
      <w:pPr>
        <w:pStyle w:val="Brdteks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rdtekst"/>
        <w:ind w:left="720"/>
      </w:pPr>
      <w:r>
        <w:lastRenderedPageBreak/>
        <w:t>The trygve app should appear:</w:t>
      </w:r>
    </w:p>
    <w:p w:rsidR="00B23D63" w:rsidRDefault="00B23D63" w:rsidP="00B23D63">
      <w:pPr>
        <w:pStyle w:val="Brdteks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rdtekst"/>
        <w:numPr>
          <w:ilvl w:val="0"/>
          <w:numId w:val="14"/>
        </w:numPr>
      </w:pPr>
      <w:r>
        <w:t>Press “Run Tests.” Test should run successfully.</w:t>
      </w:r>
    </w:p>
    <w:p w:rsidR="00B23D63" w:rsidRDefault="00B23D63" w:rsidP="00B23D63">
      <w:pPr>
        <w:pStyle w:val="Brdteks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rdtekst"/>
        <w:numPr>
          <w:ilvl w:val="0"/>
          <w:numId w:val="14"/>
        </w:numPr>
      </w:pPr>
      <w:r>
        <w:t>You are done.</w:t>
      </w:r>
    </w:p>
    <w:p w:rsidR="00C97610" w:rsidRDefault="00C97610" w:rsidP="00C97610">
      <w:pPr>
        <w:pStyle w:val="Overskrift1"/>
      </w:pPr>
      <w:r>
        <w:lastRenderedPageBreak/>
        <w:t>Design Decisions</w:t>
      </w:r>
    </w:p>
    <w:p w:rsidR="00C97610" w:rsidRPr="00AE2E0D" w:rsidRDefault="00C97610" w:rsidP="00C97610">
      <w:pPr>
        <w:widowControl w:val="0"/>
        <w:autoSpaceDE w:val="0"/>
        <w:autoSpaceDN w:val="0"/>
        <w:adjustRightInd w:val="0"/>
        <w:rPr>
          <w:rFonts w:cs="Helvetica"/>
          <w:color w:val="453CCC"/>
          <w:szCs w:val="28"/>
          <w:lang w:val="da-DK"/>
        </w:rPr>
      </w:pPr>
      <w:r w:rsidRPr="00AE2E0D">
        <w:rPr>
          <w:rFonts w:cs="Helvetica"/>
          <w:color w:val="453CCC"/>
          <w:szCs w:val="28"/>
          <w:lang w:val="da-DK"/>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lastRenderedPageBreak/>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Overskrift1"/>
      </w:pPr>
      <w:r>
        <w:lastRenderedPageBreak/>
        <w:t>Adding a New Library to the Framework</w:t>
      </w:r>
    </w:p>
    <w:p w:rsidR="00A8594F" w:rsidRDefault="00131952" w:rsidP="00131952">
      <w:pPr>
        <w:pStyle w:val="Listeafsnit"/>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eafsnit"/>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eafsnit"/>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eafsnit"/>
        <w:numPr>
          <w:ilvl w:val="0"/>
          <w:numId w:val="17"/>
        </w:numPr>
      </w:pPr>
      <w:r>
        <w:t>In info.fulloo.trygve.runtime, create a class for the run-time object representing an instance. Usually this class will go in its own new file.</w:t>
      </w:r>
    </w:p>
    <w:p w:rsidR="00C045D5" w:rsidRDefault="00C045D5" w:rsidP="00131952">
      <w:pPr>
        <w:pStyle w:val="Listeafsnit"/>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eafsnit"/>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Overskrift1"/>
      </w:pPr>
      <w:r>
        <w:lastRenderedPageBreak/>
        <w:t>Adding a new method to a library</w:t>
      </w:r>
    </w:p>
    <w:p w:rsidR="006562AE" w:rsidRDefault="006562AE" w:rsidP="006562AE">
      <w:pPr>
        <w:pStyle w:val="Listeafsnit"/>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eafsnit"/>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lastRenderedPageBreak/>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eafsnit"/>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eafsnit"/>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eafsnit"/>
        <w:numPr>
          <w:ilvl w:val="0"/>
          <w:numId w:val="18"/>
        </w:numPr>
        <w:rPr>
          <w:sz w:val="18"/>
        </w:rPr>
      </w:pPr>
    </w:p>
    <w:sectPr w:rsidR="00313F28" w:rsidRPr="006562AE" w:rsidSect="009F7451">
      <w:headerReference w:type="default" r:id="rId42"/>
      <w:headerReference w:type="first" r:id="rId43"/>
      <w:pgSz w:w="12240" w:h="15840"/>
      <w:pgMar w:top="720" w:right="720" w:bottom="720"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1A2B" w:rsidRDefault="00261A2B">
      <w:r>
        <w:separator/>
      </w:r>
    </w:p>
  </w:endnote>
  <w:endnote w:type="continuationSeparator" w:id="0">
    <w:p w:rsidR="00261A2B" w:rsidRDefault="0026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Regular">
    <w:altName w:val="Menlo"/>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1A2B" w:rsidRDefault="00261A2B">
      <w:r>
        <w:separator/>
      </w:r>
    </w:p>
  </w:footnote>
  <w:footnote w:type="continuationSeparator" w:id="0">
    <w:p w:rsidR="00261A2B" w:rsidRDefault="00261A2B">
      <w:r>
        <w:continuationSeparator/>
      </w:r>
    </w:p>
  </w:footnote>
  <w:footnote w:id="1">
    <w:p w:rsidR="001D35CD" w:rsidRDefault="001D35CD">
      <w:pPr>
        <w:pStyle w:val="Fodnotetekst"/>
      </w:pPr>
      <w:r>
        <w:rPr>
          <w:rStyle w:val="Fodnotehenvisning"/>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5493"/>
      <w:gridCol w:w="5493"/>
    </w:tblGrid>
    <w:tr w:rsidR="001D35CD">
      <w:tc>
        <w:tcPr>
          <w:tcW w:w="5493" w:type="dxa"/>
        </w:tcPr>
        <w:p w:rsidR="001D35CD" w:rsidRDefault="001D35CD">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EndPr/>
          <w:sdtContent>
            <w:p w:rsidR="001D35CD" w:rsidRDefault="001D35CD" w:rsidP="00720DCA">
              <w:pPr>
                <w:pStyle w:val="Sidehoved"/>
              </w:pPr>
              <w:r>
                <w:t>the trygve programming language</w:t>
              </w:r>
            </w:p>
          </w:sdtContent>
        </w:sdt>
        <w:p w:rsidR="001D35CD" w:rsidRDefault="00AD6361">
          <w:pPr>
            <w:pStyle w:val="Sidehoved"/>
          </w:pPr>
          <w:r>
            <w:fldChar w:fldCharType="begin"/>
          </w:r>
          <w:r>
            <w:instrText xml:space="preserve"> page </w:instrText>
          </w:r>
          <w:r>
            <w:fldChar w:fldCharType="separate"/>
          </w:r>
          <w:r w:rsidR="002B6ABD">
            <w:rPr>
              <w:noProof/>
            </w:rPr>
            <w:t>4</w:t>
          </w:r>
          <w:r>
            <w:rPr>
              <w:noProof/>
            </w:rPr>
            <w:fldChar w:fldCharType="end"/>
          </w:r>
        </w:p>
      </w:tc>
    </w:tr>
  </w:tbl>
  <w:p w:rsidR="001D35CD" w:rsidRDefault="001D35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5493"/>
      <w:gridCol w:w="5493"/>
    </w:tblGrid>
    <w:tr w:rsidR="001D35CD">
      <w:tc>
        <w:tcPr>
          <w:tcW w:w="5493" w:type="dxa"/>
        </w:tcPr>
        <w:p w:rsidR="001D35CD" w:rsidRDefault="001D35CD">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1D35CD" w:rsidRDefault="001D35CD">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2B6ABD">
            <w:t>Gertrud&amp;Cope</w:t>
          </w:r>
          <w:r>
            <w:fldChar w:fldCharType="end"/>
          </w:r>
        </w:p>
        <w:p w:rsidR="001D35CD" w:rsidRDefault="001D35CD">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2B6ABD">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2B6ABD">
            <w:t>Espergærde,</w:t>
          </w:r>
          <w:r w:rsidR="002B6ABD">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2B6ABD">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2B6ABD">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rsidR="00261A2B">
            <w:fldChar w:fldCharType="begin"/>
          </w:r>
          <w:r w:rsidR="00261A2B">
            <w:instrText xml:space="preserve"> USERPROPERTY Work </w:instrText>
          </w:r>
          <w:r w:rsidR="00261A2B">
            <w:fldChar w:fldCharType="separate"/>
          </w:r>
          <w:r>
            <w:rPr>
              <w:b/>
              <w:bCs/>
            </w:rPr>
            <w:instrText>Error! Bookmark not defined.</w:instrText>
          </w:r>
          <w:r w:rsidR="00261A2B">
            <w:rPr>
              <w:b/>
              <w:bCs/>
            </w:rPr>
            <w:fldChar w:fldCharType="end"/>
          </w:r>
          <w:r>
            <w:fldChar w:fldCharType="separate"/>
          </w:r>
          <w:r w:rsidR="00EC65E4">
            <w:rPr>
              <w:noProof/>
            </w:rPr>
            <w:instrText>[Your Phone]</w:instrText>
          </w:r>
          <w:r>
            <w:fldChar w:fldCharType="end"/>
          </w:r>
          <w:r>
            <w:instrText xml:space="preserve"> \* MERGEFORMAT</w:instrText>
          </w:r>
          <w:r>
            <w:fldChar w:fldCharType="separate"/>
          </w:r>
          <w:r w:rsidR="002B6ABD">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rsidR="00261A2B">
            <w:fldChar w:fldCharType="begin"/>
          </w:r>
          <w:r w:rsidR="00261A2B">
            <w:instrText xml:space="preserve"> USERPROPERTY WorkFax </w:instrText>
          </w:r>
          <w:r w:rsidR="00261A2B">
            <w:fldChar w:fldCharType="separate"/>
          </w:r>
          <w:r>
            <w:rPr>
              <w:b/>
              <w:bCs/>
            </w:rPr>
            <w:instrText>Error! Bookmark not defined.</w:instrText>
          </w:r>
          <w:r w:rsidR="00261A2B">
            <w:rPr>
              <w:b/>
              <w:bCs/>
            </w:rPr>
            <w:fldChar w:fldCharType="end"/>
          </w:r>
          <w:r>
            <w:fldChar w:fldCharType="separate"/>
          </w:r>
          <w:r w:rsidR="00EC65E4">
            <w:rPr>
              <w:noProof/>
            </w:rPr>
            <w:instrText>[Your Fax]</w:instrText>
          </w:r>
          <w:r>
            <w:fldChar w:fldCharType="end"/>
          </w:r>
          <w:r>
            <w:instrText xml:space="preserve"> \* MERGEFORMAT</w:instrText>
          </w:r>
          <w:r>
            <w:fldChar w:fldCharType="separate"/>
          </w:r>
          <w:r w:rsidR="002B6ABD">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2B6ABD">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rsidR="00261A2B">
            <w:fldChar w:fldCharType="begin"/>
          </w:r>
          <w:r w:rsidR="00261A2B">
            <w:instrText xml:space="preserve"> USERPROPERTY WorkWebPage </w:instrText>
          </w:r>
          <w:r w:rsidR="00261A2B">
            <w:fldChar w:fldCharType="separate"/>
          </w:r>
          <w:r>
            <w:rPr>
              <w:b/>
              <w:bCs/>
            </w:rPr>
            <w:instrText>Error! Bookmark not defined.</w:instrText>
          </w:r>
          <w:r w:rsidR="00261A2B">
            <w:rPr>
              <w:b/>
              <w:bCs/>
            </w:rPr>
            <w:fldChar w:fldCharType="end"/>
          </w:r>
          <w:r>
            <w:fldChar w:fldCharType="separate"/>
          </w:r>
          <w:r w:rsidR="00EC65E4">
            <w:rPr>
              <w:noProof/>
            </w:rPr>
            <w:instrText>[Web Address]</w:instrText>
          </w:r>
          <w:r>
            <w:fldChar w:fldCharType="end"/>
          </w:r>
          <w:r>
            <w:instrText xml:space="preserve"> \* MERGEFORMAT</w:instrText>
          </w:r>
          <w:r>
            <w:fldChar w:fldCharType="separate"/>
          </w:r>
          <w:r w:rsidR="002B6ABD">
            <w:t>[Web Address]</w:t>
          </w:r>
          <w:r>
            <w:fldChar w:fldCharType="end"/>
          </w:r>
        </w:p>
      </w:tc>
    </w:tr>
  </w:tbl>
  <w:p w:rsidR="001D35CD" w:rsidRDefault="001D35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4EF5A"/>
    <w:lvl w:ilvl="0">
      <w:start w:val="1"/>
      <w:numFmt w:val="decimal"/>
      <w:pStyle w:val="Opstilling-talellerbogst5"/>
      <w:lvlText w:val="%1."/>
      <w:lvlJc w:val="left"/>
      <w:pPr>
        <w:tabs>
          <w:tab w:val="num" w:pos="1800"/>
        </w:tabs>
        <w:ind w:left="1800" w:hanging="360"/>
      </w:pPr>
    </w:lvl>
  </w:abstractNum>
  <w:abstractNum w:abstractNumId="1" w15:restartNumberingAfterBreak="0">
    <w:nsid w:val="FFFFFF7D"/>
    <w:multiLevelType w:val="singleLevel"/>
    <w:tmpl w:val="58C02E5A"/>
    <w:lvl w:ilvl="0">
      <w:start w:val="1"/>
      <w:numFmt w:val="decimal"/>
      <w:pStyle w:val="Opstilling-talellerbogst4"/>
      <w:lvlText w:val="%1."/>
      <w:lvlJc w:val="left"/>
      <w:pPr>
        <w:tabs>
          <w:tab w:val="num" w:pos="1440"/>
        </w:tabs>
        <w:ind w:left="1440" w:hanging="360"/>
      </w:pPr>
    </w:lvl>
  </w:abstractNum>
  <w:abstractNum w:abstractNumId="2" w15:restartNumberingAfterBreak="0">
    <w:nsid w:val="FFFFFF7E"/>
    <w:multiLevelType w:val="singleLevel"/>
    <w:tmpl w:val="809A3D1A"/>
    <w:lvl w:ilvl="0">
      <w:start w:val="1"/>
      <w:numFmt w:val="decimal"/>
      <w:pStyle w:val="Opstilling-talellerbogst3"/>
      <w:lvlText w:val="%1."/>
      <w:lvlJc w:val="left"/>
      <w:pPr>
        <w:tabs>
          <w:tab w:val="num" w:pos="1080"/>
        </w:tabs>
        <w:ind w:left="1080" w:hanging="360"/>
      </w:pPr>
    </w:lvl>
  </w:abstractNum>
  <w:abstractNum w:abstractNumId="3" w15:restartNumberingAfterBreak="0">
    <w:nsid w:val="FFFFFF7F"/>
    <w:multiLevelType w:val="singleLevel"/>
    <w:tmpl w:val="2A74F618"/>
    <w:lvl w:ilvl="0">
      <w:start w:val="1"/>
      <w:numFmt w:val="decimal"/>
      <w:pStyle w:val="Opstilling-talellerbogst2"/>
      <w:lvlText w:val="%1."/>
      <w:lvlJc w:val="left"/>
      <w:pPr>
        <w:tabs>
          <w:tab w:val="num" w:pos="720"/>
        </w:tabs>
        <w:ind w:left="720" w:hanging="360"/>
      </w:pPr>
    </w:lvl>
  </w:abstractNum>
  <w:abstractNum w:abstractNumId="4" w15:restartNumberingAfterBreak="0">
    <w:nsid w:val="FFFFFF80"/>
    <w:multiLevelType w:val="singleLevel"/>
    <w:tmpl w:val="D28A7168"/>
    <w:lvl w:ilvl="0">
      <w:start w:val="1"/>
      <w:numFmt w:val="bullet"/>
      <w:pStyle w:val="Opstilling-punktteg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F7ED56C"/>
    <w:lvl w:ilvl="0">
      <w:start w:val="1"/>
      <w:numFmt w:val="bullet"/>
      <w:pStyle w:val="Opstilling-punktteg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F6E744"/>
    <w:lvl w:ilvl="0">
      <w:start w:val="1"/>
      <w:numFmt w:val="bullet"/>
      <w:pStyle w:val="Opstilling-punktteg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28912C"/>
    <w:lvl w:ilvl="0">
      <w:start w:val="1"/>
      <w:numFmt w:val="bullet"/>
      <w:pStyle w:val="Opstilling-punktteg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C6C9380"/>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18C6C82A"/>
    <w:lvl w:ilvl="0">
      <w:start w:val="1"/>
      <w:numFmt w:val="bullet"/>
      <w:pStyle w:val="Opstilling-punkttegn"/>
      <w:lvlText w:val=""/>
      <w:lvlJc w:val="left"/>
      <w:pPr>
        <w:tabs>
          <w:tab w:val="num" w:pos="360"/>
        </w:tabs>
        <w:ind w:left="360" w:hanging="360"/>
      </w:pPr>
      <w:rPr>
        <w:rFonts w:ascii="Symbol" w:hAnsi="Symbol" w:hint="default"/>
      </w:rPr>
    </w:lvl>
  </w:abstractNum>
  <w:abstractNum w:abstractNumId="10" w15:restartNumberingAfterBreak="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10756A"/>
    <w:multiLevelType w:val="multilevel"/>
    <w:tmpl w:val="A900EF70"/>
    <w:lvl w:ilvl="0">
      <w:start w:val="1"/>
      <w:numFmt w:val="decimal"/>
      <w:pStyle w:val="Overskrift1"/>
      <w:lvlText w:val="%1."/>
      <w:lvlJc w:val="left"/>
      <w:pPr>
        <w:tabs>
          <w:tab w:val="num" w:pos="357"/>
        </w:tabs>
        <w:ind w:left="360" w:hanging="360"/>
      </w:pPr>
      <w:rPr>
        <w:rFonts w:hint="default"/>
        <w:sz w:val="32"/>
      </w:rPr>
    </w:lvl>
    <w:lvl w:ilvl="1">
      <w:start w:val="1"/>
      <w:numFmt w:val="decimal"/>
      <w:pStyle w:val="Overskrift2"/>
      <w:lvlText w:val="%1.%2"/>
      <w:lvlJc w:val="left"/>
      <w:pPr>
        <w:tabs>
          <w:tab w:val="num" w:pos="576"/>
        </w:tabs>
        <w:ind w:left="576" w:hanging="576"/>
      </w:pPr>
      <w:rPr>
        <w:rFonts w:ascii="Helvetica" w:hAnsi="Helvetica" w:hint="default"/>
        <w:b w:val="0"/>
        <w:i w:val="0"/>
        <w:sz w:val="24"/>
      </w:rPr>
    </w:lvl>
    <w:lvl w:ilvl="2">
      <w:start w:val="1"/>
      <w:numFmt w:val="decimal"/>
      <w:pStyle w:val="Overskrift3"/>
      <w:lvlText w:val="%1.%2.%3"/>
      <w:lvlJc w:val="left"/>
      <w:pPr>
        <w:tabs>
          <w:tab w:val="num" w:pos="720"/>
        </w:tabs>
        <w:ind w:left="720" w:hanging="720"/>
      </w:pPr>
      <w:rPr>
        <w:rFonts w:ascii="Helvetica" w:hAnsi="Helvetica" w:hint="default"/>
        <w:b w:val="0"/>
        <w:i w:val="0"/>
        <w:sz w:val="22"/>
      </w:rPr>
    </w:lvl>
    <w:lvl w:ilvl="3">
      <w:start w:val="1"/>
      <w:numFmt w:val="decimal"/>
      <w:pStyle w:val="Overskrift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15:restartNumberingAfterBreak="0">
    <w:nsid w:val="18A77B7B"/>
    <w:multiLevelType w:val="hybridMultilevel"/>
    <w:tmpl w:val="AF68B0A8"/>
    <w:lvl w:ilvl="0" w:tplc="1A885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45728"/>
    <w:multiLevelType w:val="hybridMultilevel"/>
    <w:tmpl w:val="DC261D4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7"/>
  </w:num>
  <w:num w:numId="13">
    <w:abstractNumId w:val="15"/>
  </w:num>
  <w:num w:numId="14">
    <w:abstractNumId w:val="16"/>
  </w:num>
  <w:num w:numId="15">
    <w:abstractNumId w:val="18"/>
  </w:num>
  <w:num w:numId="16">
    <w:abstractNumId w:val="13"/>
  </w:num>
  <w:num w:numId="17">
    <w:abstractNumId w:val="10"/>
  </w:num>
  <w:num w:numId="18">
    <w:abstractNumId w:val="19"/>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activeWritingStyle w:appName="MSWord" w:lang="en-US" w:vendorID="64" w:dllVersion="6" w:nlCheck="1" w:checkStyle="1"/>
  <w:activeWritingStyle w:appName="MSWord" w:lang="fr-FR" w:vendorID="64" w:dllVersion="6" w:nlCheck="1" w:checkStyle="1"/>
  <w:attachedTemplate r:id="rId1"/>
  <w:doNotTrackMov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D00922"/>
    <w:rsid w:val="000118CD"/>
    <w:rsid w:val="00013815"/>
    <w:rsid w:val="000214E0"/>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B376B"/>
    <w:rsid w:val="000C672B"/>
    <w:rsid w:val="000D4E7F"/>
    <w:rsid w:val="000F2D35"/>
    <w:rsid w:val="000F3C79"/>
    <w:rsid w:val="000F49DA"/>
    <w:rsid w:val="000F7442"/>
    <w:rsid w:val="00112576"/>
    <w:rsid w:val="00113EA0"/>
    <w:rsid w:val="001140AE"/>
    <w:rsid w:val="001177AB"/>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5CD"/>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1A2B"/>
    <w:rsid w:val="0026446D"/>
    <w:rsid w:val="00267F71"/>
    <w:rsid w:val="0027618E"/>
    <w:rsid w:val="00276CBF"/>
    <w:rsid w:val="002771CA"/>
    <w:rsid w:val="002805D2"/>
    <w:rsid w:val="00281E45"/>
    <w:rsid w:val="0028639B"/>
    <w:rsid w:val="00286A33"/>
    <w:rsid w:val="00290C9B"/>
    <w:rsid w:val="00296CEB"/>
    <w:rsid w:val="002A0BAB"/>
    <w:rsid w:val="002B0B49"/>
    <w:rsid w:val="002B6ABD"/>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32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3060"/>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B6CD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570E"/>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1FE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05168"/>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2A1D"/>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6361"/>
    <w:rsid w:val="00AD73BF"/>
    <w:rsid w:val="00AE2924"/>
    <w:rsid w:val="00AE2E0D"/>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6CD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0C66"/>
    <w:rsid w:val="00C15D77"/>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562D6"/>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298A"/>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6F4"/>
    <w:rsid w:val="00E97871"/>
    <w:rsid w:val="00EA6FAE"/>
    <w:rsid w:val="00EB23CB"/>
    <w:rsid w:val="00EB2B65"/>
    <w:rsid w:val="00EC0F7D"/>
    <w:rsid w:val="00EC4485"/>
    <w:rsid w:val="00EC65E4"/>
    <w:rsid w:val="00ED0397"/>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E9250"/>
  <w15:docId w15:val="{7CC96FB6-E04A-6742-9EF4-AF95E25B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uiPriority="69"/>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5D0358"/>
    <w:rPr>
      <w:sz w:val="20"/>
    </w:rPr>
  </w:style>
  <w:style w:type="paragraph" w:styleId="Overskrift1">
    <w:name w:val="heading 1"/>
    <w:basedOn w:val="Normal"/>
    <w:next w:val="Normal"/>
    <w:link w:val="Overskrift1Tegn"/>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Overskrift2">
    <w:name w:val="heading 2"/>
    <w:basedOn w:val="Normal"/>
    <w:next w:val="Normal"/>
    <w:link w:val="Overskrift2Tegn"/>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Overskrift3">
    <w:name w:val="heading 3"/>
    <w:basedOn w:val="Normal"/>
    <w:next w:val="Normal"/>
    <w:link w:val="Overskrift3Tegn"/>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Overskrift4">
    <w:name w:val="heading 4"/>
    <w:basedOn w:val="Normal"/>
    <w:next w:val="Normal"/>
    <w:link w:val="Overskrift4Tegn"/>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Overskrift5">
    <w:name w:val="heading 5"/>
    <w:basedOn w:val="Normal"/>
    <w:next w:val="Normal"/>
    <w:link w:val="Overskrift5Tegn"/>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Overskrift6">
    <w:name w:val="heading 6"/>
    <w:basedOn w:val="Normal"/>
    <w:next w:val="Normal"/>
    <w:link w:val="Overskrift6Tegn"/>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Overskrift7">
    <w:name w:val="heading 7"/>
    <w:basedOn w:val="Normal"/>
    <w:next w:val="Normal"/>
    <w:link w:val="Overskrift7Tegn"/>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Overskrift9">
    <w:name w:val="heading 9"/>
    <w:basedOn w:val="Normal"/>
    <w:next w:val="Normal"/>
    <w:link w:val="Overskrift9Tegn"/>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rsid w:val="005D0358"/>
    <w:rPr>
      <w:rFonts w:asciiTheme="majorHAnsi" w:eastAsiaTheme="majorEastAsia" w:hAnsiTheme="majorHAnsi" w:cstheme="majorBidi"/>
      <w:bCs/>
      <w:color w:val="38ABED" w:themeColor="background2"/>
      <w:sz w:val="28"/>
      <w:szCs w:val="28"/>
    </w:rPr>
  </w:style>
  <w:style w:type="character" w:customStyle="1" w:styleId="Overskrift2Tegn">
    <w:name w:val="Overskrift 2 Tegn"/>
    <w:basedOn w:val="Standardskrifttypeiafsnit"/>
    <w:link w:val="Overskrift2"/>
    <w:rsid w:val="005D0358"/>
    <w:rPr>
      <w:rFonts w:asciiTheme="majorHAnsi" w:eastAsiaTheme="majorEastAsia" w:hAnsiTheme="majorHAnsi" w:cstheme="majorBidi"/>
      <w:bCs/>
      <w:color w:val="0C5986" w:themeColor="accent1"/>
      <w:szCs w:val="26"/>
    </w:rPr>
  </w:style>
  <w:style w:type="paragraph" w:styleId="Sidehoved">
    <w:name w:val="header"/>
    <w:basedOn w:val="Normal"/>
    <w:link w:val="SidehovedTegn"/>
    <w:rsid w:val="005D0358"/>
    <w:pPr>
      <w:tabs>
        <w:tab w:val="center" w:pos="4680"/>
        <w:tab w:val="right" w:pos="9360"/>
      </w:tabs>
      <w:jc w:val="right"/>
    </w:pPr>
    <w:rPr>
      <w:color w:val="404040" w:themeColor="text1" w:themeTint="BF"/>
      <w:sz w:val="24"/>
      <w:szCs w:val="24"/>
    </w:rPr>
  </w:style>
  <w:style w:type="character" w:customStyle="1" w:styleId="SidehovedTegn">
    <w:name w:val="Sidehoved Tegn"/>
    <w:basedOn w:val="Standardskrifttypeiafsnit"/>
    <w:link w:val="Sidehoved"/>
    <w:rsid w:val="005D0358"/>
    <w:rPr>
      <w:color w:val="404040" w:themeColor="text1" w:themeTint="BF"/>
      <w:sz w:val="24"/>
      <w:szCs w:val="24"/>
    </w:rPr>
  </w:style>
  <w:style w:type="table" w:customStyle="1" w:styleId="TextTable">
    <w:name w:val="Text Table"/>
    <w:basedOn w:val="Tabel-Normal"/>
    <w:rsid w:val="005D0358"/>
    <w:tblPr>
      <w:jc w:val="center"/>
      <w:tblBorders>
        <w:insideV w:val="single" w:sz="4" w:space="0" w:color="A6A6A6" w:themeColor="background1" w:themeShade="A6"/>
      </w:tblBorders>
      <w:tblCellMar>
        <w:left w:w="144" w:type="dxa"/>
        <w:right w:w="144" w:type="dxa"/>
      </w:tblCellMar>
    </w:tblPr>
    <w:trPr>
      <w:jc w:val="center"/>
    </w:trPr>
  </w:style>
  <w:style w:type="table" w:customStyle="1" w:styleId="HostTable-Borderless">
    <w:name w:val="Host Table - Borderless"/>
    <w:basedOn w:val="Tabel-Normal"/>
    <w:rsid w:val="005D0358"/>
    <w:tblPr>
      <w:tblCellMar>
        <w:left w:w="0" w:type="dxa"/>
        <w:right w:w="0" w:type="dxa"/>
      </w:tblCellMar>
    </w:tblPr>
  </w:style>
  <w:style w:type="paragraph" w:styleId="Brdtekst">
    <w:name w:val="Body Text"/>
    <w:basedOn w:val="Normal"/>
    <w:link w:val="BrdtekstTegn"/>
    <w:rsid w:val="005D0358"/>
    <w:pPr>
      <w:spacing w:before="120" w:after="120"/>
    </w:pPr>
    <w:rPr>
      <w:color w:val="262626" w:themeColor="text1" w:themeTint="D9"/>
      <w:szCs w:val="20"/>
    </w:rPr>
  </w:style>
  <w:style w:type="character" w:customStyle="1" w:styleId="BrdtekstTegn">
    <w:name w:val="Brødtekst Tegn"/>
    <w:basedOn w:val="Standardskrifttypeiafsnit"/>
    <w:link w:val="Brdtekst"/>
    <w:rsid w:val="005D0358"/>
    <w:rPr>
      <w:color w:val="262626" w:themeColor="text1" w:themeTint="D9"/>
      <w:sz w:val="20"/>
      <w:szCs w:val="20"/>
    </w:rPr>
  </w:style>
  <w:style w:type="paragraph" w:styleId="Titel">
    <w:name w:val="Title"/>
    <w:basedOn w:val="Normal"/>
    <w:next w:val="Normal"/>
    <w:link w:val="TitelTegn"/>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elTegn">
    <w:name w:val="Titel Tegn"/>
    <w:basedOn w:val="Standardskrifttypeiafsnit"/>
    <w:link w:val="Titel"/>
    <w:rsid w:val="005D0358"/>
    <w:rPr>
      <w:rFonts w:asciiTheme="majorHAnsi" w:eastAsiaTheme="majorEastAsia" w:hAnsiTheme="majorHAnsi" w:cstheme="majorBidi"/>
      <w:color w:val="595959" w:themeColor="text1" w:themeTint="A6"/>
      <w:kern w:val="60"/>
      <w:sz w:val="80"/>
      <w:szCs w:val="60"/>
    </w:rPr>
  </w:style>
  <w:style w:type="paragraph" w:styleId="Opstilling-punkttegn">
    <w:name w:val="List Bullet"/>
    <w:basedOn w:val="Normal"/>
    <w:rsid w:val="005D0358"/>
    <w:pPr>
      <w:numPr>
        <w:numId w:val="1"/>
      </w:numPr>
      <w:spacing w:before="120" w:after="120"/>
    </w:pPr>
    <w:rPr>
      <w:color w:val="262626" w:themeColor="text1" w:themeTint="D9"/>
    </w:rPr>
  </w:style>
  <w:style w:type="paragraph" w:styleId="Undertitel">
    <w:name w:val="Subtitle"/>
    <w:basedOn w:val="Normal"/>
    <w:next w:val="Normal"/>
    <w:link w:val="UndertitelTegn"/>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UndertitelTegn">
    <w:name w:val="Undertitel Tegn"/>
    <w:basedOn w:val="Standardskrifttypeiafsnit"/>
    <w:link w:val="Undertitel"/>
    <w:rsid w:val="005D0358"/>
    <w:rPr>
      <w:rFonts w:asciiTheme="majorHAnsi" w:eastAsiaTheme="majorEastAsia" w:hAnsiTheme="majorHAnsi" w:cstheme="majorBidi"/>
      <w:iCs/>
      <w:color w:val="38ABED" w:themeColor="background2"/>
      <w:sz w:val="28"/>
      <w:szCs w:val="32"/>
    </w:rPr>
  </w:style>
  <w:style w:type="paragraph" w:styleId="Dato">
    <w:name w:val="Date"/>
    <w:basedOn w:val="Normal"/>
    <w:next w:val="Normal"/>
    <w:link w:val="DatoTegn"/>
    <w:rsid w:val="005D0358"/>
    <w:pPr>
      <w:jc w:val="right"/>
    </w:pPr>
    <w:rPr>
      <w:color w:val="38ABED" w:themeColor="background2"/>
      <w:sz w:val="24"/>
      <w:szCs w:val="24"/>
    </w:rPr>
  </w:style>
  <w:style w:type="character" w:customStyle="1" w:styleId="DatoTegn">
    <w:name w:val="Dato Tegn"/>
    <w:basedOn w:val="Standardskrifttypeiafsnit"/>
    <w:link w:val="Dato"/>
    <w:rsid w:val="005D0358"/>
    <w:rPr>
      <w:color w:val="38ABED" w:themeColor="background2"/>
      <w:sz w:val="24"/>
      <w:szCs w:val="24"/>
    </w:rPr>
  </w:style>
  <w:style w:type="paragraph" w:styleId="Fodnotetekst">
    <w:name w:val="footnote text"/>
    <w:basedOn w:val="Normal"/>
    <w:link w:val="FodnotetekstTegn"/>
    <w:rsid w:val="005D0358"/>
    <w:rPr>
      <w:szCs w:val="20"/>
    </w:rPr>
  </w:style>
  <w:style w:type="character" w:customStyle="1" w:styleId="FodnotetekstTegn">
    <w:name w:val="Fodnotetekst Tegn"/>
    <w:basedOn w:val="Standardskrifttypeiafsnit"/>
    <w:link w:val="Fodnotetekst"/>
    <w:rsid w:val="005D0358"/>
    <w:rPr>
      <w:sz w:val="20"/>
      <w:szCs w:val="20"/>
    </w:rPr>
  </w:style>
  <w:style w:type="character" w:styleId="Fodnotehenvisning">
    <w:name w:val="footnote reference"/>
    <w:basedOn w:val="Standardskrifttypeiafsni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Markeringsbobletekst">
    <w:name w:val="Balloon Text"/>
    <w:basedOn w:val="Normal"/>
    <w:link w:val="MarkeringsbobletekstTegn"/>
    <w:semiHidden/>
    <w:unhideWhenUsed/>
    <w:rsid w:val="005D0358"/>
    <w:rPr>
      <w:rFonts w:ascii="Tahoma" w:hAnsi="Tahoma" w:cs="Tahoma"/>
      <w:sz w:val="16"/>
      <w:szCs w:val="16"/>
    </w:rPr>
  </w:style>
  <w:style w:type="character" w:customStyle="1" w:styleId="MarkeringsbobletekstTegn">
    <w:name w:val="Markeringsbobletekst Tegn"/>
    <w:basedOn w:val="Standardskrifttypeiafsnit"/>
    <w:link w:val="Markeringsbobletekst"/>
    <w:semiHidden/>
    <w:rsid w:val="005D0358"/>
    <w:rPr>
      <w:rFonts w:ascii="Tahoma" w:hAnsi="Tahoma" w:cs="Tahoma"/>
      <w:sz w:val="16"/>
      <w:szCs w:val="16"/>
    </w:rPr>
  </w:style>
  <w:style w:type="character" w:styleId="Pladsholdertekst">
    <w:name w:val="Placeholder Text"/>
    <w:basedOn w:val="Standardskrifttypeiafsnit"/>
    <w:semiHidden/>
    <w:rsid w:val="005D0358"/>
    <w:rPr>
      <w:color w:val="808080"/>
    </w:rPr>
  </w:style>
  <w:style w:type="paragraph" w:styleId="Bibliografi">
    <w:name w:val="Bibliography"/>
    <w:basedOn w:val="Normal"/>
    <w:next w:val="Normal"/>
    <w:semiHidden/>
    <w:unhideWhenUsed/>
    <w:rsid w:val="005D0358"/>
  </w:style>
  <w:style w:type="paragraph" w:styleId="Blokteks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rdtekst2">
    <w:name w:val="Body Text 2"/>
    <w:basedOn w:val="Normal"/>
    <w:link w:val="Brdtekst2Tegn"/>
    <w:semiHidden/>
    <w:unhideWhenUsed/>
    <w:rsid w:val="005D0358"/>
    <w:pPr>
      <w:spacing w:after="120"/>
      <w:ind w:left="360"/>
    </w:pPr>
  </w:style>
  <w:style w:type="paragraph" w:styleId="Brdtekst3">
    <w:name w:val="Body Text 3"/>
    <w:basedOn w:val="Normal"/>
    <w:link w:val="Brdtekst3Tegn"/>
    <w:semiHidden/>
    <w:unhideWhenUsed/>
    <w:rsid w:val="005D0358"/>
    <w:pPr>
      <w:spacing w:after="120"/>
    </w:pPr>
    <w:rPr>
      <w:sz w:val="16"/>
      <w:szCs w:val="16"/>
    </w:rPr>
  </w:style>
  <w:style w:type="character" w:customStyle="1" w:styleId="Brdtekst3Tegn">
    <w:name w:val="Brødtekst 3 Tegn"/>
    <w:basedOn w:val="Standardskrifttypeiafsnit"/>
    <w:link w:val="Brdtekst3"/>
    <w:semiHidden/>
    <w:rsid w:val="005D0358"/>
    <w:rPr>
      <w:sz w:val="16"/>
      <w:szCs w:val="16"/>
    </w:rPr>
  </w:style>
  <w:style w:type="paragraph" w:styleId="Brdtekst-frstelinjeindrykning1">
    <w:name w:val="Body Text First Indent"/>
    <w:basedOn w:val="Brdtekst"/>
    <w:link w:val="Brdtekst-frstelinjeindrykning1Tegn"/>
    <w:semiHidden/>
    <w:unhideWhenUsed/>
    <w:rsid w:val="005D0358"/>
    <w:pPr>
      <w:spacing w:before="0" w:after="0"/>
      <w:ind w:firstLine="360"/>
    </w:pPr>
    <w:rPr>
      <w:color w:val="auto"/>
      <w:szCs w:val="22"/>
    </w:rPr>
  </w:style>
  <w:style w:type="character" w:customStyle="1" w:styleId="Brdtekst-frstelinjeindrykning1Tegn">
    <w:name w:val="Brødtekst - førstelinjeindrykning 1 Tegn"/>
    <w:basedOn w:val="BrdtekstTegn"/>
    <w:link w:val="Brdtekst-frstelinjeindrykning1"/>
    <w:semiHidden/>
    <w:rsid w:val="005D0358"/>
    <w:rPr>
      <w:color w:val="262626" w:themeColor="text1" w:themeTint="D9"/>
      <w:sz w:val="20"/>
      <w:szCs w:val="20"/>
    </w:rPr>
  </w:style>
  <w:style w:type="character" w:customStyle="1" w:styleId="Brdtekst2Tegn">
    <w:name w:val="Brødtekst 2 Tegn"/>
    <w:basedOn w:val="Standardskrifttypeiafsnit"/>
    <w:link w:val="Brdtekst2"/>
    <w:semiHidden/>
    <w:rsid w:val="005D0358"/>
    <w:rPr>
      <w:sz w:val="20"/>
    </w:rPr>
  </w:style>
  <w:style w:type="paragraph" w:styleId="Brdtekst-frstelinjeindrykning2">
    <w:name w:val="Body Text First Indent 2"/>
    <w:basedOn w:val="Brdtekst2"/>
    <w:link w:val="Brdtekst-frstelinjeindrykning2Tegn"/>
    <w:semiHidden/>
    <w:unhideWhenUsed/>
    <w:rsid w:val="005D0358"/>
    <w:pPr>
      <w:spacing w:after="0"/>
      <w:ind w:firstLine="360"/>
    </w:pPr>
  </w:style>
  <w:style w:type="character" w:customStyle="1" w:styleId="Brdtekst-frstelinjeindrykning2Tegn">
    <w:name w:val="Brødtekst - førstelinjeindrykning 2 Tegn"/>
    <w:basedOn w:val="Brdtekst2Tegn"/>
    <w:link w:val="Brdtekst-frstelinjeindrykning2"/>
    <w:semiHidden/>
    <w:rsid w:val="005D0358"/>
    <w:rPr>
      <w:sz w:val="20"/>
    </w:rPr>
  </w:style>
  <w:style w:type="paragraph" w:styleId="Brdtekstindrykning2">
    <w:name w:val="Body Text Indent 2"/>
    <w:basedOn w:val="Normal"/>
    <w:link w:val="Brdtekstindrykning2Tegn"/>
    <w:semiHidden/>
    <w:unhideWhenUsed/>
    <w:rsid w:val="005D0358"/>
    <w:pPr>
      <w:spacing w:after="120" w:line="480" w:lineRule="auto"/>
      <w:ind w:left="360"/>
    </w:pPr>
  </w:style>
  <w:style w:type="character" w:customStyle="1" w:styleId="Brdtekstindrykning2Tegn">
    <w:name w:val="Brødtekstindrykning 2 Tegn"/>
    <w:basedOn w:val="Standardskrifttypeiafsnit"/>
    <w:link w:val="Brdtekstindrykning2"/>
    <w:semiHidden/>
    <w:rsid w:val="005D0358"/>
    <w:rPr>
      <w:sz w:val="20"/>
    </w:rPr>
  </w:style>
  <w:style w:type="paragraph" w:styleId="Brdtekstindrykning3">
    <w:name w:val="Body Text Indent 3"/>
    <w:basedOn w:val="Normal"/>
    <w:link w:val="Brdtekstindrykning3Tegn"/>
    <w:semiHidden/>
    <w:unhideWhenUsed/>
    <w:rsid w:val="005D0358"/>
    <w:pPr>
      <w:spacing w:after="120"/>
      <w:ind w:left="360"/>
    </w:pPr>
    <w:rPr>
      <w:sz w:val="16"/>
      <w:szCs w:val="16"/>
    </w:rPr>
  </w:style>
  <w:style w:type="character" w:customStyle="1" w:styleId="Brdtekstindrykning3Tegn">
    <w:name w:val="Brødtekstindrykning 3 Tegn"/>
    <w:basedOn w:val="Standardskrifttypeiafsnit"/>
    <w:link w:val="Brdtekstindrykning3"/>
    <w:semiHidden/>
    <w:rsid w:val="005D0358"/>
    <w:rPr>
      <w:sz w:val="16"/>
      <w:szCs w:val="16"/>
    </w:rPr>
  </w:style>
  <w:style w:type="paragraph" w:styleId="Billedtekst">
    <w:name w:val="caption"/>
    <w:basedOn w:val="Normal"/>
    <w:next w:val="Normal"/>
    <w:semiHidden/>
    <w:unhideWhenUsed/>
    <w:qFormat/>
    <w:rsid w:val="005D0358"/>
    <w:pPr>
      <w:spacing w:after="200"/>
    </w:pPr>
    <w:rPr>
      <w:b/>
      <w:bCs/>
      <w:color w:val="0C5986" w:themeColor="accent1"/>
      <w:sz w:val="18"/>
      <w:szCs w:val="18"/>
    </w:rPr>
  </w:style>
  <w:style w:type="paragraph" w:styleId="Sluthilsen">
    <w:name w:val="Closing"/>
    <w:basedOn w:val="Normal"/>
    <w:link w:val="SluthilsenTegn"/>
    <w:semiHidden/>
    <w:unhideWhenUsed/>
    <w:rsid w:val="005D0358"/>
    <w:pPr>
      <w:ind w:left="4320"/>
    </w:pPr>
  </w:style>
  <w:style w:type="character" w:customStyle="1" w:styleId="SluthilsenTegn">
    <w:name w:val="Sluthilsen Tegn"/>
    <w:basedOn w:val="Standardskrifttypeiafsnit"/>
    <w:link w:val="Sluthilsen"/>
    <w:semiHidden/>
    <w:rsid w:val="005D0358"/>
    <w:rPr>
      <w:sz w:val="20"/>
    </w:rPr>
  </w:style>
  <w:style w:type="paragraph" w:styleId="Kommentartekst">
    <w:name w:val="annotation text"/>
    <w:basedOn w:val="Normal"/>
    <w:link w:val="KommentartekstTegn"/>
    <w:semiHidden/>
    <w:unhideWhenUsed/>
    <w:rsid w:val="005D0358"/>
    <w:rPr>
      <w:szCs w:val="20"/>
    </w:rPr>
  </w:style>
  <w:style w:type="character" w:customStyle="1" w:styleId="KommentartekstTegn">
    <w:name w:val="Kommentartekst Tegn"/>
    <w:basedOn w:val="Standardskrifttypeiafsnit"/>
    <w:link w:val="Kommentartekst"/>
    <w:semiHidden/>
    <w:rsid w:val="005D0358"/>
    <w:rPr>
      <w:sz w:val="20"/>
      <w:szCs w:val="20"/>
    </w:rPr>
  </w:style>
  <w:style w:type="paragraph" w:styleId="Kommentaremne">
    <w:name w:val="annotation subject"/>
    <w:basedOn w:val="Kommentartekst"/>
    <w:next w:val="Kommentartekst"/>
    <w:link w:val="KommentaremneTegn"/>
    <w:semiHidden/>
    <w:unhideWhenUsed/>
    <w:rsid w:val="005D0358"/>
    <w:rPr>
      <w:b/>
      <w:bCs/>
    </w:rPr>
  </w:style>
  <w:style w:type="character" w:customStyle="1" w:styleId="KommentaremneTegn">
    <w:name w:val="Kommentaremne Tegn"/>
    <w:basedOn w:val="KommentartekstTegn"/>
    <w:link w:val="Kommentaremne"/>
    <w:semiHidden/>
    <w:rsid w:val="005D0358"/>
    <w:rPr>
      <w:b/>
      <w:bCs/>
      <w:sz w:val="20"/>
      <w:szCs w:val="20"/>
    </w:rPr>
  </w:style>
  <w:style w:type="paragraph" w:styleId="Dokumentoversigt">
    <w:name w:val="Document Map"/>
    <w:basedOn w:val="Normal"/>
    <w:link w:val="DokumentoversigtTegn"/>
    <w:semiHidden/>
    <w:unhideWhenUsed/>
    <w:rsid w:val="005D0358"/>
    <w:rPr>
      <w:rFonts w:ascii="Tahoma" w:hAnsi="Tahoma" w:cs="Tahoma"/>
      <w:sz w:val="16"/>
      <w:szCs w:val="16"/>
    </w:rPr>
  </w:style>
  <w:style w:type="character" w:customStyle="1" w:styleId="DokumentoversigtTegn">
    <w:name w:val="Dokumentoversigt Tegn"/>
    <w:basedOn w:val="Standardskrifttypeiafsnit"/>
    <w:link w:val="Dokumentoversigt"/>
    <w:semiHidden/>
    <w:rsid w:val="005D0358"/>
    <w:rPr>
      <w:rFonts w:ascii="Tahoma" w:hAnsi="Tahoma" w:cs="Tahoma"/>
      <w:sz w:val="16"/>
      <w:szCs w:val="16"/>
    </w:rPr>
  </w:style>
  <w:style w:type="paragraph" w:styleId="Mailsignatur">
    <w:name w:val="E-mail Signature"/>
    <w:basedOn w:val="Normal"/>
    <w:link w:val="MailsignaturTegn"/>
    <w:semiHidden/>
    <w:unhideWhenUsed/>
    <w:rsid w:val="005D0358"/>
  </w:style>
  <w:style w:type="character" w:customStyle="1" w:styleId="MailsignaturTegn">
    <w:name w:val="Mailsignatur Tegn"/>
    <w:basedOn w:val="Standardskrifttypeiafsnit"/>
    <w:link w:val="Mailsignatur"/>
    <w:semiHidden/>
    <w:rsid w:val="005D0358"/>
    <w:rPr>
      <w:sz w:val="20"/>
    </w:rPr>
  </w:style>
  <w:style w:type="paragraph" w:styleId="Slutnotetekst">
    <w:name w:val="endnote text"/>
    <w:basedOn w:val="Normal"/>
    <w:link w:val="SlutnotetekstTegn"/>
    <w:semiHidden/>
    <w:unhideWhenUsed/>
    <w:rsid w:val="005D0358"/>
    <w:rPr>
      <w:szCs w:val="20"/>
    </w:rPr>
  </w:style>
  <w:style w:type="character" w:customStyle="1" w:styleId="SlutnotetekstTegn">
    <w:name w:val="Slutnotetekst Tegn"/>
    <w:basedOn w:val="Standardskrifttypeiafsnit"/>
    <w:link w:val="Slutnotetekst"/>
    <w:semiHidden/>
    <w:rsid w:val="005D0358"/>
    <w:rPr>
      <w:sz w:val="20"/>
      <w:szCs w:val="20"/>
    </w:rPr>
  </w:style>
  <w:style w:type="paragraph" w:styleId="Modtageradresse">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senderadresse">
    <w:name w:val="envelope return"/>
    <w:basedOn w:val="Normal"/>
    <w:semiHidden/>
    <w:unhideWhenUsed/>
    <w:rsid w:val="005D0358"/>
    <w:rPr>
      <w:rFonts w:asciiTheme="majorHAnsi" w:eastAsiaTheme="majorEastAsia" w:hAnsiTheme="majorHAnsi" w:cstheme="majorBidi"/>
      <w:szCs w:val="20"/>
    </w:rPr>
  </w:style>
  <w:style w:type="paragraph" w:styleId="Sidefod">
    <w:name w:val="footer"/>
    <w:basedOn w:val="Normal"/>
    <w:link w:val="SidefodTegn"/>
    <w:semiHidden/>
    <w:unhideWhenUsed/>
    <w:rsid w:val="005D0358"/>
    <w:pPr>
      <w:tabs>
        <w:tab w:val="center" w:pos="4680"/>
        <w:tab w:val="right" w:pos="9360"/>
      </w:tabs>
    </w:pPr>
  </w:style>
  <w:style w:type="character" w:customStyle="1" w:styleId="SidefodTegn">
    <w:name w:val="Sidefod Tegn"/>
    <w:basedOn w:val="Standardskrifttypeiafsnit"/>
    <w:link w:val="Sidefod"/>
    <w:semiHidden/>
    <w:rsid w:val="005D0358"/>
    <w:rPr>
      <w:sz w:val="20"/>
    </w:rPr>
  </w:style>
  <w:style w:type="character" w:customStyle="1" w:styleId="Overskrift3Tegn">
    <w:name w:val="Overskrift 3 Tegn"/>
    <w:basedOn w:val="Standardskrifttypeiafsnit"/>
    <w:link w:val="Overskrift3"/>
    <w:rsid w:val="005D0358"/>
    <w:rPr>
      <w:rFonts w:asciiTheme="majorHAnsi" w:eastAsiaTheme="majorEastAsia" w:hAnsiTheme="majorHAnsi" w:cstheme="majorBidi"/>
      <w:b/>
      <w:bCs/>
      <w:color w:val="0C5986" w:themeColor="accent1"/>
      <w:sz w:val="20"/>
    </w:rPr>
  </w:style>
  <w:style w:type="character" w:customStyle="1" w:styleId="Overskrift4Tegn">
    <w:name w:val="Overskrift 4 Tegn"/>
    <w:basedOn w:val="Standardskrifttypeiafsnit"/>
    <w:link w:val="Overskrift4"/>
    <w:semiHidden/>
    <w:rsid w:val="005D0358"/>
    <w:rPr>
      <w:rFonts w:asciiTheme="majorHAnsi" w:eastAsiaTheme="majorEastAsia" w:hAnsiTheme="majorHAnsi" w:cstheme="majorBidi"/>
      <w:b/>
      <w:bCs/>
      <w:i/>
      <w:iCs/>
      <w:color w:val="0C5986" w:themeColor="accent1"/>
      <w:sz w:val="20"/>
    </w:rPr>
  </w:style>
  <w:style w:type="character" w:customStyle="1" w:styleId="Overskrift5Tegn">
    <w:name w:val="Overskrift 5 Tegn"/>
    <w:basedOn w:val="Standardskrifttypeiafsnit"/>
    <w:link w:val="Overskrift5"/>
    <w:semiHidden/>
    <w:rsid w:val="005D0358"/>
    <w:rPr>
      <w:rFonts w:asciiTheme="majorHAnsi" w:eastAsiaTheme="majorEastAsia" w:hAnsiTheme="majorHAnsi" w:cstheme="majorBidi"/>
      <w:color w:val="062C42" w:themeColor="accent1" w:themeShade="7F"/>
      <w:sz w:val="20"/>
    </w:rPr>
  </w:style>
  <w:style w:type="character" w:customStyle="1" w:styleId="Overskrift6Tegn">
    <w:name w:val="Overskrift 6 Tegn"/>
    <w:basedOn w:val="Standardskrifttypeiafsnit"/>
    <w:link w:val="Overskrift6"/>
    <w:semiHidden/>
    <w:rsid w:val="005D0358"/>
    <w:rPr>
      <w:rFonts w:asciiTheme="majorHAnsi" w:eastAsiaTheme="majorEastAsia" w:hAnsiTheme="majorHAnsi" w:cstheme="majorBidi"/>
      <w:i/>
      <w:iCs/>
      <w:color w:val="062C42" w:themeColor="accent1" w:themeShade="7F"/>
      <w:sz w:val="20"/>
    </w:rPr>
  </w:style>
  <w:style w:type="character" w:customStyle="1" w:styleId="Overskrift7Tegn">
    <w:name w:val="Overskrift 7 Tegn"/>
    <w:basedOn w:val="Standardskrifttypeiafsnit"/>
    <w:link w:val="Overskrift7"/>
    <w:semiHidden/>
    <w:rsid w:val="005D0358"/>
    <w:rPr>
      <w:rFonts w:asciiTheme="majorHAnsi" w:eastAsiaTheme="majorEastAsia" w:hAnsiTheme="majorHAnsi" w:cstheme="majorBidi"/>
      <w:i/>
      <w:iCs/>
      <w:color w:val="404040" w:themeColor="text1" w:themeTint="BF"/>
      <w:sz w:val="20"/>
    </w:rPr>
  </w:style>
  <w:style w:type="character" w:customStyle="1" w:styleId="Overskrift8Tegn">
    <w:name w:val="Overskrift 8 Tegn"/>
    <w:basedOn w:val="Standardskrifttypeiafsnit"/>
    <w:link w:val="Overskrift8"/>
    <w:semiHidden/>
    <w:rsid w:val="005D0358"/>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semiHidden/>
    <w:rsid w:val="005D0358"/>
    <w:rPr>
      <w:rFonts w:asciiTheme="majorHAnsi" w:eastAsiaTheme="majorEastAsia" w:hAnsiTheme="majorHAnsi" w:cstheme="majorBidi"/>
      <w:i/>
      <w:iCs/>
      <w:color w:val="404040" w:themeColor="text1" w:themeTint="BF"/>
      <w:sz w:val="20"/>
      <w:szCs w:val="20"/>
    </w:rPr>
  </w:style>
  <w:style w:type="paragraph" w:styleId="HTML-adresse">
    <w:name w:val="HTML Address"/>
    <w:basedOn w:val="Normal"/>
    <w:link w:val="HTML-adresseTegn"/>
    <w:semiHidden/>
    <w:unhideWhenUsed/>
    <w:rsid w:val="005D0358"/>
    <w:rPr>
      <w:i/>
      <w:iCs/>
    </w:rPr>
  </w:style>
  <w:style w:type="character" w:customStyle="1" w:styleId="HTML-adresseTegn">
    <w:name w:val="HTML-adresse Tegn"/>
    <w:basedOn w:val="Standardskrifttypeiafsnit"/>
    <w:link w:val="HTML-adresse"/>
    <w:semiHidden/>
    <w:rsid w:val="005D0358"/>
    <w:rPr>
      <w:i/>
      <w:iCs/>
      <w:sz w:val="20"/>
    </w:rPr>
  </w:style>
  <w:style w:type="paragraph" w:styleId="FormateretHTML">
    <w:name w:val="HTML Preformatted"/>
    <w:basedOn w:val="Normal"/>
    <w:link w:val="FormateretHTMLTegn"/>
    <w:semiHidden/>
    <w:unhideWhenUsed/>
    <w:rsid w:val="005D0358"/>
    <w:rPr>
      <w:rFonts w:ascii="Consolas" w:hAnsi="Consolas"/>
      <w:szCs w:val="20"/>
    </w:rPr>
  </w:style>
  <w:style w:type="character" w:customStyle="1" w:styleId="FormateretHTMLTegn">
    <w:name w:val="Formateret HTML Tegn"/>
    <w:basedOn w:val="Standardskrifttypeiafsnit"/>
    <w:link w:val="FormateretHTML"/>
    <w:semiHidden/>
    <w:rsid w:val="005D0358"/>
    <w:rPr>
      <w:rFonts w:ascii="Consolas" w:hAnsi="Consolas"/>
      <w:sz w:val="20"/>
      <w:szCs w:val="20"/>
    </w:rPr>
  </w:style>
  <w:style w:type="paragraph" w:styleId="Indeks1">
    <w:name w:val="index 1"/>
    <w:basedOn w:val="Normal"/>
    <w:next w:val="Normal"/>
    <w:autoRedefine/>
    <w:semiHidden/>
    <w:unhideWhenUsed/>
    <w:rsid w:val="005D0358"/>
    <w:pPr>
      <w:ind w:left="200" w:hanging="200"/>
    </w:pPr>
  </w:style>
  <w:style w:type="paragraph" w:styleId="Indeks2">
    <w:name w:val="index 2"/>
    <w:basedOn w:val="Normal"/>
    <w:next w:val="Normal"/>
    <w:autoRedefine/>
    <w:semiHidden/>
    <w:unhideWhenUsed/>
    <w:rsid w:val="005D0358"/>
    <w:pPr>
      <w:ind w:left="400" w:hanging="200"/>
    </w:pPr>
  </w:style>
  <w:style w:type="paragraph" w:styleId="Indeks3">
    <w:name w:val="index 3"/>
    <w:basedOn w:val="Normal"/>
    <w:next w:val="Normal"/>
    <w:autoRedefine/>
    <w:semiHidden/>
    <w:unhideWhenUsed/>
    <w:rsid w:val="005D0358"/>
    <w:pPr>
      <w:ind w:left="600" w:hanging="200"/>
    </w:pPr>
  </w:style>
  <w:style w:type="paragraph" w:styleId="Indeks4">
    <w:name w:val="index 4"/>
    <w:basedOn w:val="Normal"/>
    <w:next w:val="Normal"/>
    <w:autoRedefine/>
    <w:semiHidden/>
    <w:unhideWhenUsed/>
    <w:rsid w:val="005D0358"/>
    <w:pPr>
      <w:ind w:left="800" w:hanging="200"/>
    </w:pPr>
  </w:style>
  <w:style w:type="paragraph" w:styleId="Indeks5">
    <w:name w:val="index 5"/>
    <w:basedOn w:val="Normal"/>
    <w:next w:val="Normal"/>
    <w:autoRedefine/>
    <w:semiHidden/>
    <w:unhideWhenUsed/>
    <w:rsid w:val="005D0358"/>
    <w:pPr>
      <w:ind w:left="1000" w:hanging="200"/>
    </w:pPr>
  </w:style>
  <w:style w:type="paragraph" w:styleId="Indeks6">
    <w:name w:val="index 6"/>
    <w:basedOn w:val="Normal"/>
    <w:next w:val="Normal"/>
    <w:autoRedefine/>
    <w:semiHidden/>
    <w:unhideWhenUsed/>
    <w:rsid w:val="005D0358"/>
    <w:pPr>
      <w:ind w:left="1200" w:hanging="200"/>
    </w:pPr>
  </w:style>
  <w:style w:type="paragraph" w:styleId="Indeks7">
    <w:name w:val="index 7"/>
    <w:basedOn w:val="Normal"/>
    <w:next w:val="Normal"/>
    <w:autoRedefine/>
    <w:semiHidden/>
    <w:unhideWhenUsed/>
    <w:rsid w:val="005D0358"/>
    <w:pPr>
      <w:ind w:left="1400" w:hanging="200"/>
    </w:pPr>
  </w:style>
  <w:style w:type="paragraph" w:styleId="Indeks8">
    <w:name w:val="index 8"/>
    <w:basedOn w:val="Normal"/>
    <w:next w:val="Normal"/>
    <w:autoRedefine/>
    <w:semiHidden/>
    <w:unhideWhenUsed/>
    <w:rsid w:val="005D0358"/>
    <w:pPr>
      <w:ind w:left="1600" w:hanging="200"/>
    </w:pPr>
  </w:style>
  <w:style w:type="paragraph" w:styleId="Indeks9">
    <w:name w:val="index 9"/>
    <w:basedOn w:val="Normal"/>
    <w:next w:val="Normal"/>
    <w:autoRedefine/>
    <w:semiHidden/>
    <w:unhideWhenUsed/>
    <w:rsid w:val="005D0358"/>
    <w:pPr>
      <w:ind w:left="1800" w:hanging="200"/>
    </w:pPr>
  </w:style>
  <w:style w:type="paragraph" w:styleId="Indeksoverskrift">
    <w:name w:val="index heading"/>
    <w:basedOn w:val="Normal"/>
    <w:next w:val="Indeks1"/>
    <w:semiHidden/>
    <w:unhideWhenUsed/>
    <w:rsid w:val="005D0358"/>
    <w:rPr>
      <w:rFonts w:asciiTheme="majorHAnsi" w:eastAsiaTheme="majorEastAsia" w:hAnsiTheme="majorHAnsi" w:cstheme="majorBidi"/>
      <w:b/>
      <w:bCs/>
    </w:rPr>
  </w:style>
  <w:style w:type="paragraph" w:styleId="Strktcitat">
    <w:name w:val="Intense Quote"/>
    <w:basedOn w:val="Normal"/>
    <w:next w:val="Normal"/>
    <w:link w:val="StrktcitatTegn"/>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StrktcitatTegn">
    <w:name w:val="Stærkt citat Tegn"/>
    <w:basedOn w:val="Standardskrifttypeiafsnit"/>
    <w:link w:val="Strktcitat"/>
    <w:rsid w:val="005D0358"/>
    <w:rPr>
      <w:b/>
      <w:bCs/>
      <w:i/>
      <w:iCs/>
      <w:color w:val="0C5986" w:themeColor="accent1"/>
      <w:sz w:val="20"/>
    </w:rPr>
  </w:style>
  <w:style w:type="paragraph" w:styleId="Liste">
    <w:name w:val="List"/>
    <w:basedOn w:val="Normal"/>
    <w:semiHidden/>
    <w:unhideWhenUsed/>
    <w:rsid w:val="005D0358"/>
    <w:pPr>
      <w:ind w:left="360" w:hanging="360"/>
      <w:contextualSpacing/>
    </w:pPr>
  </w:style>
  <w:style w:type="paragraph" w:styleId="Liste2">
    <w:name w:val="List 2"/>
    <w:basedOn w:val="Normal"/>
    <w:semiHidden/>
    <w:unhideWhenUsed/>
    <w:rsid w:val="005D0358"/>
    <w:pPr>
      <w:ind w:left="720" w:hanging="360"/>
      <w:contextualSpacing/>
    </w:pPr>
  </w:style>
  <w:style w:type="paragraph" w:styleId="Liste3">
    <w:name w:val="List 3"/>
    <w:basedOn w:val="Normal"/>
    <w:semiHidden/>
    <w:unhideWhenUsed/>
    <w:rsid w:val="005D0358"/>
    <w:pPr>
      <w:ind w:left="1080" w:hanging="360"/>
      <w:contextualSpacing/>
    </w:pPr>
  </w:style>
  <w:style w:type="paragraph" w:styleId="Liste4">
    <w:name w:val="List 4"/>
    <w:basedOn w:val="Normal"/>
    <w:semiHidden/>
    <w:unhideWhenUsed/>
    <w:rsid w:val="005D0358"/>
    <w:pPr>
      <w:ind w:left="1440" w:hanging="360"/>
      <w:contextualSpacing/>
    </w:pPr>
  </w:style>
  <w:style w:type="paragraph" w:styleId="Liste5">
    <w:name w:val="List 5"/>
    <w:basedOn w:val="Normal"/>
    <w:semiHidden/>
    <w:unhideWhenUsed/>
    <w:rsid w:val="005D0358"/>
    <w:pPr>
      <w:ind w:left="1800" w:hanging="360"/>
      <w:contextualSpacing/>
    </w:pPr>
  </w:style>
  <w:style w:type="paragraph" w:styleId="Opstilling-punkttegn2">
    <w:name w:val="List Bullet 2"/>
    <w:basedOn w:val="Normal"/>
    <w:semiHidden/>
    <w:unhideWhenUsed/>
    <w:rsid w:val="005D0358"/>
    <w:pPr>
      <w:numPr>
        <w:numId w:val="2"/>
      </w:numPr>
      <w:contextualSpacing/>
    </w:pPr>
  </w:style>
  <w:style w:type="paragraph" w:styleId="Opstilling-punkttegn3">
    <w:name w:val="List Bullet 3"/>
    <w:basedOn w:val="Normal"/>
    <w:semiHidden/>
    <w:unhideWhenUsed/>
    <w:rsid w:val="005D0358"/>
    <w:pPr>
      <w:numPr>
        <w:numId w:val="3"/>
      </w:numPr>
      <w:contextualSpacing/>
    </w:pPr>
  </w:style>
  <w:style w:type="paragraph" w:styleId="Opstilling-punkttegn4">
    <w:name w:val="List Bullet 4"/>
    <w:basedOn w:val="Normal"/>
    <w:semiHidden/>
    <w:unhideWhenUsed/>
    <w:rsid w:val="005D0358"/>
    <w:pPr>
      <w:numPr>
        <w:numId w:val="4"/>
      </w:numPr>
      <w:contextualSpacing/>
    </w:pPr>
  </w:style>
  <w:style w:type="paragraph" w:styleId="Opstilling-punkttegn5">
    <w:name w:val="List Bullet 5"/>
    <w:basedOn w:val="Normal"/>
    <w:semiHidden/>
    <w:unhideWhenUsed/>
    <w:rsid w:val="005D0358"/>
    <w:pPr>
      <w:numPr>
        <w:numId w:val="5"/>
      </w:numPr>
      <w:contextualSpacing/>
    </w:pPr>
  </w:style>
  <w:style w:type="paragraph" w:styleId="Opstilling-forts">
    <w:name w:val="List Continue"/>
    <w:basedOn w:val="Normal"/>
    <w:semiHidden/>
    <w:unhideWhenUsed/>
    <w:rsid w:val="005D0358"/>
    <w:pPr>
      <w:spacing w:after="120"/>
      <w:ind w:left="360"/>
      <w:contextualSpacing/>
    </w:pPr>
  </w:style>
  <w:style w:type="paragraph" w:styleId="Opstilling-forts2">
    <w:name w:val="List Continue 2"/>
    <w:basedOn w:val="Normal"/>
    <w:semiHidden/>
    <w:unhideWhenUsed/>
    <w:rsid w:val="005D0358"/>
    <w:pPr>
      <w:spacing w:after="120"/>
      <w:ind w:left="720"/>
      <w:contextualSpacing/>
    </w:pPr>
  </w:style>
  <w:style w:type="paragraph" w:styleId="Opstilling-forts3">
    <w:name w:val="List Continue 3"/>
    <w:basedOn w:val="Normal"/>
    <w:semiHidden/>
    <w:unhideWhenUsed/>
    <w:rsid w:val="005D0358"/>
    <w:pPr>
      <w:spacing w:after="120"/>
      <w:ind w:left="1080"/>
      <w:contextualSpacing/>
    </w:pPr>
  </w:style>
  <w:style w:type="paragraph" w:styleId="Opstilling-forts4">
    <w:name w:val="List Continue 4"/>
    <w:basedOn w:val="Normal"/>
    <w:semiHidden/>
    <w:unhideWhenUsed/>
    <w:rsid w:val="005D0358"/>
    <w:pPr>
      <w:spacing w:after="120"/>
      <w:ind w:left="1440"/>
      <w:contextualSpacing/>
    </w:pPr>
  </w:style>
  <w:style w:type="paragraph" w:styleId="Opstilling-forts5">
    <w:name w:val="List Continue 5"/>
    <w:basedOn w:val="Normal"/>
    <w:semiHidden/>
    <w:unhideWhenUsed/>
    <w:rsid w:val="005D0358"/>
    <w:pPr>
      <w:spacing w:after="120"/>
      <w:ind w:left="1800"/>
      <w:contextualSpacing/>
    </w:pPr>
  </w:style>
  <w:style w:type="paragraph" w:styleId="Opstilling-talellerbogst">
    <w:name w:val="List Number"/>
    <w:basedOn w:val="Normal"/>
    <w:semiHidden/>
    <w:unhideWhenUsed/>
    <w:rsid w:val="005D0358"/>
    <w:pPr>
      <w:numPr>
        <w:numId w:val="6"/>
      </w:numPr>
      <w:contextualSpacing/>
    </w:pPr>
  </w:style>
  <w:style w:type="paragraph" w:styleId="Opstilling-talellerbogst2">
    <w:name w:val="List Number 2"/>
    <w:basedOn w:val="Normal"/>
    <w:semiHidden/>
    <w:unhideWhenUsed/>
    <w:rsid w:val="005D0358"/>
    <w:pPr>
      <w:numPr>
        <w:numId w:val="7"/>
      </w:numPr>
      <w:contextualSpacing/>
    </w:pPr>
  </w:style>
  <w:style w:type="paragraph" w:styleId="Opstilling-talellerbogst3">
    <w:name w:val="List Number 3"/>
    <w:basedOn w:val="Normal"/>
    <w:semiHidden/>
    <w:unhideWhenUsed/>
    <w:rsid w:val="005D0358"/>
    <w:pPr>
      <w:numPr>
        <w:numId w:val="8"/>
      </w:numPr>
      <w:contextualSpacing/>
    </w:pPr>
  </w:style>
  <w:style w:type="paragraph" w:styleId="Opstilling-talellerbogst4">
    <w:name w:val="List Number 4"/>
    <w:basedOn w:val="Normal"/>
    <w:semiHidden/>
    <w:unhideWhenUsed/>
    <w:rsid w:val="005D0358"/>
    <w:pPr>
      <w:numPr>
        <w:numId w:val="9"/>
      </w:numPr>
      <w:contextualSpacing/>
    </w:pPr>
  </w:style>
  <w:style w:type="paragraph" w:styleId="Opstilling-talellerbogst5">
    <w:name w:val="List Number 5"/>
    <w:basedOn w:val="Normal"/>
    <w:semiHidden/>
    <w:unhideWhenUsed/>
    <w:rsid w:val="005D0358"/>
    <w:pPr>
      <w:numPr>
        <w:numId w:val="10"/>
      </w:numPr>
      <w:contextualSpacing/>
    </w:pPr>
  </w:style>
  <w:style w:type="paragraph" w:styleId="Listeafsnit">
    <w:name w:val="List Paragraph"/>
    <w:basedOn w:val="Normal"/>
    <w:qFormat/>
    <w:rsid w:val="005D0358"/>
    <w:pPr>
      <w:ind w:left="720"/>
      <w:contextualSpacing/>
    </w:pPr>
  </w:style>
  <w:style w:type="paragraph" w:styleId="Makrotekst">
    <w:name w:val="macro"/>
    <w:link w:val="MakrotekstTegn"/>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krotekstTegn">
    <w:name w:val="Makrotekst Tegn"/>
    <w:basedOn w:val="Standardskrifttypeiafsnit"/>
    <w:link w:val="Makrotekst"/>
    <w:semiHidden/>
    <w:rsid w:val="005D0358"/>
    <w:rPr>
      <w:rFonts w:ascii="Consolas" w:hAnsi="Consolas"/>
      <w:sz w:val="20"/>
      <w:szCs w:val="20"/>
    </w:rPr>
  </w:style>
  <w:style w:type="paragraph" w:styleId="Brevhoved">
    <w:name w:val="Message Header"/>
    <w:basedOn w:val="Normal"/>
    <w:link w:val="BrevhovedTegn"/>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BrevhovedTegn">
    <w:name w:val="Brevhoved Tegn"/>
    <w:basedOn w:val="Standardskrifttypeiafsnit"/>
    <w:link w:val="Brevhoved"/>
    <w:semiHidden/>
    <w:rsid w:val="005D0358"/>
    <w:rPr>
      <w:rFonts w:asciiTheme="majorHAnsi" w:eastAsiaTheme="majorEastAsia" w:hAnsiTheme="majorHAnsi" w:cstheme="majorBidi"/>
      <w:sz w:val="24"/>
      <w:szCs w:val="24"/>
      <w:shd w:val="pct20" w:color="auto" w:fill="auto"/>
    </w:rPr>
  </w:style>
  <w:style w:type="paragraph" w:styleId="Ingenafstand">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rykning">
    <w:name w:val="Normal Indent"/>
    <w:basedOn w:val="Normal"/>
    <w:semiHidden/>
    <w:unhideWhenUsed/>
    <w:rsid w:val="005D0358"/>
    <w:pPr>
      <w:ind w:left="720"/>
    </w:pPr>
  </w:style>
  <w:style w:type="paragraph" w:styleId="Noteoverskrift">
    <w:name w:val="Note Heading"/>
    <w:basedOn w:val="Normal"/>
    <w:next w:val="Normal"/>
    <w:link w:val="NoteoverskriftTegn"/>
    <w:semiHidden/>
    <w:unhideWhenUsed/>
    <w:rsid w:val="005D0358"/>
  </w:style>
  <w:style w:type="character" w:customStyle="1" w:styleId="NoteoverskriftTegn">
    <w:name w:val="Noteoverskrift Tegn"/>
    <w:basedOn w:val="Standardskrifttypeiafsnit"/>
    <w:link w:val="Noteoverskrift"/>
    <w:semiHidden/>
    <w:rsid w:val="005D0358"/>
    <w:rPr>
      <w:sz w:val="20"/>
    </w:rPr>
  </w:style>
  <w:style w:type="paragraph" w:styleId="Almindeligtekst">
    <w:name w:val="Plain Text"/>
    <w:basedOn w:val="Normal"/>
    <w:link w:val="AlmindeligtekstTegn"/>
    <w:semiHidden/>
    <w:unhideWhenUsed/>
    <w:rsid w:val="005D0358"/>
    <w:rPr>
      <w:rFonts w:ascii="Consolas" w:hAnsi="Consolas"/>
      <w:sz w:val="21"/>
      <w:szCs w:val="21"/>
    </w:rPr>
  </w:style>
  <w:style w:type="character" w:customStyle="1" w:styleId="AlmindeligtekstTegn">
    <w:name w:val="Almindelig tekst Tegn"/>
    <w:basedOn w:val="Standardskrifttypeiafsnit"/>
    <w:link w:val="Almindeligtekst"/>
    <w:semiHidden/>
    <w:rsid w:val="005D0358"/>
    <w:rPr>
      <w:rFonts w:ascii="Consolas" w:hAnsi="Consolas"/>
      <w:sz w:val="21"/>
      <w:szCs w:val="21"/>
    </w:rPr>
  </w:style>
  <w:style w:type="paragraph" w:styleId="Citat">
    <w:name w:val="Quote"/>
    <w:basedOn w:val="Normal"/>
    <w:next w:val="Normal"/>
    <w:link w:val="CitatTegn"/>
    <w:qFormat/>
    <w:rsid w:val="005D0358"/>
    <w:rPr>
      <w:i/>
      <w:iCs/>
      <w:color w:val="000000" w:themeColor="text1"/>
    </w:rPr>
  </w:style>
  <w:style w:type="character" w:customStyle="1" w:styleId="CitatTegn">
    <w:name w:val="Citat Tegn"/>
    <w:basedOn w:val="Standardskrifttypeiafsnit"/>
    <w:link w:val="Citat"/>
    <w:rsid w:val="005D0358"/>
    <w:rPr>
      <w:i/>
      <w:iCs/>
      <w:color w:val="000000" w:themeColor="text1"/>
      <w:sz w:val="20"/>
    </w:rPr>
  </w:style>
  <w:style w:type="paragraph" w:styleId="Starthilsen">
    <w:name w:val="Salutation"/>
    <w:basedOn w:val="Normal"/>
    <w:next w:val="Normal"/>
    <w:link w:val="StarthilsenTegn"/>
    <w:semiHidden/>
    <w:unhideWhenUsed/>
    <w:rsid w:val="005D0358"/>
  </w:style>
  <w:style w:type="character" w:customStyle="1" w:styleId="StarthilsenTegn">
    <w:name w:val="Starthilsen Tegn"/>
    <w:basedOn w:val="Standardskrifttypeiafsnit"/>
    <w:link w:val="Starthilsen"/>
    <w:semiHidden/>
    <w:rsid w:val="005D0358"/>
    <w:rPr>
      <w:sz w:val="20"/>
    </w:rPr>
  </w:style>
  <w:style w:type="paragraph" w:styleId="Underskrift">
    <w:name w:val="Signature"/>
    <w:basedOn w:val="Normal"/>
    <w:link w:val="UnderskriftTegn"/>
    <w:semiHidden/>
    <w:unhideWhenUsed/>
    <w:rsid w:val="005D0358"/>
    <w:pPr>
      <w:ind w:left="4320"/>
    </w:pPr>
  </w:style>
  <w:style w:type="character" w:customStyle="1" w:styleId="UnderskriftTegn">
    <w:name w:val="Underskrift Tegn"/>
    <w:basedOn w:val="Standardskrifttypeiafsnit"/>
    <w:link w:val="Underskrift"/>
    <w:semiHidden/>
    <w:rsid w:val="005D0358"/>
    <w:rPr>
      <w:sz w:val="20"/>
    </w:rPr>
  </w:style>
  <w:style w:type="paragraph" w:styleId="Citatsamling">
    <w:name w:val="table of authorities"/>
    <w:basedOn w:val="Normal"/>
    <w:next w:val="Normal"/>
    <w:semiHidden/>
    <w:unhideWhenUsed/>
    <w:rsid w:val="005D0358"/>
    <w:pPr>
      <w:ind w:left="200" w:hanging="200"/>
    </w:pPr>
  </w:style>
  <w:style w:type="paragraph" w:styleId="Listeoverfigurer">
    <w:name w:val="table of figures"/>
    <w:basedOn w:val="Normal"/>
    <w:next w:val="Normal"/>
    <w:semiHidden/>
    <w:unhideWhenUsed/>
    <w:rsid w:val="005D0358"/>
  </w:style>
  <w:style w:type="paragraph" w:styleId="Citatoverskrift">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Indholdsfortegnelse1">
    <w:name w:val="toc 1"/>
    <w:basedOn w:val="Normal"/>
    <w:next w:val="Normal"/>
    <w:autoRedefine/>
    <w:semiHidden/>
    <w:unhideWhenUsed/>
    <w:rsid w:val="005D0358"/>
    <w:pPr>
      <w:spacing w:after="100"/>
    </w:pPr>
  </w:style>
  <w:style w:type="paragraph" w:styleId="Indholdsfortegnelse2">
    <w:name w:val="toc 2"/>
    <w:basedOn w:val="Normal"/>
    <w:next w:val="Normal"/>
    <w:autoRedefine/>
    <w:semiHidden/>
    <w:unhideWhenUsed/>
    <w:rsid w:val="005D0358"/>
    <w:pPr>
      <w:spacing w:after="100"/>
      <w:ind w:left="200"/>
    </w:pPr>
  </w:style>
  <w:style w:type="paragraph" w:styleId="Indholdsfortegnelse3">
    <w:name w:val="toc 3"/>
    <w:basedOn w:val="Normal"/>
    <w:next w:val="Normal"/>
    <w:autoRedefine/>
    <w:semiHidden/>
    <w:unhideWhenUsed/>
    <w:rsid w:val="005D0358"/>
    <w:pPr>
      <w:spacing w:after="100"/>
      <w:ind w:left="400"/>
    </w:pPr>
  </w:style>
  <w:style w:type="paragraph" w:styleId="Indholdsfortegnelse4">
    <w:name w:val="toc 4"/>
    <w:basedOn w:val="Normal"/>
    <w:next w:val="Normal"/>
    <w:autoRedefine/>
    <w:semiHidden/>
    <w:unhideWhenUsed/>
    <w:rsid w:val="005D0358"/>
    <w:pPr>
      <w:spacing w:after="100"/>
      <w:ind w:left="600"/>
    </w:pPr>
  </w:style>
  <w:style w:type="paragraph" w:styleId="Indholdsfortegnelse5">
    <w:name w:val="toc 5"/>
    <w:basedOn w:val="Normal"/>
    <w:next w:val="Normal"/>
    <w:autoRedefine/>
    <w:semiHidden/>
    <w:unhideWhenUsed/>
    <w:rsid w:val="005D0358"/>
    <w:pPr>
      <w:spacing w:after="100"/>
      <w:ind w:left="800"/>
    </w:pPr>
  </w:style>
  <w:style w:type="paragraph" w:styleId="Indholdsfortegnelse6">
    <w:name w:val="toc 6"/>
    <w:basedOn w:val="Normal"/>
    <w:next w:val="Normal"/>
    <w:autoRedefine/>
    <w:semiHidden/>
    <w:unhideWhenUsed/>
    <w:rsid w:val="005D0358"/>
    <w:pPr>
      <w:spacing w:after="100"/>
      <w:ind w:left="1000"/>
    </w:pPr>
  </w:style>
  <w:style w:type="paragraph" w:styleId="Indholdsfortegnelse7">
    <w:name w:val="toc 7"/>
    <w:basedOn w:val="Normal"/>
    <w:next w:val="Normal"/>
    <w:autoRedefine/>
    <w:semiHidden/>
    <w:unhideWhenUsed/>
    <w:rsid w:val="005D0358"/>
    <w:pPr>
      <w:spacing w:after="100"/>
      <w:ind w:left="1200"/>
    </w:pPr>
  </w:style>
  <w:style w:type="paragraph" w:styleId="Indholdsfortegnelse8">
    <w:name w:val="toc 8"/>
    <w:basedOn w:val="Normal"/>
    <w:next w:val="Normal"/>
    <w:autoRedefine/>
    <w:semiHidden/>
    <w:unhideWhenUsed/>
    <w:rsid w:val="005D0358"/>
    <w:pPr>
      <w:spacing w:after="100"/>
      <w:ind w:left="1400"/>
    </w:pPr>
  </w:style>
  <w:style w:type="paragraph" w:styleId="Indholdsfortegnelse9">
    <w:name w:val="toc 9"/>
    <w:basedOn w:val="Normal"/>
    <w:next w:val="Normal"/>
    <w:autoRedefine/>
    <w:semiHidden/>
    <w:unhideWhenUsed/>
    <w:rsid w:val="005D0358"/>
    <w:pPr>
      <w:spacing w:after="100"/>
      <w:ind w:left="1600"/>
    </w:pPr>
  </w:style>
  <w:style w:type="paragraph" w:styleId="Overskrift">
    <w:name w:val="TOC Heading"/>
    <w:basedOn w:val="Overskrift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Overskrift1"/>
    <w:next w:val="Brdteks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Standardskrifttypeiafsnit"/>
    <w:uiPriority w:val="99"/>
    <w:semiHidden/>
    <w:unhideWhenUsed/>
    <w:rsid w:val="0025759D"/>
    <w:rPr>
      <w:color w:val="ABF24D" w:themeColor="hyperlink"/>
      <w:u w:val="single"/>
    </w:rPr>
  </w:style>
  <w:style w:type="table" w:styleId="Mediumgitter3-fremhvningsfarve3">
    <w:name w:val="Medium Grid 3 Accent 3"/>
    <w:basedOn w:val="Tabel-Normal"/>
    <w:uiPriority w:val="69"/>
    <w:rsid w:val="00A210E9"/>
    <w:rPr>
      <w:rFonts w:eastAsiaTheme="minorHAns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8/docs/api/java/util/List.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jcoplien/trygve/"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oracle.com/javase/7/docs/api/java/lang/String.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docs.oracle.com/javase/7/docs/api/java/util/Map.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oracle.com/javase/8/docs/api/java/util/Set.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hyperlink" Target="http://www.algolist.net/Algorithms/Sorting/Bubble_sort" TargetMode="External"/><Relationship Id="rId3" Type="http://schemas.openxmlformats.org/officeDocument/2006/relationships/settings" Target="settings.xml"/><Relationship Id="rId12" Type="http://schemas.openxmlformats.org/officeDocument/2006/relationships/hyperlink" Target="https://docs.oracle.com/javase/7/docs/api/java/util/Date.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ope/Library/Containers/com.microsoft.Word/Data/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Regular">
    <w:altName w:val="Menlo"/>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8C6C82A"/>
    <w:lvl w:ilvl="0">
      <w:start w:val="1"/>
      <w:numFmt w:val="bullet"/>
      <w:pStyle w:val="Opstilling-punkttegn"/>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embedSystemFonts/>
  <w:doNotTrackMoves/>
  <w:defaultTabStop w:val="720"/>
  <w:hyphenationZone w:val="425"/>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570E2"/>
    <w:rsid w:val="00360418"/>
    <w:rsid w:val="00395FC1"/>
    <w:rsid w:val="003C07DD"/>
    <w:rsid w:val="003F0DCF"/>
    <w:rsid w:val="003F13AB"/>
    <w:rsid w:val="003F2F9A"/>
    <w:rsid w:val="0040284C"/>
    <w:rsid w:val="00403EE3"/>
    <w:rsid w:val="0043671B"/>
    <w:rsid w:val="004505BF"/>
    <w:rsid w:val="004A5CAF"/>
    <w:rsid w:val="004B72A3"/>
    <w:rsid w:val="004C6E0D"/>
    <w:rsid w:val="004E783F"/>
    <w:rsid w:val="004F1D29"/>
    <w:rsid w:val="004F6F9C"/>
    <w:rsid w:val="005056C8"/>
    <w:rsid w:val="00593A4E"/>
    <w:rsid w:val="005F1868"/>
    <w:rsid w:val="00615BF6"/>
    <w:rsid w:val="00630346"/>
    <w:rsid w:val="0068388F"/>
    <w:rsid w:val="0068503E"/>
    <w:rsid w:val="00686DC6"/>
    <w:rsid w:val="00697A13"/>
    <w:rsid w:val="006A5E60"/>
    <w:rsid w:val="006A6B27"/>
    <w:rsid w:val="006F5FC3"/>
    <w:rsid w:val="007D5CCD"/>
    <w:rsid w:val="007D619C"/>
    <w:rsid w:val="007F48FB"/>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3EE5"/>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CCD"/>
  </w:style>
  <w:style w:type="paragraph" w:styleId="Overskrift2">
    <w:name w:val="heading 2"/>
    <w:basedOn w:val="Normal"/>
    <w:next w:val="Normal"/>
    <w:link w:val="Overskrift2Tegn"/>
    <w:rsid w:val="007D5CCD"/>
    <w:pPr>
      <w:keepNext/>
      <w:keepLines/>
      <w:spacing w:before="200" w:after="100"/>
      <w:outlineLvl w:val="1"/>
    </w:pPr>
    <w:rPr>
      <w:rFonts w:asciiTheme="majorHAnsi" w:eastAsiaTheme="majorEastAsia" w:hAnsiTheme="majorHAnsi" w:cstheme="majorBidi"/>
      <w:bCs/>
      <w:color w:val="4472C4" w:themeColor="accent1"/>
      <w:sz w:val="22"/>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dsholdertekst">
    <w:name w:val="Placeholder Text"/>
    <w:basedOn w:val="Standardskrifttypeiafsnit"/>
    <w:semiHidden/>
    <w:rsid w:val="007D5CCD"/>
    <w:rPr>
      <w:color w:val="808080"/>
    </w:rPr>
  </w:style>
  <w:style w:type="paragraph" w:customStyle="1" w:styleId="8B61E32273314142AD95A28F4B44D005">
    <w:name w:val="8B61E32273314142AD95A28F4B44D005"/>
    <w:rsid w:val="007D5CCD"/>
  </w:style>
  <w:style w:type="paragraph" w:styleId="Fodnotetekst">
    <w:name w:val="footnote text"/>
    <w:basedOn w:val="Normal"/>
    <w:link w:val="FodnotetekstTegn"/>
    <w:rsid w:val="007D5CCD"/>
    <w:rPr>
      <w:rFonts w:eastAsiaTheme="minorHAnsi"/>
      <w:sz w:val="20"/>
      <w:szCs w:val="20"/>
    </w:rPr>
  </w:style>
  <w:style w:type="character" w:customStyle="1" w:styleId="FodnotetekstTegn">
    <w:name w:val="Fodnotetekst Tegn"/>
    <w:basedOn w:val="Standardskrifttypeiafsnit"/>
    <w:link w:val="Fodnotetekst"/>
    <w:rsid w:val="007D5CCD"/>
    <w:rPr>
      <w:rFonts w:eastAsiaTheme="minorHAnsi"/>
      <w:sz w:val="20"/>
      <w:szCs w:val="20"/>
    </w:rPr>
  </w:style>
  <w:style w:type="character" w:styleId="Fodnotehenvisning">
    <w:name w:val="footnote reference"/>
    <w:basedOn w:val="Standardskrifttypeiafsni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Overskrift2Tegn">
    <w:name w:val="Overskrift 2 Tegn"/>
    <w:basedOn w:val="Standardskrifttypeiafsnit"/>
    <w:link w:val="Overskrift2"/>
    <w:rsid w:val="007D5CCD"/>
    <w:rPr>
      <w:rFonts w:asciiTheme="majorHAnsi" w:eastAsiaTheme="majorEastAsia" w:hAnsiTheme="majorHAnsi" w:cstheme="majorBidi"/>
      <w:bCs/>
      <w:color w:val="4472C4" w:themeColor="accent1"/>
      <w:sz w:val="22"/>
      <w:szCs w:val="26"/>
    </w:rPr>
  </w:style>
  <w:style w:type="paragraph" w:styleId="Opstilling-punkttegn">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Macintosh HD:Applications:Microsoft Office 2008:Office:Media:Templates:Coordinated Forms:Reports:Revolution Business Report.dotx</Template>
  <TotalTime>394</TotalTime>
  <Pages>114</Pages>
  <Words>28014</Words>
  <Characters>170890</Characters>
  <Application>Microsoft Office Word</Application>
  <DocSecurity>0</DocSecurity>
  <Lines>1424</Lines>
  <Paragraphs>397</Paragraphs>
  <ScaleCrop>false</ScaleCrop>
  <HeadingPairs>
    <vt:vector size="6" baseType="variant">
      <vt:variant>
        <vt:lpstr>Titel</vt:lpstr>
      </vt:variant>
      <vt:variant>
        <vt:i4>1</vt:i4>
      </vt:variant>
      <vt:variant>
        <vt:lpstr>Title</vt:lpstr>
      </vt:variant>
      <vt:variant>
        <vt:i4>1</vt:i4>
      </vt:variant>
      <vt:variant>
        <vt:lpstr>Headings</vt:lpstr>
      </vt:variant>
      <vt:variant>
        <vt:i4>35</vt:i4>
      </vt:variant>
    </vt:vector>
  </HeadingPairs>
  <TitlesOfParts>
    <vt:vector size="37" baseType="lpstr">
      <vt: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198507</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Coplien</cp:lastModifiedBy>
  <cp:revision>91</cp:revision>
  <dcterms:created xsi:type="dcterms:W3CDTF">2016-04-26T11:56:00Z</dcterms:created>
  <dcterms:modified xsi:type="dcterms:W3CDTF">2018-02-09T10:53:00Z</dcterms:modified>
  <cp:category/>
</cp:coreProperties>
</file>