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0E6" w:rsidRPr="00325972" w:rsidRDefault="00C040E6" w:rsidP="00C040E6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972">
        <w:rPr>
          <w:rFonts w:ascii="Times New Roman" w:hAnsi="Times New Roman" w:cs="Times New Roman"/>
          <w:b/>
          <w:sz w:val="24"/>
          <w:szCs w:val="24"/>
        </w:rPr>
        <w:t>Escuela Politécnica Nacional</w:t>
      </w:r>
    </w:p>
    <w:p w:rsidR="00C040E6" w:rsidRPr="00C040E6" w:rsidRDefault="00C040E6" w:rsidP="00C04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3259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1.6. </w:t>
      </w:r>
      <w:r w:rsidRPr="00C040E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DOCTORADO EN</w:t>
      </w:r>
      <w:r w:rsidRPr="003259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r w:rsidRPr="00C040E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MATEMÁTICA APLICADA</w:t>
      </w:r>
    </w:p>
    <w:p w:rsidR="00C040E6" w:rsidRDefault="00C040E6" w:rsidP="00C0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25972">
        <w:rPr>
          <w:rFonts w:ascii="Times New Roman" w:eastAsia="Times New Roman" w:hAnsi="Times New Roman" w:cs="Times New Roman"/>
          <w:b/>
          <w:bCs/>
          <w:color w:val="153177"/>
          <w:sz w:val="24"/>
          <w:szCs w:val="24"/>
          <w:lang w:eastAsia="es-EC"/>
        </w:rPr>
        <w:t>Resolución de aprobación CES:</w:t>
      </w:r>
      <w:r w:rsidRPr="00C040E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RPC-SO-15-No.414-2021</w:t>
      </w:r>
    </w:p>
    <w:p w:rsidR="001E23C7" w:rsidRPr="00C040E6" w:rsidRDefault="001E23C7" w:rsidP="00C0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E23C7">
        <w:rPr>
          <w:rFonts w:ascii="Times New Roman" w:eastAsia="Times New Roman" w:hAnsi="Times New Roman" w:cs="Times New Roman"/>
          <w:sz w:val="24"/>
          <w:szCs w:val="24"/>
          <w:lang w:eastAsia="es-EC"/>
        </w:rPr>
        <w:t>https://www.epn.edu.ec/posgrados/maestrias-profesionales/doctorado-en-matematica-aplicada/</w:t>
      </w:r>
      <w:bookmarkStart w:id="0" w:name="_GoBack"/>
      <w:bookmarkEnd w:id="0"/>
    </w:p>
    <w:p w:rsidR="00C040E6" w:rsidRPr="00C040E6" w:rsidRDefault="00C040E6" w:rsidP="00C04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040E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 Egreso</w:t>
      </w:r>
    </w:p>
    <w:p w:rsidR="00C040E6" w:rsidRPr="00C040E6" w:rsidRDefault="00C040E6" w:rsidP="00C040E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40E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Los egresados tendrán: </w:t>
      </w:r>
    </w:p>
    <w:p w:rsidR="00C040E6" w:rsidRPr="00C040E6" w:rsidRDefault="00C040E6" w:rsidP="00C04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40E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Diseño e implementación de modelos matemáticos para dar soluciones creativas a </w:t>
      </w:r>
      <w:proofErr w:type="gramStart"/>
      <w:r w:rsidRPr="00C040E6">
        <w:rPr>
          <w:rFonts w:ascii="Times New Roman" w:eastAsia="Times New Roman" w:hAnsi="Times New Roman" w:cs="Times New Roman"/>
          <w:sz w:val="24"/>
          <w:szCs w:val="24"/>
          <w:lang w:eastAsia="es-EC"/>
        </w:rPr>
        <w:t>una problemas</w:t>
      </w:r>
      <w:proofErr w:type="gramEnd"/>
      <w:r w:rsidRPr="00C040E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la ciencia y la industria: meteorológica predicción, simulación y optimización de fluidos (Industriales, Biológicos), optimización de transporte público, optimización de procesos industriales (logística, diseño de horarios, diseño de producción), medicina computacional, etc.</w:t>
      </w:r>
    </w:p>
    <w:p w:rsidR="00C040E6" w:rsidRPr="00C040E6" w:rsidRDefault="00C040E6" w:rsidP="00C04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40E6">
        <w:rPr>
          <w:rFonts w:ascii="Times New Roman" w:eastAsia="Times New Roman" w:hAnsi="Times New Roman" w:cs="Times New Roman"/>
          <w:sz w:val="24"/>
          <w:szCs w:val="24"/>
          <w:lang w:eastAsia="es-EC"/>
        </w:rPr>
        <w:t>Investigación y Docencia Universitaria, basada en procesos de excelencia académica.</w:t>
      </w:r>
    </w:p>
    <w:p w:rsidR="00C040E6" w:rsidRPr="00C040E6" w:rsidRDefault="00C040E6" w:rsidP="00C04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40E6">
        <w:rPr>
          <w:rFonts w:ascii="Times New Roman" w:eastAsia="Times New Roman" w:hAnsi="Times New Roman" w:cs="Times New Roman"/>
          <w:sz w:val="24"/>
          <w:szCs w:val="24"/>
          <w:lang w:eastAsia="es-EC"/>
        </w:rPr>
        <w:t>Dirección académica y científica de instituciones públicas y privadas de investigación (Institutos, Universidades, etc.)</w:t>
      </w:r>
    </w:p>
    <w:p w:rsidR="00C040E6" w:rsidRPr="00C040E6" w:rsidRDefault="00C040E6" w:rsidP="00C04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40E6">
        <w:rPr>
          <w:rFonts w:ascii="Times New Roman" w:eastAsia="Times New Roman" w:hAnsi="Times New Roman" w:cs="Times New Roman"/>
          <w:sz w:val="24"/>
          <w:szCs w:val="24"/>
          <w:lang w:eastAsia="es-EC"/>
        </w:rPr>
        <w:t>Liderazgo de grupos y Centros de Investigación de Nivel Nacional e Internacional.</w:t>
      </w:r>
    </w:p>
    <w:p w:rsidR="00C040E6" w:rsidRPr="00C040E6" w:rsidRDefault="00C040E6" w:rsidP="00C04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40E6">
        <w:rPr>
          <w:rFonts w:ascii="Times New Roman" w:eastAsia="Times New Roman" w:hAnsi="Times New Roman" w:cs="Times New Roman"/>
          <w:sz w:val="24"/>
          <w:szCs w:val="24"/>
          <w:lang w:eastAsia="es-EC"/>
        </w:rPr>
        <w:t>Formulación, Dirección y Ejecución de Proyectos de Investigación Científica.</w:t>
      </w:r>
    </w:p>
    <w:p w:rsidR="00325972" w:rsidRPr="00325972" w:rsidRDefault="00325972" w:rsidP="00325972">
      <w:pPr>
        <w:pStyle w:val="Ttulo2"/>
        <w:rPr>
          <w:sz w:val="24"/>
          <w:szCs w:val="24"/>
        </w:rPr>
      </w:pPr>
      <w:r w:rsidRPr="00325972">
        <w:rPr>
          <w:sz w:val="24"/>
          <w:szCs w:val="24"/>
        </w:rPr>
        <w:t>Título que otorga</w:t>
      </w:r>
    </w:p>
    <w:p w:rsidR="00325972" w:rsidRPr="00325972" w:rsidRDefault="00325972" w:rsidP="00325972">
      <w:pPr>
        <w:pStyle w:val="NormalWeb"/>
      </w:pPr>
      <w:r w:rsidRPr="00325972">
        <w:t>Doctor/a en Matemática Aplicada</w:t>
      </w:r>
    </w:p>
    <w:p w:rsidR="00325972" w:rsidRPr="00325972" w:rsidRDefault="00325972" w:rsidP="00325972">
      <w:pPr>
        <w:pStyle w:val="Ttulo2"/>
        <w:rPr>
          <w:sz w:val="24"/>
          <w:szCs w:val="24"/>
        </w:rPr>
      </w:pPr>
      <w:r w:rsidRPr="00325972">
        <w:rPr>
          <w:sz w:val="24"/>
          <w:szCs w:val="24"/>
        </w:rPr>
        <w:t>Duración</w:t>
      </w:r>
    </w:p>
    <w:p w:rsidR="00325972" w:rsidRPr="00325972" w:rsidRDefault="00325972" w:rsidP="00325972">
      <w:pPr>
        <w:pStyle w:val="NormalWeb"/>
      </w:pPr>
      <w:r w:rsidRPr="00325972">
        <w:t>Ocho (8) períodos académicos a partir de Maestría con Trayectoria en Investigación.</w:t>
      </w:r>
    </w:p>
    <w:p w:rsidR="00325972" w:rsidRPr="00325972" w:rsidRDefault="00325972" w:rsidP="00325972">
      <w:pPr>
        <w:spacing w:after="240"/>
        <w:rPr>
          <w:sz w:val="24"/>
          <w:szCs w:val="24"/>
        </w:rPr>
      </w:pPr>
      <w:r w:rsidRPr="00325972">
        <w:rPr>
          <w:sz w:val="24"/>
          <w:szCs w:val="24"/>
        </w:rPr>
        <w:t>Diez (10) períodos académicos a partir de Maestría con Trayectoria Profesional o de Investigación en un campo no necesariamente afín.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0"/>
      </w:tblGrid>
      <w:tr w:rsidR="00325972" w:rsidRPr="00325972" w:rsidTr="00325972">
        <w:trPr>
          <w:tblCellSpacing w:w="15" w:type="dxa"/>
        </w:trPr>
        <w:tc>
          <w:tcPr>
            <w:tcW w:w="4967" w:type="pct"/>
            <w:vAlign w:val="center"/>
            <w:hideMark/>
          </w:tcPr>
          <w:p w:rsidR="00325972" w:rsidRPr="00325972" w:rsidRDefault="00325972">
            <w:pPr>
              <w:pStyle w:val="NormalWeb"/>
            </w:pPr>
            <w:r w:rsidRPr="00325972">
              <w:t>Horarios</w:t>
            </w:r>
            <w:r>
              <w:t xml:space="preserve"> </w:t>
            </w:r>
            <w:r w:rsidRPr="00325972">
              <w:rPr>
                <w:b/>
                <w:bCs/>
              </w:rPr>
              <w:t>semestre:</w:t>
            </w:r>
            <w:r w:rsidRPr="00325972">
              <w:rPr>
                <w:b/>
                <w:bCs/>
              </w:rPr>
              <w:br/>
            </w:r>
            <w:proofErr w:type="gramStart"/>
            <w:r w:rsidRPr="00325972">
              <w:t>Lunes</w:t>
            </w:r>
            <w:proofErr w:type="gramEnd"/>
            <w:r w:rsidRPr="00325972">
              <w:t xml:space="preserve"> a viernes de 8:00 a 13:00 </w:t>
            </w:r>
          </w:p>
        </w:tc>
      </w:tr>
    </w:tbl>
    <w:p w:rsidR="00325972" w:rsidRPr="00325972" w:rsidRDefault="00325972" w:rsidP="00325972">
      <w:pPr>
        <w:pStyle w:val="Ttulo2"/>
        <w:rPr>
          <w:sz w:val="24"/>
          <w:szCs w:val="24"/>
        </w:rPr>
      </w:pPr>
      <w:r w:rsidRPr="00325972">
        <w:rPr>
          <w:sz w:val="24"/>
          <w:szCs w:val="24"/>
        </w:rPr>
        <w:t>Nivel de suficiencia del idioma inglés</w:t>
      </w:r>
    </w:p>
    <w:p w:rsidR="00325972" w:rsidRPr="00325972" w:rsidRDefault="00325972" w:rsidP="00325972">
      <w:pPr>
        <w:pStyle w:val="Ttulo1"/>
        <w:shd w:val="clear" w:color="auto" w:fill="00AEEF"/>
        <w:rPr>
          <w:color w:val="FFFFFF"/>
          <w:sz w:val="24"/>
          <w:szCs w:val="24"/>
        </w:rPr>
      </w:pPr>
      <w:r w:rsidRPr="00325972">
        <w:rPr>
          <w:color w:val="FFFFFF"/>
          <w:sz w:val="24"/>
          <w:szCs w:val="24"/>
        </w:rPr>
        <w:t>  B2</w:t>
      </w:r>
    </w:p>
    <w:p w:rsidR="00325972" w:rsidRPr="00325972" w:rsidRDefault="00325972" w:rsidP="00325972">
      <w:pPr>
        <w:spacing w:after="240"/>
        <w:rPr>
          <w:sz w:val="24"/>
          <w:szCs w:val="24"/>
        </w:rPr>
      </w:pPr>
      <w:r w:rsidRPr="00325972">
        <w:rPr>
          <w:sz w:val="24"/>
          <w:szCs w:val="24"/>
        </w:rPr>
        <w:br/>
        <w:t>Inversión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3"/>
        <w:gridCol w:w="2507"/>
      </w:tblGrid>
      <w:tr w:rsidR="00325972" w:rsidRPr="00325972" w:rsidTr="003259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972" w:rsidRPr="00325972" w:rsidRDefault="00325972">
            <w:pPr>
              <w:rPr>
                <w:color w:val="00AEEF"/>
                <w:sz w:val="24"/>
                <w:szCs w:val="24"/>
              </w:rPr>
            </w:pPr>
            <w:r w:rsidRPr="00325972">
              <w:rPr>
                <w:color w:val="00AEEF"/>
                <w:sz w:val="24"/>
                <w:szCs w:val="24"/>
              </w:rPr>
              <w:t>Matrícula por semestre</w:t>
            </w:r>
          </w:p>
        </w:tc>
        <w:tc>
          <w:tcPr>
            <w:tcW w:w="0" w:type="auto"/>
            <w:vAlign w:val="center"/>
            <w:hideMark/>
          </w:tcPr>
          <w:p w:rsidR="00325972" w:rsidRPr="00325972" w:rsidRDefault="00325972">
            <w:pPr>
              <w:rPr>
                <w:color w:val="00AEEF"/>
                <w:sz w:val="24"/>
                <w:szCs w:val="24"/>
              </w:rPr>
            </w:pPr>
            <w:r w:rsidRPr="00325972">
              <w:rPr>
                <w:color w:val="00AEEF"/>
                <w:sz w:val="24"/>
                <w:szCs w:val="24"/>
              </w:rPr>
              <w:t>$ 215,66</w:t>
            </w:r>
          </w:p>
        </w:tc>
      </w:tr>
    </w:tbl>
    <w:p w:rsidR="00325972" w:rsidRPr="00325972" w:rsidRDefault="00325972" w:rsidP="00325972">
      <w:pPr>
        <w:pStyle w:val="NormalWeb"/>
      </w:pPr>
      <w:r w:rsidRPr="00325972">
        <w:lastRenderedPageBreak/>
        <w:t xml:space="preserve">Los valores del proceso de admisión pueden variar dependiendo del programa de doctorado. </w:t>
      </w:r>
      <w:r w:rsidRPr="00325972">
        <w:br/>
      </w:r>
      <w:r w:rsidRPr="00325972">
        <w:br/>
        <w:t>Los métodos de pago son en efectivo o con tarjetas de crédito.</w:t>
      </w:r>
    </w:p>
    <w:p w:rsidR="00B35269" w:rsidRPr="00325972" w:rsidRDefault="00B35269">
      <w:pPr>
        <w:rPr>
          <w:sz w:val="24"/>
          <w:szCs w:val="24"/>
        </w:rPr>
      </w:pPr>
    </w:p>
    <w:sectPr w:rsidR="00B35269" w:rsidRPr="00325972" w:rsidSect="00C040E6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174"/>
    <w:multiLevelType w:val="multilevel"/>
    <w:tmpl w:val="2D766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5502804"/>
    <w:multiLevelType w:val="multilevel"/>
    <w:tmpl w:val="B634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E6"/>
    <w:rsid w:val="001E23C7"/>
    <w:rsid w:val="00325972"/>
    <w:rsid w:val="00B35269"/>
    <w:rsid w:val="00C0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192B"/>
  <w15:chartTrackingRefBased/>
  <w15:docId w15:val="{4E8ABEAB-5DB5-40B0-B031-070906ED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5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040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C04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040E6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C040E6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C04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C040E6"/>
    <w:rPr>
      <w:b/>
      <w:bCs/>
    </w:rPr>
  </w:style>
  <w:style w:type="paragraph" w:styleId="Prrafodelista">
    <w:name w:val="List Paragraph"/>
    <w:basedOn w:val="Normal"/>
    <w:uiPriority w:val="34"/>
    <w:qFormat/>
    <w:rsid w:val="00C040E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5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94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1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6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6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3</cp:revision>
  <dcterms:created xsi:type="dcterms:W3CDTF">2023-05-05T22:58:00Z</dcterms:created>
  <dcterms:modified xsi:type="dcterms:W3CDTF">2023-05-05T23:00:00Z</dcterms:modified>
</cp:coreProperties>
</file>