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1988" w14:textId="77777777" w:rsidR="002E5AB3" w:rsidRDefault="002E5AB3" w:rsidP="002E5AB3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  <w:r w:rsidRPr="002E5AB3"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  <w:t>Maestría en Contabilidad y Finanzas</w:t>
      </w:r>
    </w:p>
    <w:tbl>
      <w:tblPr>
        <w:tblW w:w="5000" w:type="pct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5006"/>
      </w:tblGrid>
      <w:tr w:rsidR="002E5AB3" w:rsidRPr="002E5AB3" w14:paraId="4A1156AF" w14:textId="77777777" w:rsidTr="002E5AB3">
        <w:tc>
          <w:tcPr>
            <w:tcW w:w="24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14:paraId="4ABDDEC6" w14:textId="77777777" w:rsidR="002E5AB3" w:rsidRPr="002E5AB3" w:rsidRDefault="002E5AB3" w:rsidP="002E5AB3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2E5AB3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 </w:t>
            </w:r>
            <w:proofErr w:type="spellStart"/>
            <w:r w:rsidRPr="002E5AB3">
              <w:rPr>
                <w:rFonts w:ascii="Montserrat" w:eastAsia="Times New Roman" w:hAnsi="Montserrat" w:cs="Times New Roman"/>
                <w:b/>
                <w:bCs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Resolución</w:t>
            </w:r>
            <w:proofErr w:type="spellEnd"/>
          </w:p>
        </w:tc>
        <w:tc>
          <w:tcPr>
            <w:tcW w:w="2600" w:type="pct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1183E0C" w14:textId="77777777" w:rsidR="002E5AB3" w:rsidRPr="002E5AB3" w:rsidRDefault="002E5AB3" w:rsidP="002E5AB3">
            <w:pPr>
              <w:spacing w:after="0" w:line="240" w:lineRule="auto"/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</w:pPr>
            <w:r w:rsidRPr="002E5AB3">
              <w:rPr>
                <w:rFonts w:ascii="Montserrat" w:eastAsia="Times New Roman" w:hAnsi="Montserrat" w:cs="Times New Roman"/>
                <w:color w:val="666666"/>
                <w:kern w:val="0"/>
                <w:sz w:val="23"/>
                <w:szCs w:val="23"/>
                <w:lang w:eastAsia="it-IT"/>
                <w14:ligatures w14:val="none"/>
              </w:rPr>
              <w:t>RPC-SO-42-No. 768-2019</w:t>
            </w:r>
          </w:p>
        </w:tc>
      </w:tr>
    </w:tbl>
    <w:p w14:paraId="2DF18D80" w14:textId="77777777" w:rsidR="002E5AB3" w:rsidRPr="002E5AB3" w:rsidRDefault="002E5AB3" w:rsidP="002E5AB3">
      <w:pPr>
        <w:shd w:val="clear" w:color="auto" w:fill="FFFFFF"/>
        <w:spacing w:before="300" w:after="150" w:line="384" w:lineRule="atLeast"/>
        <w:outlineLvl w:val="1"/>
        <w:rPr>
          <w:rFonts w:ascii="Montserrat" w:eastAsia="Times New Roman" w:hAnsi="Montserrat" w:cs="Times New Roman"/>
          <w:b/>
          <w:bCs/>
          <w:color w:val="FF0000"/>
          <w:kern w:val="0"/>
          <w:sz w:val="42"/>
          <w:szCs w:val="42"/>
          <w:lang w:val="es-ES" w:eastAsia="it-IT"/>
          <w14:ligatures w14:val="none"/>
        </w:rPr>
      </w:pPr>
    </w:p>
    <w:p w14:paraId="62AC7C74" w14:textId="77777777" w:rsidR="002E5AB3" w:rsidRPr="002E5AB3" w:rsidRDefault="002E5AB3" w:rsidP="002E5AB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E5AB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GRADO ACADÉMICO QUE OTORGA</w:t>
      </w:r>
    </w:p>
    <w:p w14:paraId="0E2F4656" w14:textId="77777777" w:rsidR="002E5AB3" w:rsidRPr="002E5AB3" w:rsidRDefault="002E5AB3" w:rsidP="002E5AB3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2E5AB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Magíster en Contabilidad y Finanzas</w:t>
      </w:r>
    </w:p>
    <w:p w14:paraId="46A9FCB3" w14:textId="77777777" w:rsidR="002E5AB3" w:rsidRPr="002E5AB3" w:rsidRDefault="002E5AB3" w:rsidP="002E5AB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2E5AB3">
        <w:rPr>
          <w:rFonts w:ascii="Montserrat" w:eastAsia="Times New Roman" w:hAnsi="Montserrat" w:cs="Times New Roman"/>
          <w:b/>
          <w:bCs/>
          <w:color w:val="333333"/>
          <w:kern w:val="0"/>
          <w:sz w:val="23"/>
          <w:szCs w:val="23"/>
          <w:lang w:val="es-ES" w:eastAsia="it-IT"/>
          <w14:ligatures w14:val="none"/>
        </w:rPr>
        <w:t> OBJETIVOS</w:t>
      </w:r>
    </w:p>
    <w:p w14:paraId="0250465C" w14:textId="77777777" w:rsidR="002E5AB3" w:rsidRPr="002E5AB3" w:rsidRDefault="002E5AB3" w:rsidP="002E5AB3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</w:pPr>
      <w:r w:rsidRPr="002E5AB3">
        <w:rPr>
          <w:rFonts w:ascii="Montserrat" w:eastAsia="Times New Roman" w:hAnsi="Montserrat" w:cs="Times New Roman"/>
          <w:color w:val="333333"/>
          <w:kern w:val="0"/>
          <w:sz w:val="23"/>
          <w:szCs w:val="23"/>
          <w:lang w:val="es-ES" w:eastAsia="it-IT"/>
          <w14:ligatures w14:val="none"/>
        </w:rPr>
        <w:t>Proponer el uso de instrumentos contables, financieros y tributarios orientados al fortalecimiento de habilidades, conocimientos y destrezas en los campos contables y financieros a través de la investigación en búsqueda del desarrollo social y empresarial.</w:t>
      </w:r>
    </w:p>
    <w:p w14:paraId="3D8CE675" w14:textId="77777777" w:rsidR="002E5AB3" w:rsidRPr="002E5AB3" w:rsidRDefault="002E5AB3">
      <w:pPr>
        <w:rPr>
          <w:lang w:val="es-ES"/>
        </w:rPr>
      </w:pPr>
    </w:p>
    <w:sectPr w:rsidR="002E5AB3" w:rsidRPr="002E5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B3"/>
    <w:rsid w:val="002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A294"/>
  <w15:chartTrackingRefBased/>
  <w15:docId w15:val="{1D4ABE92-36D1-4EDE-8A45-EDC0EC82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2023-05-15T15:30:00Z</dcterms:created>
  <dcterms:modified xsi:type="dcterms:W3CDTF">2023-05-15T15:30:00Z</dcterms:modified>
</cp:coreProperties>
</file>