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8931C" w14:textId="77777777" w:rsidR="00830788" w:rsidRPr="00830788" w:rsidRDefault="00830788" w:rsidP="00830788">
      <w:pPr>
        <w:shd w:val="clear" w:color="auto" w:fill="FFFFFF"/>
        <w:spacing w:before="300" w:after="300" w:line="240" w:lineRule="auto"/>
        <w:jc w:val="center"/>
        <w:outlineLvl w:val="0"/>
        <w:rPr>
          <w:rFonts w:ascii="Open Sans Light" w:eastAsia="Times New Roman" w:hAnsi="Open Sans Light" w:cs="Open Sans Light"/>
          <w:color w:val="000000"/>
          <w:kern w:val="36"/>
          <w:sz w:val="48"/>
          <w:szCs w:val="48"/>
          <w:lang w:val="es-ES" w:eastAsia="it-IT"/>
          <w14:ligatures w14:val="none"/>
        </w:rPr>
      </w:pPr>
      <w:r w:rsidRPr="0083078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s-ES" w:eastAsia="it-IT"/>
          <w14:ligatures w14:val="none"/>
        </w:rPr>
        <w:t>ESPECIALIDAD EN OPERATORIA DENTAL Y ESTETICA</w:t>
      </w:r>
    </w:p>
    <w:p w14:paraId="58D8D550" w14:textId="63CFFDBD" w:rsidR="00830788" w:rsidRPr="00830788" w:rsidRDefault="00830788" w:rsidP="00830788">
      <w:pPr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</w:pPr>
      <w:r w:rsidRPr="00830788"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  <w:t> RHCU.SO.18.06 No.0018.2018</w:t>
      </w:r>
    </w:p>
    <w:p w14:paraId="49458C89" w14:textId="72640812" w:rsidR="00830788" w:rsidRDefault="00830788" w:rsidP="00830788">
      <w:pPr>
        <w:shd w:val="clear" w:color="auto" w:fill="FFFFFF"/>
        <w:spacing w:after="150" w:line="240" w:lineRule="auto"/>
        <w:jc w:val="both"/>
        <w:rPr>
          <w:rFonts w:ascii="Segoe UI" w:hAnsi="Segoe UI" w:cs="Segoe UI"/>
          <w:color w:val="555555"/>
          <w:sz w:val="21"/>
          <w:szCs w:val="21"/>
          <w:shd w:val="clear" w:color="auto" w:fill="FFFFFF"/>
          <w:lang w:val="es-ES"/>
        </w:rPr>
      </w:pPr>
      <w:r w:rsidRPr="00830788">
        <w:rPr>
          <w:rFonts w:ascii="Segoe UI" w:hAnsi="Segoe UI" w:cs="Segoe UI"/>
          <w:color w:val="555555"/>
          <w:sz w:val="21"/>
          <w:szCs w:val="21"/>
          <w:shd w:val="clear" w:color="auto" w:fill="FFFFFF"/>
          <w:lang w:val="es-ES"/>
        </w:rPr>
        <w:t>Formar especialistas calificados con excelencia académica, científica, técnica y humanística, capaces de abordar tratamientos en forma interdisciplinaria e integradora, elaborando diagnósticos adecuados de los elementos que comprometen la salud bucal y alteran la estética dental, estableciendo niveles de riesgo cariogénico, identificando alteraciones periodontales y oclusales del paciente, con conocimiento claro de técnicas, biomateriales y tecnologías actuales que permitan ofrecer planes de tratamiento adecuados en cada caso, aplicando técnicas restauradoras adhesivas mínimamente invasivas</w:t>
      </w:r>
    </w:p>
    <w:tbl>
      <w:tblPr>
        <w:tblW w:w="1020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8356"/>
      </w:tblGrid>
      <w:tr w:rsidR="00A41CB2" w:rsidRPr="00A41CB2" w14:paraId="3FB44557" w14:textId="77777777" w:rsidTr="00A41CB2"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1B0DC1" w14:textId="77777777" w:rsidR="00A41CB2" w:rsidRPr="00A41CB2" w:rsidRDefault="00A41CB2" w:rsidP="00A41CB2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r w:rsidRPr="00A41CB2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Vinculado</w:t>
            </w:r>
          </w:p>
        </w:tc>
        <w:tc>
          <w:tcPr>
            <w:tcW w:w="8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EB80AE" w14:textId="77777777" w:rsidR="00A41CB2" w:rsidRPr="00A41CB2" w:rsidRDefault="00A41CB2" w:rsidP="00A41CB2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r w:rsidRPr="00A41CB2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Descripción</w:t>
            </w:r>
          </w:p>
        </w:tc>
      </w:tr>
      <w:tr w:rsidR="00A41CB2" w:rsidRPr="00A41CB2" w14:paraId="630C69EC" w14:textId="77777777" w:rsidTr="00A41CB2"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D4E1F1" w14:textId="77777777" w:rsidR="00A41CB2" w:rsidRPr="00A41CB2" w:rsidRDefault="00A41CB2" w:rsidP="00A41CB2">
            <w:pPr>
              <w:spacing w:after="150" w:line="240" w:lineRule="auto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</w:pPr>
            <w:r w:rsidRPr="00A41CB2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>Al conocimiento y los saberes</w:t>
            </w:r>
          </w:p>
        </w:tc>
        <w:tc>
          <w:tcPr>
            <w:tcW w:w="8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EC8B07" w14:textId="77777777" w:rsidR="00A41CB2" w:rsidRPr="00A41CB2" w:rsidRDefault="00A41CB2" w:rsidP="00A41CB2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r w:rsidRPr="00A41CB2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- Proporcionar los conocimientos suficientes al especialista para identificar y tratar problemas buco dentales presentes en cavidad oral que comprometan la armonía facial.</w:t>
            </w:r>
          </w:p>
          <w:p w14:paraId="339E7964" w14:textId="77777777" w:rsidR="00A41CB2" w:rsidRPr="00A41CB2" w:rsidRDefault="00A41CB2" w:rsidP="00A41CB2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r w:rsidRPr="00A41CB2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- Conocer mecanismos innovadores que permitan mejorar las habilidades prácticas en procedimientos de restauración estética.</w:t>
            </w:r>
          </w:p>
          <w:p w14:paraId="61A3C6BF" w14:textId="77777777" w:rsidR="00A41CB2" w:rsidRPr="00A41CB2" w:rsidRDefault="00A41CB2" w:rsidP="00A41CB2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r w:rsidRPr="00A41CB2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- Crear bases éticas en el área específica que le permitan reconocer sus limitaciones y remitir a otras especialidades y/o especialistas aquellos casos que así amerite.</w:t>
            </w:r>
          </w:p>
        </w:tc>
      </w:tr>
      <w:tr w:rsidR="00A41CB2" w:rsidRPr="00A41CB2" w14:paraId="5DDE1447" w14:textId="77777777" w:rsidTr="00A41CB2"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486915" w14:textId="77777777" w:rsidR="00A41CB2" w:rsidRPr="00A41CB2" w:rsidRDefault="00A41CB2" w:rsidP="00A41CB2">
            <w:pPr>
              <w:spacing w:after="150" w:line="240" w:lineRule="auto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r w:rsidRPr="00A41CB2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A la pertinencia</w:t>
            </w:r>
          </w:p>
        </w:tc>
        <w:tc>
          <w:tcPr>
            <w:tcW w:w="8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F44F79" w14:textId="77777777" w:rsidR="00A41CB2" w:rsidRPr="00A41CB2" w:rsidRDefault="00A41CB2" w:rsidP="00A41CB2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r w:rsidRPr="00A41CB2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- Realizar acciones de promoción, prevención, recuperación y rehabilitación de la salud bucal basados en evidencia científica con ética y profesionalismo.</w:t>
            </w:r>
          </w:p>
          <w:p w14:paraId="3999D71C" w14:textId="77777777" w:rsidR="00A41CB2" w:rsidRPr="00A41CB2" w:rsidRDefault="00A41CB2" w:rsidP="00A41CB2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r w:rsidRPr="00A41CB2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- Integrar y liderar en forma eficiente un equipo inter y multidisciplinario en el área de salud.</w:t>
            </w:r>
          </w:p>
        </w:tc>
      </w:tr>
      <w:tr w:rsidR="00A41CB2" w:rsidRPr="00A41CB2" w14:paraId="4C82A0EC" w14:textId="77777777" w:rsidTr="00A41CB2"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BCD018" w14:textId="77777777" w:rsidR="00A41CB2" w:rsidRPr="00A41CB2" w:rsidRDefault="00A41CB2" w:rsidP="00A41CB2">
            <w:pPr>
              <w:spacing w:after="150" w:line="240" w:lineRule="auto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r w:rsidRPr="00A41CB2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A los aprendizajes</w:t>
            </w:r>
          </w:p>
        </w:tc>
        <w:tc>
          <w:tcPr>
            <w:tcW w:w="8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87FC91" w14:textId="77777777" w:rsidR="00A41CB2" w:rsidRPr="00A41CB2" w:rsidRDefault="00A41CB2" w:rsidP="00A41CB2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r w:rsidRPr="00A41CB2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- Reconocer las necesidades de actualización científica propia permanente en beneficio de la profesión y la especialidad que le permitan mantenerse a la vanguardia de los avances científicos y tecnológicos.</w:t>
            </w:r>
          </w:p>
          <w:p w14:paraId="4CF103F7" w14:textId="77777777" w:rsidR="00A41CB2" w:rsidRPr="00A41CB2" w:rsidRDefault="00A41CB2" w:rsidP="00A41CB2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r w:rsidRPr="00A41CB2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- Desarrollar pensamiento crítico que le permita evaluar la necesidad de investigar temas relacionados con la práctica restauradora estética a nivel nacional e internacional.</w:t>
            </w:r>
          </w:p>
          <w:p w14:paraId="55320AE6" w14:textId="77777777" w:rsidR="00A41CB2" w:rsidRPr="00A41CB2" w:rsidRDefault="00A41CB2" w:rsidP="00A41CB2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r w:rsidRPr="00A41CB2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 - Conocer las normas, políticas y programas vigentes del Sistema Nacional de Salud del país y el impacto de su intervención profesional en el contexto económico, social y ambiental.</w:t>
            </w:r>
          </w:p>
          <w:p w14:paraId="7BD8F02B" w14:textId="77777777" w:rsidR="00A41CB2" w:rsidRPr="00A41CB2" w:rsidRDefault="00A41CB2" w:rsidP="00A41CB2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r w:rsidRPr="00A41CB2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- Proporcionar cierta experiencia didáctica y pedagógica que le permitan desenvolverse en diferentes áreas académicas y profesionales.</w:t>
            </w:r>
          </w:p>
        </w:tc>
      </w:tr>
      <w:tr w:rsidR="00A41CB2" w:rsidRPr="00A41CB2" w14:paraId="6EC2E42D" w14:textId="77777777" w:rsidTr="00A41CB2"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646EF3" w14:textId="77777777" w:rsidR="00A41CB2" w:rsidRPr="00A41CB2" w:rsidRDefault="00A41CB2" w:rsidP="00A41CB2">
            <w:pPr>
              <w:spacing w:after="150" w:line="240" w:lineRule="auto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r w:rsidRPr="00A41CB2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A la interculturalidad</w:t>
            </w:r>
          </w:p>
        </w:tc>
        <w:tc>
          <w:tcPr>
            <w:tcW w:w="8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014BBA" w14:textId="77777777" w:rsidR="00A41CB2" w:rsidRPr="00A41CB2" w:rsidRDefault="00A41CB2" w:rsidP="00A41CB2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r w:rsidRPr="00A41CB2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- Respaldar los procesos asistenciales y de intervención, con base en el diálogo permanente y una interacción enriquecedora entre los diferentes saberes con una actitud de apertura y respeto frente a lo ancestral, lo nuevo y lo diverso.</w:t>
            </w:r>
          </w:p>
        </w:tc>
      </w:tr>
    </w:tbl>
    <w:p w14:paraId="45EA39AE" w14:textId="77777777" w:rsidR="00A41CB2" w:rsidRPr="00830788" w:rsidRDefault="00A41CB2" w:rsidP="00830788">
      <w:pPr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</w:pPr>
    </w:p>
    <w:p w14:paraId="22028CE1" w14:textId="77777777" w:rsidR="00830788" w:rsidRPr="00830788" w:rsidRDefault="00830788">
      <w:pPr>
        <w:rPr>
          <w:lang w:val="es-ES"/>
        </w:rPr>
      </w:pPr>
    </w:p>
    <w:sectPr w:rsidR="00830788" w:rsidRPr="008307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88"/>
    <w:rsid w:val="00830788"/>
    <w:rsid w:val="00A4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7A6DD"/>
  <w15:chartTrackingRefBased/>
  <w15:docId w15:val="{B1281329-5D14-4CF6-8343-C5AFCB3A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2</cp:revision>
  <dcterms:created xsi:type="dcterms:W3CDTF">2023-05-15T21:25:00Z</dcterms:created>
  <dcterms:modified xsi:type="dcterms:W3CDTF">2023-05-15T21:27:00Z</dcterms:modified>
</cp:coreProperties>
</file>