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DFCB" w14:textId="024BDF6F" w:rsidR="00003838" w:rsidRPr="00003838" w:rsidRDefault="00003838" w:rsidP="0000383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003838"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  <w:t>MAESTRÍA EN CONSTRUCCIONES DE OBRAS</w:t>
      </w:r>
      <w:r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  <w:t xml:space="preserve"> </w:t>
      </w:r>
      <w:r w:rsidRPr="00003838"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  <w:t>DIRECCIÓN</w:t>
      </w:r>
    </w:p>
    <w:p w14:paraId="35D90D89" w14:textId="4927F62A" w:rsidR="00003838" w:rsidRPr="00003838" w:rsidRDefault="00003838" w:rsidP="0000383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 xml:space="preserve">                                 </w:t>
      </w:r>
      <w:r w:rsidRPr="0000383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HCU RHCU.SO.098-2017</w:t>
      </w:r>
    </w:p>
    <w:p w14:paraId="62E90E52" w14:textId="77777777" w:rsidR="00003838" w:rsidRPr="00003838" w:rsidRDefault="00003838" w:rsidP="00003838">
      <w:pPr>
        <w:shd w:val="clear" w:color="auto" w:fill="FFFFFF"/>
        <w:spacing w:before="300" w:after="300" w:line="240" w:lineRule="auto"/>
        <w:jc w:val="center"/>
        <w:outlineLvl w:val="2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00383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 RPC-SO-11-No.154-2018</w:t>
      </w:r>
    </w:p>
    <w:p w14:paraId="58C7C74A" w14:textId="437B6803" w:rsidR="00003838" w:rsidRDefault="00003838" w:rsidP="00003838">
      <w:pPr>
        <w:spacing w:before="300" w:after="300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proofErr w:type="gramStart"/>
      <w:r w:rsidRPr="0000383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La  maestría</w:t>
      </w:r>
      <w:proofErr w:type="gramEnd"/>
      <w:r w:rsidRPr="0000383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 xml:space="preserve">  está  dedicada  a  profesionales  con título de tercer nivel, en Arquitectura e Ingeniería Civil con experiencia acreditada en la construcción de obras civiles de mínimo un año.</w:t>
      </w:r>
    </w:p>
    <w:p w14:paraId="40BC9AA0" w14:textId="4834319B" w:rsidR="00003838" w:rsidRPr="00003838" w:rsidRDefault="00003838" w:rsidP="00003838">
      <w:pPr>
        <w:shd w:val="clear" w:color="auto" w:fill="FFFFFF"/>
        <w:spacing w:after="300" w:line="240" w:lineRule="auto"/>
        <w:outlineLvl w:val="0"/>
        <w:rPr>
          <w:rFonts w:ascii="Open Sans Light" w:eastAsia="Times New Roman" w:hAnsi="Open Sans Light" w:cs="Open Sans Light"/>
          <w:color w:val="0076BD"/>
          <w:kern w:val="36"/>
          <w:sz w:val="48"/>
          <w:szCs w:val="48"/>
          <w:lang w:eastAsia="it-IT"/>
          <w14:ligatures w14:val="none"/>
        </w:rPr>
      </w:pPr>
    </w:p>
    <w:p w14:paraId="1E84B089" w14:textId="77777777" w:rsidR="00003838" w:rsidRPr="00003838" w:rsidRDefault="00003838" w:rsidP="00003838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eastAsia="it-IT"/>
          <w14:ligatures w14:val="none"/>
        </w:rPr>
      </w:pPr>
      <w:r w:rsidRPr="00003838">
        <w:rPr>
          <w:rFonts w:ascii="Arial" w:eastAsia="Times New Roman" w:hAnsi="Arial" w:cs="Arial"/>
          <w:noProof/>
          <w:color w:val="555555"/>
          <w:kern w:val="0"/>
          <w:sz w:val="21"/>
          <w:szCs w:val="21"/>
          <w:lang w:eastAsia="it-IT"/>
          <w14:ligatures w14:val="none"/>
        </w:rPr>
        <w:lastRenderedPageBreak/>
        <w:drawing>
          <wp:inline distT="0" distB="0" distL="0" distR="0" wp14:anchorId="63754B63" wp14:editId="25DA0A14">
            <wp:extent cx="6004560" cy="10885170"/>
            <wp:effectExtent l="0" t="0" r="0" b="0"/>
            <wp:docPr id="3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08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B2B0" w14:textId="77777777" w:rsidR="00003838" w:rsidRPr="00003838" w:rsidRDefault="00003838" w:rsidP="0000383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05C57DD6" w14:textId="77777777" w:rsidR="00003838" w:rsidRPr="00003838" w:rsidRDefault="00003838">
      <w:pPr>
        <w:rPr>
          <w:lang w:val="es-ES"/>
        </w:rPr>
      </w:pPr>
    </w:p>
    <w:sectPr w:rsidR="00003838" w:rsidRPr="00003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38"/>
    <w:rsid w:val="0000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EE24"/>
  <w15:chartTrackingRefBased/>
  <w15:docId w15:val="{55239690-2E28-4F6D-837C-911A4497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48">
          <w:marLeft w:val="0"/>
          <w:marRight w:val="0"/>
          <w:marTop w:val="1326"/>
          <w:marBottom w:val="1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2023-05-15T21:27:00Z</dcterms:created>
  <dcterms:modified xsi:type="dcterms:W3CDTF">2023-05-15T21:31:00Z</dcterms:modified>
</cp:coreProperties>
</file>