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3A91B" w14:textId="77777777" w:rsidR="00660AF6" w:rsidRPr="00660AF6" w:rsidRDefault="00660AF6" w:rsidP="00660AF6">
      <w:pPr>
        <w:shd w:val="clear" w:color="auto" w:fill="FFFFFF"/>
        <w:spacing w:before="300" w:after="300" w:line="240" w:lineRule="auto"/>
        <w:jc w:val="center"/>
        <w:outlineLvl w:val="0"/>
        <w:rPr>
          <w:rFonts w:ascii="Open Sans Light" w:eastAsia="Times New Roman" w:hAnsi="Open Sans Light" w:cs="Open Sans Light"/>
          <w:color w:val="000000"/>
          <w:kern w:val="36"/>
          <w:sz w:val="48"/>
          <w:szCs w:val="48"/>
          <w:lang w:val="es-ES" w:eastAsia="it-IT"/>
          <w14:ligatures w14:val="none"/>
        </w:rPr>
      </w:pPr>
      <w:r w:rsidRPr="00660AF6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s-ES" w:eastAsia="it-IT"/>
          <w14:ligatures w14:val="none"/>
        </w:rPr>
        <w:t>MAESTRÍA EN EDUCACIÓN INICIAL</w:t>
      </w:r>
    </w:p>
    <w:p w14:paraId="5C6E915B" w14:textId="0A56E614" w:rsidR="00660AF6" w:rsidRDefault="00660AF6" w:rsidP="00660A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/>
          <w:bCs/>
          <w:color w:val="000000"/>
          <w:spacing w:val="10"/>
          <w:kern w:val="0"/>
          <w:sz w:val="27"/>
          <w:szCs w:val="27"/>
          <w:lang w:val="es-ES" w:eastAsia="it-IT"/>
          <w14:ligatures w14:val="none"/>
        </w:rPr>
      </w:pPr>
      <w:r w:rsidRPr="00660AF6"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  <w:t> </w:t>
      </w:r>
      <w:r w:rsidRPr="00660AF6">
        <w:rPr>
          <w:rFonts w:ascii="Open Sans Light" w:eastAsia="Times New Roman" w:hAnsi="Open Sans Light" w:cs="Open Sans Light"/>
          <w:b/>
          <w:bCs/>
          <w:color w:val="000000"/>
          <w:spacing w:val="10"/>
          <w:kern w:val="0"/>
          <w:sz w:val="27"/>
          <w:szCs w:val="27"/>
          <w:lang w:val="es-ES" w:eastAsia="it-IT"/>
          <w14:ligatures w14:val="none"/>
        </w:rPr>
        <w:t>RESOLUCIÓN: </w:t>
      </w:r>
      <w:r w:rsidRPr="00660AF6">
        <w:rPr>
          <w:rFonts w:ascii="Arial" w:eastAsia="Times New Roman" w:hAnsi="Arial" w:cs="Arial"/>
          <w:b/>
          <w:bCs/>
          <w:color w:val="000000"/>
          <w:spacing w:val="10"/>
          <w:kern w:val="0"/>
          <w:sz w:val="27"/>
          <w:szCs w:val="27"/>
          <w:lang w:val="es-ES" w:eastAsia="it-IT"/>
          <w14:ligatures w14:val="none"/>
        </w:rPr>
        <w:t>RPC-SO-01-No.017-2021</w:t>
      </w:r>
    </w:p>
    <w:p w14:paraId="23D31063" w14:textId="306A0A46" w:rsidR="00660AF6" w:rsidRDefault="00660AF6" w:rsidP="00660AF6">
      <w:pPr>
        <w:shd w:val="clear" w:color="auto" w:fill="FFFFFF"/>
        <w:spacing w:after="150" w:line="240" w:lineRule="auto"/>
        <w:jc w:val="both"/>
        <w:rPr>
          <w:rFonts w:ascii="Arial" w:hAnsi="Arial" w:cs="Arial"/>
          <w:color w:val="555555"/>
          <w:sz w:val="21"/>
          <w:szCs w:val="21"/>
          <w:shd w:val="clear" w:color="auto" w:fill="00CCFF"/>
          <w:lang w:val="es-ES"/>
        </w:rPr>
      </w:pPr>
      <w:r w:rsidRPr="00660AF6">
        <w:rPr>
          <w:rStyle w:val="Enfasigrassetto"/>
          <w:rFonts w:ascii="Arial" w:hAnsi="Arial" w:cs="Arial"/>
          <w:color w:val="555555"/>
          <w:sz w:val="21"/>
          <w:szCs w:val="21"/>
          <w:shd w:val="clear" w:color="auto" w:fill="FFFFFF"/>
          <w:lang w:val="es-ES"/>
        </w:rPr>
        <w:t>TIPO DE PROGRAMA:                  </w:t>
      </w:r>
      <w:r w:rsidRPr="00660AF6">
        <w:rPr>
          <w:rFonts w:ascii="Arial" w:hAnsi="Arial" w:cs="Arial"/>
          <w:color w:val="555555"/>
          <w:sz w:val="21"/>
          <w:szCs w:val="21"/>
          <w:shd w:val="clear" w:color="auto" w:fill="00CCFF"/>
          <w:lang w:val="es-ES"/>
        </w:rPr>
        <w:t>Maestría Profesional</w:t>
      </w:r>
    </w:p>
    <w:p w14:paraId="3AFBDE7B" w14:textId="77777777" w:rsidR="00660AF6" w:rsidRPr="00660AF6" w:rsidRDefault="00660AF6" w:rsidP="00660AF6">
      <w:pPr>
        <w:shd w:val="clear" w:color="auto" w:fill="FFFFFF"/>
        <w:spacing w:before="300" w:after="300" w:line="240" w:lineRule="auto"/>
        <w:jc w:val="center"/>
        <w:outlineLvl w:val="1"/>
        <w:rPr>
          <w:rFonts w:ascii="Open Sans Light" w:eastAsia="Times New Roman" w:hAnsi="Open Sans Light" w:cs="Open Sans Light"/>
          <w:color w:val="000000"/>
          <w:spacing w:val="2"/>
          <w:kern w:val="0"/>
          <w:sz w:val="36"/>
          <w:szCs w:val="36"/>
          <w:lang w:eastAsia="it-IT"/>
          <w14:ligatures w14:val="none"/>
        </w:rPr>
      </w:pPr>
      <w:r w:rsidRPr="00660AF6">
        <w:rPr>
          <w:rFonts w:ascii="Open Sans Light" w:eastAsia="Times New Roman" w:hAnsi="Open Sans Light" w:cs="Open Sans Light"/>
          <w:color w:val="000000"/>
          <w:spacing w:val="2"/>
          <w:kern w:val="0"/>
          <w:sz w:val="36"/>
          <w:szCs w:val="36"/>
          <w:lang w:eastAsia="it-IT"/>
          <w14:ligatures w14:val="none"/>
        </w:rPr>
        <w:t>"</w:t>
      </w:r>
      <w:r w:rsidRPr="00660AF6">
        <w:rPr>
          <w:rFonts w:ascii="Arial" w:eastAsia="Times New Roman" w:hAnsi="Arial" w:cs="Arial"/>
          <w:b/>
          <w:bCs/>
          <w:color w:val="000000"/>
          <w:spacing w:val="2"/>
          <w:kern w:val="0"/>
          <w:sz w:val="36"/>
          <w:szCs w:val="36"/>
          <w:lang w:eastAsia="it-IT"/>
          <w14:ligatures w14:val="none"/>
        </w:rPr>
        <w:t>MAESTRÍA EN EDUCACIÓN INICIAL</w:t>
      </w:r>
      <w:r w:rsidRPr="00660AF6">
        <w:rPr>
          <w:rFonts w:ascii="Open Sans Light" w:eastAsia="Times New Roman" w:hAnsi="Open Sans Light" w:cs="Open Sans Light"/>
          <w:color w:val="000000"/>
          <w:spacing w:val="2"/>
          <w:kern w:val="0"/>
          <w:sz w:val="36"/>
          <w:szCs w:val="36"/>
          <w:lang w:eastAsia="it-IT"/>
          <w14:ligatures w14:val="none"/>
        </w:rPr>
        <w:t>"</w:t>
      </w:r>
    </w:p>
    <w:p w14:paraId="6B92FA0F" w14:textId="77777777" w:rsidR="00660AF6" w:rsidRPr="00660AF6" w:rsidRDefault="00660AF6" w:rsidP="00660AF6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660AF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46FB8A77">
          <v:rect id="_x0000_i1031" style="width:0;height:0" o:hralign="left" o:hrstd="t" o:hrnoshade="t" o:hr="t" fillcolor="#555" stroked="f"/>
        </w:pict>
      </w:r>
    </w:p>
    <w:tbl>
      <w:tblPr>
        <w:tblW w:w="10545" w:type="dxa"/>
        <w:tblBorders>
          <w:top w:val="single" w:sz="24" w:space="0" w:color="158179"/>
          <w:left w:val="single" w:sz="24" w:space="0" w:color="158179"/>
          <w:bottom w:val="single" w:sz="24" w:space="0" w:color="158179"/>
          <w:right w:val="single" w:sz="24" w:space="0" w:color="15817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5"/>
        <w:gridCol w:w="5410"/>
      </w:tblGrid>
      <w:tr w:rsidR="00660AF6" w:rsidRPr="00660AF6" w14:paraId="16BED373" w14:textId="77777777" w:rsidTr="00660AF6">
        <w:trPr>
          <w:trHeight w:val="405"/>
        </w:trPr>
        <w:tc>
          <w:tcPr>
            <w:tcW w:w="5128" w:type="dxa"/>
            <w:tcBorders>
              <w:top w:val="single" w:sz="24" w:space="0" w:color="158179"/>
              <w:left w:val="single" w:sz="24" w:space="0" w:color="158179"/>
              <w:bottom w:val="single" w:sz="24" w:space="0" w:color="158179"/>
              <w:right w:val="single" w:sz="24" w:space="0" w:color="158179"/>
            </w:tcBorders>
            <w:shd w:val="clear" w:color="auto" w:fill="FFFFFF"/>
            <w:vAlign w:val="center"/>
            <w:hideMark/>
          </w:tcPr>
          <w:p w14:paraId="00900871" w14:textId="77777777" w:rsidR="00660AF6" w:rsidRPr="00660AF6" w:rsidRDefault="00660AF6" w:rsidP="00660AF6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</w:pPr>
            <w:r w:rsidRPr="00660AF6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VINCULADOS</w:t>
            </w:r>
          </w:p>
        </w:tc>
        <w:tc>
          <w:tcPr>
            <w:tcW w:w="5402" w:type="dxa"/>
            <w:tcBorders>
              <w:top w:val="single" w:sz="24" w:space="0" w:color="158179"/>
              <w:left w:val="single" w:sz="24" w:space="0" w:color="158179"/>
              <w:bottom w:val="single" w:sz="24" w:space="0" w:color="158179"/>
              <w:right w:val="single" w:sz="24" w:space="0" w:color="158179"/>
            </w:tcBorders>
            <w:shd w:val="clear" w:color="auto" w:fill="FFFFFF"/>
            <w:vAlign w:val="center"/>
            <w:hideMark/>
          </w:tcPr>
          <w:p w14:paraId="30A07540" w14:textId="77777777" w:rsidR="00660AF6" w:rsidRPr="00660AF6" w:rsidRDefault="00660AF6" w:rsidP="00660AF6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</w:pPr>
            <w:r w:rsidRPr="00660AF6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DESCRIPCIÓN</w:t>
            </w:r>
          </w:p>
        </w:tc>
      </w:tr>
      <w:tr w:rsidR="00660AF6" w:rsidRPr="00660AF6" w14:paraId="6C4B4955" w14:textId="77777777" w:rsidTr="00660AF6">
        <w:trPr>
          <w:trHeight w:val="1545"/>
        </w:trPr>
        <w:tc>
          <w:tcPr>
            <w:tcW w:w="5128" w:type="dxa"/>
            <w:tcBorders>
              <w:top w:val="single" w:sz="24" w:space="0" w:color="158179"/>
              <w:left w:val="single" w:sz="24" w:space="0" w:color="158179"/>
              <w:bottom w:val="single" w:sz="24" w:space="0" w:color="158179"/>
              <w:right w:val="single" w:sz="24" w:space="0" w:color="158179"/>
            </w:tcBorders>
            <w:shd w:val="clear" w:color="auto" w:fill="FFFFFF"/>
            <w:vAlign w:val="center"/>
            <w:hideMark/>
          </w:tcPr>
          <w:p w14:paraId="31C28E6D" w14:textId="77777777" w:rsidR="00660AF6" w:rsidRPr="00660AF6" w:rsidRDefault="00660AF6" w:rsidP="00660AF6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</w:pPr>
            <w:r w:rsidRPr="00660AF6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 xml:space="preserve">A </w:t>
            </w:r>
            <w:proofErr w:type="spellStart"/>
            <w:r w:rsidRPr="00660AF6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los</w:t>
            </w:r>
            <w:proofErr w:type="spellEnd"/>
            <w:r w:rsidRPr="00660AF6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 xml:space="preserve"> </w:t>
            </w:r>
            <w:proofErr w:type="spellStart"/>
            <w:r w:rsidRPr="00660AF6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conocimientos</w:t>
            </w:r>
            <w:proofErr w:type="spellEnd"/>
          </w:p>
        </w:tc>
        <w:tc>
          <w:tcPr>
            <w:tcW w:w="5402" w:type="dxa"/>
            <w:tcBorders>
              <w:top w:val="single" w:sz="24" w:space="0" w:color="158179"/>
              <w:left w:val="single" w:sz="24" w:space="0" w:color="158179"/>
              <w:bottom w:val="single" w:sz="24" w:space="0" w:color="158179"/>
              <w:right w:val="single" w:sz="24" w:space="0" w:color="158179"/>
            </w:tcBorders>
            <w:shd w:val="clear" w:color="auto" w:fill="FFFFFF"/>
            <w:vAlign w:val="center"/>
            <w:hideMark/>
          </w:tcPr>
          <w:p w14:paraId="0FDEAACE" w14:textId="77777777" w:rsidR="00660AF6" w:rsidRPr="00660AF6" w:rsidRDefault="00660AF6" w:rsidP="00660AF6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</w:pPr>
            <w:r w:rsidRPr="00660AF6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  <w:t>Aplicar los postulados pedagógicos, comprendiendo la relación ser humano-ambiente, que conlleven a la prácticas pedagógicas transformadoras del desarrollo infantil en concordancia con corrientes y orientaciones teóricas actuales.</w:t>
            </w:r>
          </w:p>
        </w:tc>
      </w:tr>
      <w:tr w:rsidR="00660AF6" w:rsidRPr="00660AF6" w14:paraId="6849EB64" w14:textId="77777777" w:rsidTr="00660AF6">
        <w:trPr>
          <w:trHeight w:val="2250"/>
        </w:trPr>
        <w:tc>
          <w:tcPr>
            <w:tcW w:w="5128" w:type="dxa"/>
            <w:tcBorders>
              <w:top w:val="single" w:sz="24" w:space="0" w:color="158179"/>
              <w:left w:val="single" w:sz="24" w:space="0" w:color="158179"/>
              <w:bottom w:val="single" w:sz="24" w:space="0" w:color="158179"/>
              <w:right w:val="single" w:sz="24" w:space="0" w:color="158179"/>
            </w:tcBorders>
            <w:shd w:val="clear" w:color="auto" w:fill="FFFFFF"/>
            <w:vAlign w:val="center"/>
            <w:hideMark/>
          </w:tcPr>
          <w:p w14:paraId="1F4935AF" w14:textId="77777777" w:rsidR="00660AF6" w:rsidRPr="00660AF6" w:rsidRDefault="00660AF6" w:rsidP="00660AF6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</w:pPr>
            <w:r w:rsidRPr="00660AF6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 xml:space="preserve">A la </w:t>
            </w:r>
            <w:proofErr w:type="spellStart"/>
            <w:r w:rsidRPr="00660AF6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pertinencia</w:t>
            </w:r>
            <w:proofErr w:type="spellEnd"/>
          </w:p>
        </w:tc>
        <w:tc>
          <w:tcPr>
            <w:tcW w:w="5402" w:type="dxa"/>
            <w:tcBorders>
              <w:top w:val="single" w:sz="24" w:space="0" w:color="158179"/>
              <w:left w:val="single" w:sz="24" w:space="0" w:color="158179"/>
              <w:bottom w:val="single" w:sz="24" w:space="0" w:color="158179"/>
              <w:right w:val="single" w:sz="24" w:space="0" w:color="158179"/>
            </w:tcBorders>
            <w:shd w:val="clear" w:color="auto" w:fill="FFFFFF"/>
            <w:vAlign w:val="center"/>
            <w:hideMark/>
          </w:tcPr>
          <w:p w14:paraId="569D36BE" w14:textId="77777777" w:rsidR="00660AF6" w:rsidRPr="00660AF6" w:rsidRDefault="00660AF6" w:rsidP="00660AF6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</w:pPr>
            <w:r w:rsidRPr="00660AF6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  <w:t>Identificar capacidades y potencialidades del niño/a, respetando sus características personales y evolutivas e intervenir con propuestas educativas innovadoras en coherencia con los planes de desarrollo, política pública y las necesidades de los/as actores y co-actores del proceso educativo.</w:t>
            </w:r>
          </w:p>
        </w:tc>
      </w:tr>
      <w:tr w:rsidR="00660AF6" w:rsidRPr="00660AF6" w14:paraId="152FB91E" w14:textId="77777777" w:rsidTr="00660AF6">
        <w:trPr>
          <w:trHeight w:val="1740"/>
        </w:trPr>
        <w:tc>
          <w:tcPr>
            <w:tcW w:w="5128" w:type="dxa"/>
            <w:tcBorders>
              <w:top w:val="single" w:sz="24" w:space="0" w:color="158179"/>
              <w:left w:val="single" w:sz="24" w:space="0" w:color="158179"/>
              <w:bottom w:val="single" w:sz="24" w:space="0" w:color="158179"/>
              <w:right w:val="single" w:sz="24" w:space="0" w:color="158179"/>
            </w:tcBorders>
            <w:shd w:val="clear" w:color="auto" w:fill="FFFFFF"/>
            <w:vAlign w:val="center"/>
            <w:hideMark/>
          </w:tcPr>
          <w:p w14:paraId="76D84965" w14:textId="77777777" w:rsidR="00660AF6" w:rsidRPr="00660AF6" w:rsidRDefault="00660AF6" w:rsidP="00660AF6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</w:pPr>
            <w:r w:rsidRPr="00660AF6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 xml:space="preserve">A </w:t>
            </w:r>
            <w:proofErr w:type="spellStart"/>
            <w:r w:rsidRPr="00660AF6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los</w:t>
            </w:r>
            <w:proofErr w:type="spellEnd"/>
            <w:r w:rsidRPr="00660AF6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 xml:space="preserve"> </w:t>
            </w:r>
            <w:proofErr w:type="spellStart"/>
            <w:r w:rsidRPr="00660AF6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aprendizajes</w:t>
            </w:r>
            <w:proofErr w:type="spellEnd"/>
          </w:p>
        </w:tc>
        <w:tc>
          <w:tcPr>
            <w:tcW w:w="5402" w:type="dxa"/>
            <w:tcBorders>
              <w:top w:val="single" w:sz="24" w:space="0" w:color="158179"/>
              <w:left w:val="single" w:sz="24" w:space="0" w:color="158179"/>
              <w:bottom w:val="single" w:sz="24" w:space="0" w:color="158179"/>
              <w:right w:val="single" w:sz="24" w:space="0" w:color="158179"/>
            </w:tcBorders>
            <w:shd w:val="clear" w:color="auto" w:fill="FFFFFF"/>
            <w:vAlign w:val="center"/>
            <w:hideMark/>
          </w:tcPr>
          <w:p w14:paraId="6284A160" w14:textId="77777777" w:rsidR="00660AF6" w:rsidRPr="00660AF6" w:rsidRDefault="00660AF6" w:rsidP="00660AF6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</w:pPr>
            <w:r w:rsidRPr="00660AF6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  <w:t>Conformar comunidades de aprendizaje a través de trabajo colaborativo, capaces de generar trabajo autónomo, procesos de investigación y propuestas innovadoras desde la integración teórico metodológica ligada a la realidad.</w:t>
            </w:r>
          </w:p>
        </w:tc>
      </w:tr>
      <w:tr w:rsidR="00660AF6" w:rsidRPr="00660AF6" w14:paraId="14A5528E" w14:textId="77777777" w:rsidTr="00660AF6">
        <w:trPr>
          <w:trHeight w:val="2340"/>
        </w:trPr>
        <w:tc>
          <w:tcPr>
            <w:tcW w:w="5128" w:type="dxa"/>
            <w:tcBorders>
              <w:top w:val="single" w:sz="24" w:space="0" w:color="158179"/>
              <w:left w:val="single" w:sz="24" w:space="0" w:color="158179"/>
              <w:bottom w:val="single" w:sz="24" w:space="0" w:color="158179"/>
              <w:right w:val="single" w:sz="24" w:space="0" w:color="158179"/>
            </w:tcBorders>
            <w:shd w:val="clear" w:color="auto" w:fill="FFFFFF"/>
            <w:vAlign w:val="center"/>
            <w:hideMark/>
          </w:tcPr>
          <w:p w14:paraId="62DD742F" w14:textId="77777777" w:rsidR="00660AF6" w:rsidRPr="00660AF6" w:rsidRDefault="00660AF6" w:rsidP="00660AF6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</w:pPr>
            <w:r w:rsidRPr="00660AF6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 xml:space="preserve">A la </w:t>
            </w:r>
            <w:proofErr w:type="spellStart"/>
            <w:r w:rsidRPr="00660AF6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interculturalidad</w:t>
            </w:r>
            <w:proofErr w:type="spellEnd"/>
          </w:p>
        </w:tc>
        <w:tc>
          <w:tcPr>
            <w:tcW w:w="5402" w:type="dxa"/>
            <w:tcBorders>
              <w:top w:val="single" w:sz="24" w:space="0" w:color="158179"/>
              <w:left w:val="single" w:sz="24" w:space="0" w:color="158179"/>
              <w:bottom w:val="single" w:sz="24" w:space="0" w:color="158179"/>
              <w:right w:val="single" w:sz="24" w:space="0" w:color="158179"/>
            </w:tcBorders>
            <w:shd w:val="clear" w:color="auto" w:fill="FFFFFF"/>
            <w:vAlign w:val="center"/>
            <w:hideMark/>
          </w:tcPr>
          <w:p w14:paraId="64BF296E" w14:textId="77777777" w:rsidR="00660AF6" w:rsidRPr="00660AF6" w:rsidRDefault="00660AF6" w:rsidP="00660AF6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</w:pPr>
            <w:r w:rsidRPr="00660AF6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  <w:t>Posibilitar la interculturalidad en el proceso educativo como base para la construcción de relaciones e interrelaciones sociales integradoras, en el que la práctica de una educación intercultural e inclusiva se concretice en el ejercicio responsable de derechos.</w:t>
            </w:r>
          </w:p>
        </w:tc>
      </w:tr>
    </w:tbl>
    <w:p w14:paraId="5F8065C8" w14:textId="77777777" w:rsidR="00660AF6" w:rsidRPr="00660AF6" w:rsidRDefault="00660AF6" w:rsidP="00660AF6">
      <w:pPr>
        <w:shd w:val="clear" w:color="auto" w:fill="FFFFFF"/>
        <w:spacing w:after="150" w:line="240" w:lineRule="auto"/>
        <w:jc w:val="both"/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</w:pPr>
    </w:p>
    <w:p w14:paraId="42946D36" w14:textId="77777777" w:rsidR="00660AF6" w:rsidRPr="00660AF6" w:rsidRDefault="00660AF6">
      <w:pPr>
        <w:rPr>
          <w:lang w:val="es-ES"/>
        </w:rPr>
      </w:pPr>
    </w:p>
    <w:sectPr w:rsidR="00660AF6" w:rsidRPr="00660A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F6"/>
    <w:rsid w:val="0066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F3AE2"/>
  <w15:chartTrackingRefBased/>
  <w15:docId w15:val="{F169F070-0686-4FBA-BD89-29099D11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660A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9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2023-05-15T21:41:00Z</dcterms:created>
  <dcterms:modified xsi:type="dcterms:W3CDTF">2023-05-15T21:42:00Z</dcterms:modified>
</cp:coreProperties>
</file>