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C447" w14:textId="77777777" w:rsidR="00553115" w:rsidRPr="00553115" w:rsidRDefault="00553115" w:rsidP="00553115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553115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24D68DD1" w14:textId="77777777" w:rsidR="00553115" w:rsidRDefault="00553115" w:rsidP="00553115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553115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TÉCNICAS CONSTRUCTIVAS PARA EDIFICACIONES SOSTENIBLES</w:t>
      </w:r>
    </w:p>
    <w:p w14:paraId="4077FEFE" w14:textId="77777777" w:rsidR="00553115" w:rsidRPr="00553115" w:rsidRDefault="00553115" w:rsidP="0055311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5311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86B6AD8" wp14:editId="1BEE8E67">
            <wp:extent cx="227330" cy="227330"/>
            <wp:effectExtent l="0" t="0" r="1270" b="1270"/>
            <wp:docPr id="38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2CAA" w14:textId="77777777" w:rsidR="00553115" w:rsidRPr="00553115" w:rsidRDefault="00553115" w:rsidP="0055311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55311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RPC-SO-08-NO.155-2020</w:t>
      </w:r>
    </w:p>
    <w:p w14:paraId="41846028" w14:textId="77777777" w:rsidR="00553115" w:rsidRPr="00553115" w:rsidRDefault="00553115" w:rsidP="0055311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5311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29D9C628" wp14:editId="2293C3FA">
            <wp:extent cx="227330" cy="227330"/>
            <wp:effectExtent l="0" t="0" r="1270" b="1270"/>
            <wp:docPr id="39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B5AD" w14:textId="77777777" w:rsidR="00553115" w:rsidRPr="00553115" w:rsidRDefault="00553115" w:rsidP="0055311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55311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Técnicas Constructivas para Edificaciones Sostenibles</w:t>
      </w:r>
    </w:p>
    <w:p w14:paraId="0DEEE756" w14:textId="7E319E0A" w:rsidR="00553115" w:rsidRDefault="00553115" w:rsidP="00553115">
      <w:pPr>
        <w:spacing w:after="0" w:line="240" w:lineRule="auto"/>
        <w:outlineLvl w:val="1"/>
        <w:rPr>
          <w:rFonts w:ascii="Sovereign" w:hAnsi="Sovereign"/>
          <w:color w:val="000000"/>
          <w:sz w:val="60"/>
          <w:szCs w:val="60"/>
          <w:lang w:val="es-ES"/>
        </w:rPr>
      </w:pPr>
      <w:r w:rsidRPr="00553115">
        <w:rPr>
          <w:rFonts w:ascii="Sovereign" w:hAnsi="Sovereign"/>
          <w:color w:val="000000"/>
          <w:sz w:val="60"/>
          <w:szCs w:val="60"/>
          <w:lang w:val="es-ES"/>
        </w:rPr>
        <w:t>Único programa de formación especializada en edificaciones sostenibles en el País, que combina habilidades profesionales con el empleo de nuevos materiales y recursos sostenibles dirigidos a reducir el impacto medioambiental</w:t>
      </w:r>
    </w:p>
    <w:p w14:paraId="61C6CB22" w14:textId="77777777" w:rsidR="00553115" w:rsidRPr="00553115" w:rsidRDefault="00553115" w:rsidP="0055311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55311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El profesional estará en la capacidad de aplicar los criterios para la reutilización, reducción y reciclaje en construcciones permitiendo simplificar el consumo de productos que afecten al medio ambiente. </w:t>
      </w:r>
    </w:p>
    <w:p w14:paraId="226BC8CC" w14:textId="77777777" w:rsidR="00553115" w:rsidRPr="00553115" w:rsidRDefault="00553115" w:rsidP="00553115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553115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El profesional contará con los conocimientos prácticos en sistema constructivos eficientes en la edificación como estructuras y técnicas de acondicionamiento logrando un mejoramiento interno en las edificaciones, a través del empleo correcto de metodología y modelos de gestión antes, durante y después de la construcción.</w:t>
      </w:r>
    </w:p>
    <w:p w14:paraId="30DA3DFD" w14:textId="77777777" w:rsidR="00553115" w:rsidRPr="00553115" w:rsidRDefault="00553115" w:rsidP="00553115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</w:p>
    <w:p w14:paraId="2EBCE4CD" w14:textId="77777777" w:rsidR="00553115" w:rsidRPr="00553115" w:rsidRDefault="00553115">
      <w:pPr>
        <w:rPr>
          <w:lang w:val="es-ES"/>
        </w:rPr>
      </w:pPr>
    </w:p>
    <w:sectPr w:rsidR="00553115" w:rsidRPr="00553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427"/>
    <w:multiLevelType w:val="multilevel"/>
    <w:tmpl w:val="0FB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90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15"/>
    <w:rsid w:val="0055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BE9E"/>
  <w15:chartTrackingRefBased/>
  <w15:docId w15:val="{7D826DD7-05A9-4445-AF09-9CDF414A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2023-05-22T20:20:00Z</dcterms:created>
  <dcterms:modified xsi:type="dcterms:W3CDTF">2023-05-22T20:21:00Z</dcterms:modified>
</cp:coreProperties>
</file>