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1BCF3" w14:textId="77777777" w:rsidR="006A081C" w:rsidRPr="006A081C" w:rsidRDefault="006A081C" w:rsidP="006A081C">
      <w:pPr>
        <w:shd w:val="clear" w:color="auto" w:fill="FFFFFF"/>
        <w:spacing w:after="0" w:line="240" w:lineRule="auto"/>
        <w:rPr>
          <w:rFonts w:ascii="Baskerville Old Face" w:eastAsia="Times New Roman" w:hAnsi="Baskerville Old Face" w:cs="Times New Roman"/>
          <w:caps/>
          <w:color w:val="212529"/>
          <w:kern w:val="0"/>
          <w:sz w:val="24"/>
          <w:szCs w:val="24"/>
          <w:lang w:val="es-ES" w:eastAsia="it-IT"/>
          <w14:ligatures w14:val="none"/>
        </w:rPr>
      </w:pPr>
      <w:r w:rsidRPr="006A081C">
        <w:rPr>
          <w:rFonts w:ascii="Baskerville Old Face" w:eastAsia="Times New Roman" w:hAnsi="Baskerville Old Face" w:cs="Times New Roman"/>
          <w:caps/>
          <w:color w:val="212529"/>
          <w:kern w:val="0"/>
          <w:sz w:val="24"/>
          <w:szCs w:val="24"/>
          <w:lang w:val="es-ES" w:eastAsia="it-IT"/>
          <w14:ligatures w14:val="none"/>
        </w:rPr>
        <w:t>TÍTULO</w:t>
      </w:r>
    </w:p>
    <w:p w14:paraId="077A7AC4" w14:textId="77777777" w:rsidR="006A081C" w:rsidRPr="006A081C" w:rsidRDefault="006A081C" w:rsidP="006A081C">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6A081C">
        <w:rPr>
          <w:rFonts w:ascii="Helvetica" w:eastAsia="Times New Roman" w:hAnsi="Helvetica" w:cs="Helvetica"/>
          <w:color w:val="6C757D"/>
          <w:kern w:val="0"/>
          <w:sz w:val="24"/>
          <w:szCs w:val="24"/>
          <w:lang w:val="es-ES" w:eastAsia="it-IT"/>
          <w14:ligatures w14:val="none"/>
        </w:rPr>
        <w:t>Magíster en Ciencia y Tecnología de Alimentos</w:t>
      </w:r>
    </w:p>
    <w:p w14:paraId="14DB0B2E" w14:textId="77777777" w:rsidR="006A081C" w:rsidRPr="006A081C" w:rsidRDefault="006A081C" w:rsidP="006A081C">
      <w:pPr>
        <w:shd w:val="clear" w:color="auto" w:fill="FFFFFF"/>
        <w:spacing w:after="0" w:line="240" w:lineRule="auto"/>
        <w:rPr>
          <w:rFonts w:ascii="Baskerville Old Face" w:eastAsia="Times New Roman" w:hAnsi="Baskerville Old Face" w:cs="Times New Roman"/>
          <w:caps/>
          <w:color w:val="212529"/>
          <w:kern w:val="0"/>
          <w:sz w:val="24"/>
          <w:szCs w:val="24"/>
          <w:lang w:val="es-ES" w:eastAsia="it-IT"/>
          <w14:ligatures w14:val="none"/>
        </w:rPr>
      </w:pPr>
      <w:r w:rsidRPr="006A081C">
        <w:rPr>
          <w:rFonts w:ascii="Baskerville Old Face" w:eastAsia="Times New Roman" w:hAnsi="Baskerville Old Face" w:cs="Times New Roman"/>
          <w:caps/>
          <w:color w:val="212529"/>
          <w:kern w:val="0"/>
          <w:sz w:val="24"/>
          <w:szCs w:val="24"/>
          <w:lang w:val="es-ES" w:eastAsia="it-IT"/>
          <w14:ligatures w14:val="none"/>
        </w:rPr>
        <w:t>APROBACIÓN</w:t>
      </w:r>
    </w:p>
    <w:p w14:paraId="3248A2A7" w14:textId="77777777" w:rsidR="006A081C" w:rsidRPr="006A081C" w:rsidRDefault="006A081C" w:rsidP="006A081C">
      <w:pPr>
        <w:shd w:val="clear" w:color="auto" w:fill="FFFFFF"/>
        <w:spacing w:after="72" w:line="240" w:lineRule="auto"/>
        <w:rPr>
          <w:rFonts w:ascii="Helvetica" w:eastAsia="Times New Roman" w:hAnsi="Helvetica" w:cs="Helvetica"/>
          <w:color w:val="6C757D"/>
          <w:kern w:val="0"/>
          <w:sz w:val="24"/>
          <w:szCs w:val="24"/>
          <w:lang w:val="es-ES" w:eastAsia="it-IT"/>
          <w14:ligatures w14:val="none"/>
        </w:rPr>
      </w:pPr>
      <w:r w:rsidRPr="006A081C">
        <w:rPr>
          <w:rFonts w:ascii="Helvetica" w:eastAsia="Times New Roman" w:hAnsi="Helvetica" w:cs="Helvetica"/>
          <w:color w:val="6C757D"/>
          <w:kern w:val="0"/>
          <w:sz w:val="24"/>
          <w:szCs w:val="24"/>
          <w:lang w:val="es-ES" w:eastAsia="it-IT"/>
          <w14:ligatures w14:val="none"/>
        </w:rPr>
        <w:t>RPC-SO-12-No.170-2018, 28 de marzo de 2018</w:t>
      </w:r>
    </w:p>
    <w:p w14:paraId="2794AA53" w14:textId="77777777" w:rsidR="006A081C" w:rsidRPr="006A081C" w:rsidRDefault="006A081C" w:rsidP="006A081C">
      <w:pPr>
        <w:shd w:val="clear" w:color="auto" w:fill="FFFFFF"/>
        <w:spacing w:after="72" w:line="240" w:lineRule="auto"/>
        <w:rPr>
          <w:rFonts w:ascii="Helvetica" w:eastAsia="Times New Roman" w:hAnsi="Helvetica" w:cs="Helvetica"/>
          <w:color w:val="6C757D"/>
          <w:kern w:val="0"/>
          <w:sz w:val="24"/>
          <w:szCs w:val="24"/>
          <w:lang w:val="es-ES" w:eastAsia="it-IT"/>
          <w14:ligatures w14:val="none"/>
        </w:rPr>
      </w:pPr>
      <w:r w:rsidRPr="006A081C">
        <w:rPr>
          <w:rFonts w:ascii="Helvetica" w:eastAsia="Times New Roman" w:hAnsi="Helvetica" w:cs="Helvetica"/>
          <w:color w:val="6C757D"/>
          <w:kern w:val="0"/>
          <w:sz w:val="24"/>
          <w:szCs w:val="24"/>
          <w:lang w:val="es-ES" w:eastAsia="it-IT"/>
          <w14:ligatures w14:val="none"/>
        </w:rPr>
        <w:t>Aprobación Actualizada CES: RPC-SO-13-No.261-2020, 20 de mayo de 2020</w:t>
      </w:r>
    </w:p>
    <w:p w14:paraId="4571C810" w14:textId="77777777" w:rsidR="006A081C" w:rsidRDefault="006A081C">
      <w:pPr>
        <w:rPr>
          <w:lang w:val="es-ES"/>
        </w:rPr>
      </w:pPr>
    </w:p>
    <w:p w14:paraId="0084D2EF" w14:textId="77777777" w:rsidR="006A081C" w:rsidRPr="006A081C" w:rsidRDefault="006A081C" w:rsidP="006A081C">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6A081C">
        <w:rPr>
          <w:rFonts w:ascii="Baskerville Old Face" w:eastAsia="Times New Roman" w:hAnsi="Baskerville Old Face" w:cs="Times New Roman"/>
          <w:color w:val="212529"/>
          <w:kern w:val="0"/>
          <w:sz w:val="36"/>
          <w:szCs w:val="36"/>
          <w:lang w:val="es-ES" w:eastAsia="it-IT"/>
          <w14:ligatures w14:val="none"/>
        </w:rPr>
        <w:t>Perfil del aspirante</w:t>
      </w:r>
    </w:p>
    <w:p w14:paraId="029CC3AA" w14:textId="77777777" w:rsidR="006A081C" w:rsidRPr="006A081C" w:rsidRDefault="006A081C" w:rsidP="006A081C">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6A081C">
        <w:rPr>
          <w:rFonts w:ascii="Helvetica" w:eastAsia="Times New Roman" w:hAnsi="Helvetica" w:cs="Helvetica"/>
          <w:color w:val="6C757D"/>
          <w:kern w:val="0"/>
          <w:sz w:val="24"/>
          <w:szCs w:val="24"/>
          <w:lang w:val="es-ES" w:eastAsia="it-IT"/>
          <w14:ligatures w14:val="none"/>
        </w:rPr>
        <w:t>Este programa está diseñado para profesionales que posean títulos de tercer nivel preferentemente en los siguientes campos detallados: Biología (Biología, Microbiología y Biotecnología), Bioquímica, Biofarmacéutica, Química, Química Aplicada, Procesamiento de Alimentos, Producción Industrial, Producción Agrícola y Ganadera, Veterinaria, Farmacia, Salud Pública, Nutrición, Bioquímica y Farmacia.</w:t>
      </w:r>
    </w:p>
    <w:p w14:paraId="530B0402" w14:textId="77777777" w:rsidR="006A081C" w:rsidRPr="006A081C" w:rsidRDefault="006A081C" w:rsidP="006A081C">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6A081C">
        <w:rPr>
          <w:rFonts w:ascii="Helvetica" w:eastAsia="Times New Roman" w:hAnsi="Helvetica" w:cs="Helvetica"/>
          <w:color w:val="6C757D"/>
          <w:kern w:val="0"/>
          <w:sz w:val="24"/>
          <w:szCs w:val="24"/>
          <w:lang w:val="es-ES" w:eastAsia="it-IT"/>
          <w14:ligatures w14:val="none"/>
        </w:rPr>
        <w:t>El aspirante debe ser una persona disciplinada, y honesta que pueda trabajar en forma independiente y en grupos, y debe ser capaz de trabajar con altas exigencias académicas. Adicionalmente, el aspirante debe tener la madurez y estabilidad emocional para alcanzar las expectativas de la institución, de los profesores y de los tutores.</w:t>
      </w:r>
    </w:p>
    <w:p w14:paraId="68A5AF5B" w14:textId="77777777" w:rsidR="006A081C" w:rsidRPr="006A081C" w:rsidRDefault="006A081C" w:rsidP="006A081C">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6A081C">
        <w:rPr>
          <w:rFonts w:ascii="Helvetica" w:eastAsia="Times New Roman" w:hAnsi="Helvetica" w:cs="Helvetica"/>
          <w:color w:val="6C757D"/>
          <w:kern w:val="0"/>
          <w:sz w:val="24"/>
          <w:szCs w:val="24"/>
          <w:lang w:val="es-ES" w:eastAsia="it-IT"/>
          <w14:ligatures w14:val="none"/>
        </w:rPr>
        <w:t xml:space="preserve">Por otro lado, el aspirante a esta </w:t>
      </w:r>
      <w:proofErr w:type="gramStart"/>
      <w:r w:rsidRPr="006A081C">
        <w:rPr>
          <w:rFonts w:ascii="Helvetica" w:eastAsia="Times New Roman" w:hAnsi="Helvetica" w:cs="Helvetica"/>
          <w:color w:val="6C757D"/>
          <w:kern w:val="0"/>
          <w:sz w:val="24"/>
          <w:szCs w:val="24"/>
          <w:lang w:val="es-ES" w:eastAsia="it-IT"/>
          <w14:ligatures w14:val="none"/>
        </w:rPr>
        <w:t>maestría,</w:t>
      </w:r>
      <w:proofErr w:type="gramEnd"/>
      <w:r w:rsidRPr="006A081C">
        <w:rPr>
          <w:rFonts w:ascii="Helvetica" w:eastAsia="Times New Roman" w:hAnsi="Helvetica" w:cs="Helvetica"/>
          <w:color w:val="6C757D"/>
          <w:kern w:val="0"/>
          <w:sz w:val="24"/>
          <w:szCs w:val="24"/>
          <w:lang w:val="es-ES" w:eastAsia="it-IT"/>
          <w14:ligatures w14:val="none"/>
        </w:rPr>
        <w:t xml:space="preserve"> deberá tener:</w:t>
      </w:r>
    </w:p>
    <w:p w14:paraId="3745137F" w14:textId="77777777" w:rsidR="006A081C" w:rsidRPr="006A081C" w:rsidRDefault="006A081C" w:rsidP="006A081C">
      <w:pPr>
        <w:numPr>
          <w:ilvl w:val="0"/>
          <w:numId w:val="1"/>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6A081C">
        <w:rPr>
          <w:rFonts w:ascii="Helvetica" w:eastAsia="Times New Roman" w:hAnsi="Helvetica" w:cs="Helvetica"/>
          <w:color w:val="6C757D"/>
          <w:kern w:val="0"/>
          <w:sz w:val="24"/>
          <w:szCs w:val="24"/>
          <w:lang w:val="es-ES" w:eastAsia="it-IT"/>
          <w14:ligatures w14:val="none"/>
        </w:rPr>
        <w:t>Un compromiso total con su educación continua.</w:t>
      </w:r>
    </w:p>
    <w:p w14:paraId="7009B604" w14:textId="77777777" w:rsidR="006A081C" w:rsidRPr="006A081C" w:rsidRDefault="006A081C" w:rsidP="006A081C">
      <w:pPr>
        <w:numPr>
          <w:ilvl w:val="0"/>
          <w:numId w:val="1"/>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eastAsia="it-IT"/>
          <w14:ligatures w14:val="none"/>
        </w:rPr>
      </w:pPr>
      <w:proofErr w:type="spellStart"/>
      <w:r w:rsidRPr="006A081C">
        <w:rPr>
          <w:rFonts w:ascii="Helvetica" w:eastAsia="Times New Roman" w:hAnsi="Helvetica" w:cs="Helvetica"/>
          <w:color w:val="6C757D"/>
          <w:kern w:val="0"/>
          <w:sz w:val="24"/>
          <w:szCs w:val="24"/>
          <w:lang w:eastAsia="it-IT"/>
          <w14:ligatures w14:val="none"/>
        </w:rPr>
        <w:t>Habilidades</w:t>
      </w:r>
      <w:proofErr w:type="spellEnd"/>
      <w:r w:rsidRPr="006A081C">
        <w:rPr>
          <w:rFonts w:ascii="Helvetica" w:eastAsia="Times New Roman" w:hAnsi="Helvetica" w:cs="Helvetica"/>
          <w:color w:val="6C757D"/>
          <w:kern w:val="0"/>
          <w:sz w:val="24"/>
          <w:szCs w:val="24"/>
          <w:lang w:eastAsia="it-IT"/>
          <w14:ligatures w14:val="none"/>
        </w:rPr>
        <w:t xml:space="preserve"> </w:t>
      </w:r>
      <w:proofErr w:type="spellStart"/>
      <w:r w:rsidRPr="006A081C">
        <w:rPr>
          <w:rFonts w:ascii="Helvetica" w:eastAsia="Times New Roman" w:hAnsi="Helvetica" w:cs="Helvetica"/>
          <w:color w:val="6C757D"/>
          <w:kern w:val="0"/>
          <w:sz w:val="24"/>
          <w:szCs w:val="24"/>
          <w:lang w:eastAsia="it-IT"/>
          <w14:ligatures w14:val="none"/>
        </w:rPr>
        <w:t>críticas</w:t>
      </w:r>
      <w:proofErr w:type="spellEnd"/>
      <w:r w:rsidRPr="006A081C">
        <w:rPr>
          <w:rFonts w:ascii="Helvetica" w:eastAsia="Times New Roman" w:hAnsi="Helvetica" w:cs="Helvetica"/>
          <w:color w:val="6C757D"/>
          <w:kern w:val="0"/>
          <w:sz w:val="24"/>
          <w:szCs w:val="24"/>
          <w:lang w:eastAsia="it-IT"/>
          <w14:ligatures w14:val="none"/>
        </w:rPr>
        <w:t xml:space="preserve"> y </w:t>
      </w:r>
      <w:proofErr w:type="spellStart"/>
      <w:r w:rsidRPr="006A081C">
        <w:rPr>
          <w:rFonts w:ascii="Helvetica" w:eastAsia="Times New Roman" w:hAnsi="Helvetica" w:cs="Helvetica"/>
          <w:color w:val="6C757D"/>
          <w:kern w:val="0"/>
          <w:sz w:val="24"/>
          <w:szCs w:val="24"/>
          <w:lang w:eastAsia="it-IT"/>
          <w14:ligatures w14:val="none"/>
        </w:rPr>
        <w:t>analíticas</w:t>
      </w:r>
      <w:proofErr w:type="spellEnd"/>
      <w:r w:rsidRPr="006A081C">
        <w:rPr>
          <w:rFonts w:ascii="Helvetica" w:eastAsia="Times New Roman" w:hAnsi="Helvetica" w:cs="Helvetica"/>
          <w:color w:val="6C757D"/>
          <w:kern w:val="0"/>
          <w:sz w:val="24"/>
          <w:szCs w:val="24"/>
          <w:lang w:eastAsia="it-IT"/>
          <w14:ligatures w14:val="none"/>
        </w:rPr>
        <w:t>.</w:t>
      </w:r>
    </w:p>
    <w:p w14:paraId="3F98B136" w14:textId="77777777" w:rsidR="006A081C" w:rsidRPr="006A081C" w:rsidRDefault="006A081C" w:rsidP="006A081C">
      <w:pPr>
        <w:numPr>
          <w:ilvl w:val="0"/>
          <w:numId w:val="1"/>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6A081C">
        <w:rPr>
          <w:rFonts w:ascii="Helvetica" w:eastAsia="Times New Roman" w:hAnsi="Helvetica" w:cs="Helvetica"/>
          <w:color w:val="6C757D"/>
          <w:kern w:val="0"/>
          <w:sz w:val="24"/>
          <w:szCs w:val="24"/>
          <w:lang w:val="es-ES" w:eastAsia="it-IT"/>
          <w14:ligatures w14:val="none"/>
        </w:rPr>
        <w:t>Disposición para la lectura y búsqueda de información.</w:t>
      </w:r>
    </w:p>
    <w:p w14:paraId="5FD344E6" w14:textId="77777777" w:rsidR="006A081C" w:rsidRPr="006A081C" w:rsidRDefault="006A081C" w:rsidP="006A081C">
      <w:pPr>
        <w:numPr>
          <w:ilvl w:val="0"/>
          <w:numId w:val="1"/>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6A081C">
        <w:rPr>
          <w:rFonts w:ascii="Helvetica" w:eastAsia="Times New Roman" w:hAnsi="Helvetica" w:cs="Helvetica"/>
          <w:color w:val="6C757D"/>
          <w:kern w:val="0"/>
          <w:sz w:val="24"/>
          <w:szCs w:val="24"/>
          <w:lang w:val="es-ES" w:eastAsia="it-IT"/>
          <w14:ligatures w14:val="none"/>
        </w:rPr>
        <w:t>Deseo de servicio a la comunidad.</w:t>
      </w:r>
    </w:p>
    <w:p w14:paraId="0B3C3A2B" w14:textId="77777777" w:rsidR="006A081C" w:rsidRPr="006A081C" w:rsidRDefault="006A081C" w:rsidP="006A081C">
      <w:pPr>
        <w:pStyle w:val="Paragrafoelenco"/>
        <w:numPr>
          <w:ilvl w:val="0"/>
          <w:numId w:val="1"/>
        </w:num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eastAsia="it-IT"/>
          <w14:ligatures w14:val="none"/>
        </w:rPr>
      </w:pPr>
      <w:r w:rsidRPr="006A081C">
        <w:rPr>
          <w:rFonts w:ascii="Baskerville Old Face" w:eastAsia="Times New Roman" w:hAnsi="Baskerville Old Face" w:cs="Times New Roman"/>
          <w:color w:val="212529"/>
          <w:kern w:val="0"/>
          <w:sz w:val="36"/>
          <w:szCs w:val="36"/>
          <w:lang w:eastAsia="it-IT"/>
          <w14:ligatures w14:val="none"/>
        </w:rPr>
        <w:t xml:space="preserve">Campo </w:t>
      </w:r>
      <w:proofErr w:type="spellStart"/>
      <w:r w:rsidRPr="006A081C">
        <w:rPr>
          <w:rFonts w:ascii="Baskerville Old Face" w:eastAsia="Times New Roman" w:hAnsi="Baskerville Old Face" w:cs="Times New Roman"/>
          <w:color w:val="212529"/>
          <w:kern w:val="0"/>
          <w:sz w:val="36"/>
          <w:szCs w:val="36"/>
          <w:lang w:eastAsia="it-IT"/>
          <w14:ligatures w14:val="none"/>
        </w:rPr>
        <w:t>ocupacional</w:t>
      </w:r>
      <w:proofErr w:type="spellEnd"/>
    </w:p>
    <w:p w14:paraId="20903FCA" w14:textId="77777777" w:rsidR="006A081C" w:rsidRPr="006A081C" w:rsidRDefault="006A081C" w:rsidP="006A081C">
      <w:pPr>
        <w:pStyle w:val="Paragrafoelenco"/>
        <w:numPr>
          <w:ilvl w:val="0"/>
          <w:numId w:val="1"/>
        </w:num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6A081C">
        <w:rPr>
          <w:rFonts w:ascii="Helvetica" w:eastAsia="Times New Roman" w:hAnsi="Helvetica" w:cs="Helvetica"/>
          <w:color w:val="6C757D"/>
          <w:kern w:val="0"/>
          <w:sz w:val="24"/>
          <w:szCs w:val="24"/>
          <w:lang w:val="es-ES" w:eastAsia="it-IT"/>
          <w14:ligatures w14:val="none"/>
        </w:rPr>
        <w:t>El crecimiento de la industria alimenticia nacional, la globalización y los cambios de hábitos alimenticios demandan un crecimiento tecnológico para ser más competitivos en el mercado nacional y/o internacional. En muchas industrias alimenticias respondiendo a esta necesidad se ha implementado el departamento de Investigación y Desarrollo de nuevos productos alimenticios, con la demanda respectiva de profesionales de alto nivel que puedan dirigir o formar parte activa contribuyendo a la transformación de la matriz productiva nacional. Esto abre las posibilidades de empleabilidad para los graduados en este programa.</w:t>
      </w:r>
    </w:p>
    <w:p w14:paraId="58EBFCC0" w14:textId="77777777" w:rsidR="006A081C" w:rsidRPr="006A081C" w:rsidRDefault="006A081C" w:rsidP="006A081C">
      <w:pPr>
        <w:pStyle w:val="Paragrafoelenco"/>
        <w:numPr>
          <w:ilvl w:val="0"/>
          <w:numId w:val="1"/>
        </w:num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6A081C">
        <w:rPr>
          <w:rFonts w:ascii="Helvetica" w:eastAsia="Times New Roman" w:hAnsi="Helvetica" w:cs="Helvetica"/>
          <w:color w:val="6C757D"/>
          <w:kern w:val="0"/>
          <w:sz w:val="24"/>
          <w:szCs w:val="24"/>
          <w:lang w:val="es-ES" w:eastAsia="it-IT"/>
          <w14:ligatures w14:val="none"/>
        </w:rPr>
        <w:t xml:space="preserve">A nivel nacional, se requieren profesionales en todos los campos que involucra la industrialización de alimentos, debido a que Ecuador ha estado importando productos desde otros países que sin problema podrían ser producidos por industrias ecuatorianas. Teniendo el país una gran riqueza de alimentos tanto de origen animal como vegetal es necesario fomentar la industrialización para ofrecer productos con calidad que puedan ser competitivos, diversificar la producción nacional, e incrementar las exportaciones generando fuentes de empleo. El mercado laboral actual, concentrado en supervisores, analistas o técnicos de calidad requiere profesionales en puestos como directores o jefes, en investigación y desarrollo de nuevos productos alimenticios para introducir al mercado nacional nuevos productos o mejorar en diferentes aspectos los ya existentes que permita al consumidor encontrar mejores opciones cuidando aspectos nutricionales, tecnológicos y de inocuidad. Por otro lado, la producción nacional debe corresponder a las exigencias de calidad establecidas a nivel nacional e </w:t>
      </w:r>
      <w:r w:rsidRPr="006A081C">
        <w:rPr>
          <w:rFonts w:ascii="Helvetica" w:eastAsia="Times New Roman" w:hAnsi="Helvetica" w:cs="Helvetica"/>
          <w:color w:val="6C757D"/>
          <w:kern w:val="0"/>
          <w:sz w:val="24"/>
          <w:szCs w:val="24"/>
          <w:lang w:val="es-ES" w:eastAsia="it-IT"/>
          <w14:ligatures w14:val="none"/>
        </w:rPr>
        <w:lastRenderedPageBreak/>
        <w:t>internacional debido a los parámetros determinados por la globalización que en este momento rige la competencia.</w:t>
      </w:r>
    </w:p>
    <w:p w14:paraId="704C3FD1" w14:textId="77777777" w:rsidR="006A081C" w:rsidRPr="006A081C" w:rsidRDefault="006A081C" w:rsidP="006A081C">
      <w:pPr>
        <w:pStyle w:val="Paragrafoelenco"/>
        <w:numPr>
          <w:ilvl w:val="0"/>
          <w:numId w:val="1"/>
        </w:num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6A081C">
        <w:rPr>
          <w:rFonts w:ascii="Helvetica" w:eastAsia="Times New Roman" w:hAnsi="Helvetica" w:cs="Helvetica"/>
          <w:color w:val="6C757D"/>
          <w:kern w:val="0"/>
          <w:sz w:val="24"/>
          <w:szCs w:val="24"/>
          <w:lang w:val="es-ES" w:eastAsia="it-IT"/>
          <w14:ligatures w14:val="none"/>
        </w:rPr>
        <w:t>Nuestros graduados podrán además formar sus propias empresas de alimentos o trabajar en centros de investigación que requieran profesionales exitosos y con sólida formación profesional y humana.</w:t>
      </w:r>
    </w:p>
    <w:p w14:paraId="5CE19E8F" w14:textId="77777777" w:rsidR="006A081C" w:rsidRDefault="006A081C">
      <w:pPr>
        <w:rPr>
          <w:lang w:val="es-ES"/>
        </w:rPr>
      </w:pPr>
    </w:p>
    <w:p w14:paraId="78CE5D95" w14:textId="77777777" w:rsidR="006A081C" w:rsidRPr="006A081C" w:rsidRDefault="006A081C" w:rsidP="006A081C">
      <w:pPr>
        <w:pStyle w:val="Titolo2"/>
        <w:shd w:val="clear" w:color="auto" w:fill="FFFFFF"/>
        <w:spacing w:before="0" w:beforeAutospacing="0"/>
        <w:rPr>
          <w:rFonts w:ascii="Baskerville Old Face" w:hAnsi="Baskerville Old Face"/>
          <w:b w:val="0"/>
          <w:bCs w:val="0"/>
          <w:color w:val="212529"/>
          <w:lang w:val="es-ES"/>
        </w:rPr>
      </w:pPr>
      <w:r w:rsidRPr="006A081C">
        <w:rPr>
          <w:rFonts w:ascii="Baskerville Old Face" w:hAnsi="Baskerville Old Face"/>
          <w:b w:val="0"/>
          <w:bCs w:val="0"/>
          <w:color w:val="212529"/>
          <w:lang w:val="es-ES"/>
        </w:rPr>
        <w:t>Ventajas</w:t>
      </w:r>
    </w:p>
    <w:p w14:paraId="1FE90296" w14:textId="77777777" w:rsidR="006A081C" w:rsidRPr="006A081C" w:rsidRDefault="006A081C" w:rsidP="006A081C">
      <w:pPr>
        <w:pStyle w:val="NormaleWeb"/>
        <w:shd w:val="clear" w:color="auto" w:fill="FFFFFF"/>
        <w:spacing w:before="0" w:beforeAutospacing="0"/>
        <w:rPr>
          <w:rFonts w:ascii="Helvetica" w:hAnsi="Helvetica" w:cs="Helvetica"/>
          <w:color w:val="6C757D"/>
          <w:lang w:val="es-ES"/>
        </w:rPr>
      </w:pPr>
      <w:r w:rsidRPr="006A081C">
        <w:rPr>
          <w:rFonts w:ascii="Helvetica" w:hAnsi="Helvetica" w:cs="Helvetica"/>
          <w:color w:val="6C757D"/>
          <w:lang w:val="es-ES"/>
        </w:rPr>
        <w:t>Nuestro modelo de aprendizaje combina la enseñanza teórica con la parte experimental ejecutada en laboratorios o planta piloto.</w:t>
      </w:r>
    </w:p>
    <w:p w14:paraId="4914E5DF" w14:textId="77777777" w:rsidR="006A081C" w:rsidRPr="006A081C" w:rsidRDefault="006A081C" w:rsidP="006A081C">
      <w:pPr>
        <w:pStyle w:val="NormaleWeb"/>
        <w:shd w:val="clear" w:color="auto" w:fill="FFFFFF"/>
        <w:spacing w:before="0" w:beforeAutospacing="0"/>
        <w:rPr>
          <w:rFonts w:ascii="Helvetica" w:hAnsi="Helvetica" w:cs="Helvetica"/>
          <w:color w:val="6C757D"/>
          <w:lang w:val="es-ES"/>
        </w:rPr>
      </w:pPr>
      <w:r w:rsidRPr="006A081C">
        <w:rPr>
          <w:rFonts w:ascii="Helvetica" w:hAnsi="Helvetica" w:cs="Helvetica"/>
          <w:color w:val="6C757D"/>
          <w:lang w:val="es-ES"/>
        </w:rPr>
        <w:t>Nuestra planta piloto cuenta con varias líneas de producción: lácteos, frutas y hortalizas, cárnicos, cereales, cerveza, galletería y panificación.</w:t>
      </w:r>
    </w:p>
    <w:p w14:paraId="41C36A63" w14:textId="77777777" w:rsidR="006A081C" w:rsidRPr="006A081C" w:rsidRDefault="006A081C" w:rsidP="006A081C">
      <w:pPr>
        <w:pStyle w:val="NormaleWeb"/>
        <w:shd w:val="clear" w:color="auto" w:fill="FFFFFF"/>
        <w:spacing w:before="0" w:beforeAutospacing="0"/>
        <w:rPr>
          <w:rFonts w:ascii="Helvetica" w:hAnsi="Helvetica" w:cs="Helvetica"/>
          <w:color w:val="6C757D"/>
          <w:lang w:val="es-ES"/>
        </w:rPr>
      </w:pPr>
      <w:r w:rsidRPr="006A081C">
        <w:rPr>
          <w:rFonts w:ascii="Helvetica" w:hAnsi="Helvetica" w:cs="Helvetica"/>
          <w:color w:val="6C757D"/>
          <w:lang w:val="es-ES"/>
        </w:rPr>
        <w:t>El manejo de pequeños grupos de estudiantes permite aplicar el sistema de aprender – haciendo, con un trato personalizado.</w:t>
      </w:r>
    </w:p>
    <w:p w14:paraId="00D531A8" w14:textId="77777777" w:rsidR="006A081C" w:rsidRPr="006A081C" w:rsidRDefault="006A081C" w:rsidP="006A081C">
      <w:pPr>
        <w:pStyle w:val="NormaleWeb"/>
        <w:shd w:val="clear" w:color="auto" w:fill="FFFFFF"/>
        <w:spacing w:before="0" w:beforeAutospacing="0"/>
        <w:rPr>
          <w:rFonts w:ascii="Helvetica" w:hAnsi="Helvetica" w:cs="Helvetica"/>
          <w:color w:val="6C757D"/>
          <w:lang w:val="es-ES"/>
        </w:rPr>
      </w:pPr>
      <w:r w:rsidRPr="006A081C">
        <w:rPr>
          <w:rFonts w:ascii="Helvetica" w:hAnsi="Helvetica" w:cs="Helvetica"/>
          <w:color w:val="6C757D"/>
          <w:lang w:val="es-ES"/>
        </w:rPr>
        <w:t>Nuestro cuerpo docente tiene una sólida formación académica, en su mayoría a nivel de Doctorado (Ph.D.), además de experiencia en la industria alimenticia en diferentes líneas de investigación.</w:t>
      </w:r>
    </w:p>
    <w:p w14:paraId="0DDEBDC5" w14:textId="77777777" w:rsidR="006A081C" w:rsidRPr="006A081C" w:rsidRDefault="006A081C" w:rsidP="006A081C">
      <w:pPr>
        <w:pStyle w:val="NormaleWeb"/>
        <w:shd w:val="clear" w:color="auto" w:fill="FFFFFF"/>
        <w:spacing w:before="0" w:beforeAutospacing="0" w:after="0" w:afterAutospacing="0"/>
        <w:rPr>
          <w:rFonts w:ascii="Helvetica" w:hAnsi="Helvetica" w:cs="Helvetica"/>
          <w:color w:val="6C757D"/>
          <w:lang w:val="es-ES"/>
        </w:rPr>
      </w:pPr>
      <w:r w:rsidRPr="006A081C">
        <w:rPr>
          <w:rFonts w:ascii="Helvetica" w:hAnsi="Helvetica" w:cs="Helvetica"/>
          <w:color w:val="6C757D"/>
          <w:lang w:val="es-ES"/>
        </w:rPr>
        <w:t>El diseño curricular del programa incluye todas las herramientas científicas y tecnológicas necesarias para la formación exitosa del futuro profesional, sin olvidar al ser humano cumpliendo con la filosofía de Artes Liberales de la USFQ.</w:t>
      </w:r>
    </w:p>
    <w:p w14:paraId="7DC2BED8" w14:textId="77777777" w:rsidR="006A081C" w:rsidRPr="006A081C" w:rsidRDefault="006A081C">
      <w:pPr>
        <w:rPr>
          <w:lang w:val="es-ES"/>
        </w:rPr>
      </w:pPr>
    </w:p>
    <w:sectPr w:rsidR="006A081C" w:rsidRPr="006A081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C3351"/>
    <w:multiLevelType w:val="multilevel"/>
    <w:tmpl w:val="B5F4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605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81C"/>
    <w:rsid w:val="006A08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5792"/>
  <w15:chartTrackingRefBased/>
  <w15:docId w15:val="{2380D1BF-D3DF-4FD3-9F9A-228C99931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6A081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6A081C"/>
    <w:rPr>
      <w:rFonts w:ascii="Times New Roman" w:eastAsia="Times New Roman" w:hAnsi="Times New Roman" w:cs="Times New Roman"/>
      <w:b/>
      <w:bCs/>
      <w:kern w:val="0"/>
      <w:sz w:val="36"/>
      <w:szCs w:val="36"/>
      <w:lang w:eastAsia="it-IT"/>
      <w14:ligatures w14:val="none"/>
    </w:rPr>
  </w:style>
  <w:style w:type="paragraph" w:styleId="NormaleWeb">
    <w:name w:val="Normal (Web)"/>
    <w:basedOn w:val="Normale"/>
    <w:uiPriority w:val="99"/>
    <w:semiHidden/>
    <w:unhideWhenUsed/>
    <w:rsid w:val="006A081C"/>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Paragrafoelenco">
    <w:name w:val="List Paragraph"/>
    <w:basedOn w:val="Normale"/>
    <w:uiPriority w:val="34"/>
    <w:qFormat/>
    <w:rsid w:val="006A0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83334">
      <w:bodyDiv w:val="1"/>
      <w:marLeft w:val="0"/>
      <w:marRight w:val="0"/>
      <w:marTop w:val="0"/>
      <w:marBottom w:val="0"/>
      <w:divBdr>
        <w:top w:val="none" w:sz="0" w:space="0" w:color="auto"/>
        <w:left w:val="none" w:sz="0" w:space="0" w:color="auto"/>
        <w:bottom w:val="none" w:sz="0" w:space="0" w:color="auto"/>
        <w:right w:val="none" w:sz="0" w:space="0" w:color="auto"/>
      </w:divBdr>
      <w:divsChild>
        <w:div w:id="1089277201">
          <w:marLeft w:val="0"/>
          <w:marRight w:val="0"/>
          <w:marTop w:val="0"/>
          <w:marBottom w:val="0"/>
          <w:divBdr>
            <w:top w:val="none" w:sz="0" w:space="0" w:color="auto"/>
            <w:left w:val="none" w:sz="0" w:space="0" w:color="auto"/>
            <w:bottom w:val="none" w:sz="0" w:space="0" w:color="auto"/>
            <w:right w:val="none" w:sz="0" w:space="0" w:color="auto"/>
          </w:divBdr>
        </w:div>
        <w:div w:id="1173183638">
          <w:marLeft w:val="0"/>
          <w:marRight w:val="0"/>
          <w:marTop w:val="0"/>
          <w:marBottom w:val="0"/>
          <w:divBdr>
            <w:top w:val="none" w:sz="0" w:space="0" w:color="auto"/>
            <w:left w:val="none" w:sz="0" w:space="0" w:color="auto"/>
            <w:bottom w:val="none" w:sz="0" w:space="0" w:color="auto"/>
            <w:right w:val="none" w:sz="0" w:space="0" w:color="auto"/>
          </w:divBdr>
        </w:div>
      </w:divsChild>
    </w:div>
    <w:div w:id="601036001">
      <w:bodyDiv w:val="1"/>
      <w:marLeft w:val="0"/>
      <w:marRight w:val="0"/>
      <w:marTop w:val="0"/>
      <w:marBottom w:val="0"/>
      <w:divBdr>
        <w:top w:val="none" w:sz="0" w:space="0" w:color="auto"/>
        <w:left w:val="none" w:sz="0" w:space="0" w:color="auto"/>
        <w:bottom w:val="none" w:sz="0" w:space="0" w:color="auto"/>
        <w:right w:val="none" w:sz="0" w:space="0" w:color="auto"/>
      </w:divBdr>
      <w:divsChild>
        <w:div w:id="1796605163">
          <w:marLeft w:val="0"/>
          <w:marRight w:val="0"/>
          <w:marTop w:val="0"/>
          <w:marBottom w:val="0"/>
          <w:divBdr>
            <w:top w:val="none" w:sz="0" w:space="0" w:color="auto"/>
            <w:left w:val="none" w:sz="0" w:space="0" w:color="auto"/>
            <w:bottom w:val="none" w:sz="0" w:space="0" w:color="auto"/>
            <w:right w:val="none" w:sz="0" w:space="0" w:color="auto"/>
          </w:divBdr>
        </w:div>
      </w:divsChild>
    </w:div>
    <w:div w:id="936522631">
      <w:bodyDiv w:val="1"/>
      <w:marLeft w:val="0"/>
      <w:marRight w:val="0"/>
      <w:marTop w:val="0"/>
      <w:marBottom w:val="0"/>
      <w:divBdr>
        <w:top w:val="none" w:sz="0" w:space="0" w:color="auto"/>
        <w:left w:val="none" w:sz="0" w:space="0" w:color="auto"/>
        <w:bottom w:val="none" w:sz="0" w:space="0" w:color="auto"/>
        <w:right w:val="none" w:sz="0" w:space="0" w:color="auto"/>
      </w:divBdr>
      <w:divsChild>
        <w:div w:id="664894661">
          <w:marLeft w:val="0"/>
          <w:marRight w:val="0"/>
          <w:marTop w:val="0"/>
          <w:marBottom w:val="0"/>
          <w:divBdr>
            <w:top w:val="none" w:sz="0" w:space="0" w:color="auto"/>
            <w:left w:val="none" w:sz="0" w:space="0" w:color="auto"/>
            <w:bottom w:val="none" w:sz="0" w:space="0" w:color="auto"/>
            <w:right w:val="none" w:sz="0" w:space="0" w:color="auto"/>
          </w:divBdr>
        </w:div>
      </w:divsChild>
    </w:div>
    <w:div w:id="1765227833">
      <w:bodyDiv w:val="1"/>
      <w:marLeft w:val="0"/>
      <w:marRight w:val="0"/>
      <w:marTop w:val="0"/>
      <w:marBottom w:val="0"/>
      <w:divBdr>
        <w:top w:val="none" w:sz="0" w:space="0" w:color="auto"/>
        <w:left w:val="none" w:sz="0" w:space="0" w:color="auto"/>
        <w:bottom w:val="none" w:sz="0" w:space="0" w:color="auto"/>
        <w:right w:val="none" w:sz="0" w:space="0" w:color="auto"/>
      </w:divBdr>
    </w:div>
    <w:div w:id="2020303465">
      <w:bodyDiv w:val="1"/>
      <w:marLeft w:val="0"/>
      <w:marRight w:val="0"/>
      <w:marTop w:val="0"/>
      <w:marBottom w:val="0"/>
      <w:divBdr>
        <w:top w:val="none" w:sz="0" w:space="0" w:color="auto"/>
        <w:left w:val="none" w:sz="0" w:space="0" w:color="auto"/>
        <w:bottom w:val="none" w:sz="0" w:space="0" w:color="auto"/>
        <w:right w:val="none" w:sz="0" w:space="0" w:color="auto"/>
      </w:divBdr>
      <w:divsChild>
        <w:div w:id="299187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2023-05-09T21:06:00Z</dcterms:created>
  <dcterms:modified xsi:type="dcterms:W3CDTF">2023-05-09T21:08:00Z</dcterms:modified>
</cp:coreProperties>
</file>