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8DE4" w14:textId="77777777" w:rsidR="002B79E0" w:rsidRPr="002B79E0" w:rsidRDefault="002B79E0" w:rsidP="002B79E0">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2B79E0">
        <w:rPr>
          <w:rFonts w:ascii="Baskerville Old Face" w:eastAsia="Times New Roman" w:hAnsi="Baskerville Old Face" w:cs="Times New Roman"/>
          <w:caps/>
          <w:color w:val="212529"/>
          <w:kern w:val="0"/>
          <w:sz w:val="24"/>
          <w:szCs w:val="24"/>
          <w:lang w:val="es-ES" w:eastAsia="it-IT"/>
          <w14:ligatures w14:val="none"/>
        </w:rPr>
        <w:t>TÍTULO</w:t>
      </w:r>
    </w:p>
    <w:p w14:paraId="7E322A8F" w14:textId="77777777" w:rsidR="002B79E0" w:rsidRPr="002B79E0" w:rsidRDefault="002B79E0" w:rsidP="002B79E0">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Magíster en Dirección de Empresas Constructoras e Inmobiliarias</w:t>
      </w:r>
    </w:p>
    <w:p w14:paraId="4274F382" w14:textId="77777777" w:rsidR="002B79E0" w:rsidRPr="002B79E0" w:rsidRDefault="002B79E0" w:rsidP="002B79E0">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2B79E0">
        <w:rPr>
          <w:rFonts w:ascii="Baskerville Old Face" w:eastAsia="Times New Roman" w:hAnsi="Baskerville Old Face" w:cs="Times New Roman"/>
          <w:caps/>
          <w:color w:val="212529"/>
          <w:kern w:val="0"/>
          <w:sz w:val="24"/>
          <w:szCs w:val="24"/>
          <w:lang w:val="es-ES" w:eastAsia="it-IT"/>
          <w14:ligatures w14:val="none"/>
        </w:rPr>
        <w:t>APROBACIÓN</w:t>
      </w:r>
    </w:p>
    <w:p w14:paraId="1BAE95A0" w14:textId="77777777" w:rsidR="002B79E0" w:rsidRPr="002B79E0" w:rsidRDefault="002B79E0" w:rsidP="002B79E0">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RPC-SO-31-No.555-2016, 24 de agosto de 2016</w:t>
      </w:r>
    </w:p>
    <w:p w14:paraId="13AED4F9" w14:textId="77777777" w:rsidR="002B79E0" w:rsidRPr="002B79E0" w:rsidRDefault="002B79E0" w:rsidP="002B79E0">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Aprobación Actualizada CES: RPC-SO-13-No.261-2020, 20 de mayo de 2020</w:t>
      </w:r>
    </w:p>
    <w:p w14:paraId="5EAD54D6" w14:textId="77777777" w:rsidR="002B79E0" w:rsidRDefault="002B79E0">
      <w:pPr>
        <w:rPr>
          <w:lang w:val="es-ES"/>
        </w:rPr>
      </w:pPr>
    </w:p>
    <w:p w14:paraId="1825D022" w14:textId="77777777" w:rsidR="002B79E0" w:rsidRPr="002B79E0" w:rsidRDefault="002B79E0" w:rsidP="002B79E0">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2B79E0">
        <w:rPr>
          <w:rFonts w:ascii="Baskerville Old Face" w:eastAsia="Times New Roman" w:hAnsi="Baskerville Old Face" w:cs="Times New Roman"/>
          <w:color w:val="212529"/>
          <w:kern w:val="0"/>
          <w:sz w:val="36"/>
          <w:szCs w:val="36"/>
          <w:lang w:val="es-ES" w:eastAsia="it-IT"/>
          <w14:ligatures w14:val="none"/>
        </w:rPr>
        <w:t>Perfil del aspirante</w:t>
      </w:r>
    </w:p>
    <w:p w14:paraId="7DAE5947"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Los aspirantes a la Maestría en Dirección de Empresas Constructoras e Inmobiliarias MDI, deben estar formados en los campos de ingeniería, arquitectura, administración, economía y finanzas. El nivel de inglés requerido para el programa es “A2”.</w:t>
      </w:r>
    </w:p>
    <w:p w14:paraId="24A3EA16" w14:textId="77777777" w:rsidR="002B79E0" w:rsidRPr="002B79E0" w:rsidRDefault="002B79E0" w:rsidP="002B79E0">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El estudiante debe estar dispuesto a aceptar grandes desafíos personales, académicos y profesionales y debe tener como objetivo llegar a trabajar en funciones directivas y gerenciales en actividades relacionadas con el desarrollo y construcción de proyectos inmobiliarios de: vivienda, oficinas, urbanizaciones, centros comerciales, centros industriales y centros vacacionales, en instituciones y empresas públicas y privadas.</w:t>
      </w:r>
    </w:p>
    <w:p w14:paraId="1CE39E7F" w14:textId="77777777" w:rsidR="002B79E0" w:rsidRDefault="002B79E0">
      <w:pPr>
        <w:rPr>
          <w:lang w:val="es-ES"/>
        </w:rPr>
      </w:pPr>
    </w:p>
    <w:p w14:paraId="731AD5AE" w14:textId="77777777" w:rsidR="002B79E0" w:rsidRPr="002B79E0" w:rsidRDefault="002B79E0" w:rsidP="002B79E0">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2B79E0">
        <w:rPr>
          <w:rFonts w:ascii="Baskerville Old Face" w:eastAsia="Times New Roman" w:hAnsi="Baskerville Old Face" w:cs="Times New Roman"/>
          <w:color w:val="212529"/>
          <w:kern w:val="0"/>
          <w:sz w:val="36"/>
          <w:szCs w:val="36"/>
          <w:lang w:val="es-ES" w:eastAsia="it-IT"/>
          <w14:ligatures w14:val="none"/>
        </w:rPr>
        <w:t>Campo ocupacional</w:t>
      </w:r>
    </w:p>
    <w:p w14:paraId="678471F0"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El estudiante graduado del programa MDI adquiere una sólida formación profesional en la gestión, el desarrollo, la promoción, la gerencia y la construcción de proyectos inmobiliarios, así como también en la dirección y administración de empresas constructoras e inmobiliarias.</w:t>
      </w:r>
    </w:p>
    <w:p w14:paraId="5F13FC98"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El profesional que egresa del programa de postgrado MDI está capacitado y entrenado para desarrollar solventemente actividades de tipo directivo y gerencial en las áreas de desarrollo y construcción de proyectos inmobiliarios de viviendas, oficinas, urbanizaciones, centros comerciales, centros industriales y centros vacacionales.</w:t>
      </w:r>
    </w:p>
    <w:p w14:paraId="1CCE4F74"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La capacitación y entrenamiento recibido le permitirá al profesional egresado del MDI fácilmente vincularse con:</w:t>
      </w:r>
    </w:p>
    <w:p w14:paraId="31CACEC3"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Actividades directivas y gerenciales en empresas constructoras, empresas consultoras de manera general, empresas promotoras y constructoras de proyectos inmobiliarios.</w:t>
      </w:r>
    </w:p>
    <w:p w14:paraId="4C6ADC77" w14:textId="77777777" w:rsidR="002B79E0" w:rsidRPr="002B79E0" w:rsidRDefault="002B79E0" w:rsidP="002B79E0">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Actividades directivas y gerenciales en instituciones públicas y privadas como bancos de la vivienda, bancos de desarrollo, mutualistas y en general otras instituciones que tengan como objetivo el desarrollo, promoción, financiamiento, gerencia y construcción de proyectos inmobiliarios.</w:t>
      </w:r>
    </w:p>
    <w:p w14:paraId="31EBFFD9" w14:textId="77777777" w:rsidR="002B79E0" w:rsidRDefault="002B79E0">
      <w:pPr>
        <w:rPr>
          <w:lang w:val="es-ES"/>
        </w:rPr>
      </w:pPr>
    </w:p>
    <w:p w14:paraId="39E895DF" w14:textId="77777777" w:rsidR="002B79E0" w:rsidRPr="002B79E0" w:rsidRDefault="002B79E0" w:rsidP="002B79E0">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2B79E0">
        <w:rPr>
          <w:rFonts w:ascii="Baskerville Old Face" w:eastAsia="Times New Roman" w:hAnsi="Baskerville Old Face" w:cs="Times New Roman"/>
          <w:color w:val="212529"/>
          <w:kern w:val="0"/>
          <w:sz w:val="36"/>
          <w:szCs w:val="36"/>
          <w:lang w:val="es-ES" w:eastAsia="it-IT"/>
          <w14:ligatures w14:val="none"/>
        </w:rPr>
        <w:t>Ventajas</w:t>
      </w:r>
    </w:p>
    <w:p w14:paraId="2ACA5A04"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 xml:space="preserve">El crecimiento importantísimo y sostenido que ha tenido el Ecuador, en los últimos diez años, en la construcción de proyectos inmobiliario define por sí mismo la urgente necesidad de formar profesionales del más alto nivel académico que puedan satisfacer las necesidades actuales y futuras que tiene el país en esta importante área de desarrollo de </w:t>
      </w:r>
      <w:r w:rsidRPr="002B79E0">
        <w:rPr>
          <w:rFonts w:ascii="Helvetica" w:eastAsia="Times New Roman" w:hAnsi="Helvetica" w:cs="Helvetica"/>
          <w:color w:val="6C757D"/>
          <w:kern w:val="0"/>
          <w:sz w:val="24"/>
          <w:szCs w:val="24"/>
          <w:lang w:val="es-ES" w:eastAsia="it-IT"/>
          <w14:ligatures w14:val="none"/>
        </w:rPr>
        <w:lastRenderedPageBreak/>
        <w:t>nuestra sociedad relacionada con la construcción de: vivienda para todos los sectores sociales y económicos, urbanizaciones, oficinas, centros comerciales, centros industriales y centros vacacionales.</w:t>
      </w:r>
    </w:p>
    <w:p w14:paraId="2FEC024D"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 </w:t>
      </w:r>
    </w:p>
    <w:p w14:paraId="0C211C51" w14:textId="77777777" w:rsidR="002B79E0" w:rsidRPr="002B79E0" w:rsidRDefault="002B79E0" w:rsidP="002B79E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proofErr w:type="gramStart"/>
      <w:r w:rsidRPr="002B79E0">
        <w:rPr>
          <w:rFonts w:ascii="Helvetica" w:eastAsia="Times New Roman" w:hAnsi="Helvetica" w:cs="Helvetica"/>
          <w:color w:val="6C757D"/>
          <w:kern w:val="0"/>
          <w:sz w:val="24"/>
          <w:szCs w:val="24"/>
          <w:lang w:val="es-ES" w:eastAsia="it-IT"/>
          <w14:ligatures w14:val="none"/>
        </w:rPr>
        <w:t>De acuerdo a</w:t>
      </w:r>
      <w:proofErr w:type="gramEnd"/>
      <w:r w:rsidRPr="002B79E0">
        <w:rPr>
          <w:rFonts w:ascii="Helvetica" w:eastAsia="Times New Roman" w:hAnsi="Helvetica" w:cs="Helvetica"/>
          <w:color w:val="6C757D"/>
          <w:kern w:val="0"/>
          <w:sz w:val="24"/>
          <w:szCs w:val="24"/>
          <w:lang w:val="es-ES" w:eastAsia="it-IT"/>
          <w14:ligatures w14:val="none"/>
        </w:rPr>
        <w:t xml:space="preserve"> nuestra misión institucional, este programa pretende, de manera creativa, satisfacer la imperiosa necesidad que tiene el país de formar profesionales con una visión emprendedora diferente y que su vez, sean sensibles a los problemas de nuestra sociedad. Profesionales altamente capacitados en la utilización de las mejores y más modernas tecnologías, prácticas administrativas, y gerenciales para ser utilizadas dentro de instituciones públicas y privadas responsables con la planificación y construcción de proyectos de infraestructura que impulsen de manera efectiva el desarrollo económico y social del país.</w:t>
      </w:r>
    </w:p>
    <w:p w14:paraId="6D4808D2" w14:textId="77777777" w:rsidR="002B79E0" w:rsidRPr="002B79E0" w:rsidRDefault="002B79E0" w:rsidP="002B79E0">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2B79E0">
        <w:rPr>
          <w:rFonts w:ascii="Helvetica" w:eastAsia="Times New Roman" w:hAnsi="Helvetica" w:cs="Helvetica"/>
          <w:color w:val="6C757D"/>
          <w:kern w:val="0"/>
          <w:sz w:val="24"/>
          <w:szCs w:val="24"/>
          <w:lang w:val="es-ES" w:eastAsia="it-IT"/>
          <w14:ligatures w14:val="none"/>
        </w:rPr>
        <w:t>Dentro de las actividades académicas del MDI, la identificación y definición de los programas de investigación y/o trabajos de titulación que tienen que desarrollar los estudiantes, se brinda especial atención a la búsqueda de las soluciones técnicas, económicas, y financieras más adecuadas para la construcción de vivienda y proyectos de interés social. Uno de los objetivos del programa es tratar de satisfacer la demanda que tiene el país de formar profesionales con capacidad, conocimientos y sensibilidad social suficientes para que puedan buscar e implementar soluciones técnicas y administrativas, eficientes, económicas e imaginativas que resuelvan los difíciles problemas de vivienda en el país, sobre todo en los sectores de pocos recursos económicos.</w:t>
      </w:r>
    </w:p>
    <w:p w14:paraId="0C8A4751" w14:textId="77777777" w:rsidR="002B79E0" w:rsidRPr="002B79E0" w:rsidRDefault="002B79E0">
      <w:pPr>
        <w:rPr>
          <w:lang w:val="es-ES"/>
        </w:rPr>
      </w:pPr>
    </w:p>
    <w:sectPr w:rsidR="002B79E0" w:rsidRPr="002B79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E0"/>
    <w:rsid w:val="002B79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41F8"/>
  <w15:chartTrackingRefBased/>
  <w15:docId w15:val="{75DAF0FF-8AD9-4D00-823E-2C9A7206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114">
      <w:bodyDiv w:val="1"/>
      <w:marLeft w:val="0"/>
      <w:marRight w:val="0"/>
      <w:marTop w:val="0"/>
      <w:marBottom w:val="0"/>
      <w:divBdr>
        <w:top w:val="none" w:sz="0" w:space="0" w:color="auto"/>
        <w:left w:val="none" w:sz="0" w:space="0" w:color="auto"/>
        <w:bottom w:val="none" w:sz="0" w:space="0" w:color="auto"/>
        <w:right w:val="none" w:sz="0" w:space="0" w:color="auto"/>
      </w:divBdr>
      <w:divsChild>
        <w:div w:id="1515924353">
          <w:marLeft w:val="0"/>
          <w:marRight w:val="0"/>
          <w:marTop w:val="0"/>
          <w:marBottom w:val="0"/>
          <w:divBdr>
            <w:top w:val="none" w:sz="0" w:space="0" w:color="auto"/>
            <w:left w:val="none" w:sz="0" w:space="0" w:color="auto"/>
            <w:bottom w:val="none" w:sz="0" w:space="0" w:color="auto"/>
            <w:right w:val="none" w:sz="0" w:space="0" w:color="auto"/>
          </w:divBdr>
        </w:div>
      </w:divsChild>
    </w:div>
    <w:div w:id="243951786">
      <w:bodyDiv w:val="1"/>
      <w:marLeft w:val="0"/>
      <w:marRight w:val="0"/>
      <w:marTop w:val="0"/>
      <w:marBottom w:val="0"/>
      <w:divBdr>
        <w:top w:val="none" w:sz="0" w:space="0" w:color="auto"/>
        <w:left w:val="none" w:sz="0" w:space="0" w:color="auto"/>
        <w:bottom w:val="none" w:sz="0" w:space="0" w:color="auto"/>
        <w:right w:val="none" w:sz="0" w:space="0" w:color="auto"/>
      </w:divBdr>
    </w:div>
    <w:div w:id="340009036">
      <w:bodyDiv w:val="1"/>
      <w:marLeft w:val="0"/>
      <w:marRight w:val="0"/>
      <w:marTop w:val="0"/>
      <w:marBottom w:val="0"/>
      <w:divBdr>
        <w:top w:val="none" w:sz="0" w:space="0" w:color="auto"/>
        <w:left w:val="none" w:sz="0" w:space="0" w:color="auto"/>
        <w:bottom w:val="none" w:sz="0" w:space="0" w:color="auto"/>
        <w:right w:val="none" w:sz="0" w:space="0" w:color="auto"/>
      </w:divBdr>
      <w:divsChild>
        <w:div w:id="3243714">
          <w:marLeft w:val="0"/>
          <w:marRight w:val="0"/>
          <w:marTop w:val="0"/>
          <w:marBottom w:val="0"/>
          <w:divBdr>
            <w:top w:val="none" w:sz="0" w:space="0" w:color="auto"/>
            <w:left w:val="none" w:sz="0" w:space="0" w:color="auto"/>
            <w:bottom w:val="none" w:sz="0" w:space="0" w:color="auto"/>
            <w:right w:val="none" w:sz="0" w:space="0" w:color="auto"/>
          </w:divBdr>
        </w:div>
      </w:divsChild>
    </w:div>
    <w:div w:id="1124732805">
      <w:bodyDiv w:val="1"/>
      <w:marLeft w:val="0"/>
      <w:marRight w:val="0"/>
      <w:marTop w:val="0"/>
      <w:marBottom w:val="0"/>
      <w:divBdr>
        <w:top w:val="none" w:sz="0" w:space="0" w:color="auto"/>
        <w:left w:val="none" w:sz="0" w:space="0" w:color="auto"/>
        <w:bottom w:val="none" w:sz="0" w:space="0" w:color="auto"/>
        <w:right w:val="none" w:sz="0" w:space="0" w:color="auto"/>
      </w:divBdr>
      <w:divsChild>
        <w:div w:id="801923344">
          <w:marLeft w:val="0"/>
          <w:marRight w:val="0"/>
          <w:marTop w:val="0"/>
          <w:marBottom w:val="0"/>
          <w:divBdr>
            <w:top w:val="none" w:sz="0" w:space="0" w:color="auto"/>
            <w:left w:val="none" w:sz="0" w:space="0" w:color="auto"/>
            <w:bottom w:val="none" w:sz="0" w:space="0" w:color="auto"/>
            <w:right w:val="none" w:sz="0" w:space="0" w:color="auto"/>
          </w:divBdr>
        </w:div>
        <w:div w:id="1433625272">
          <w:marLeft w:val="0"/>
          <w:marRight w:val="0"/>
          <w:marTop w:val="0"/>
          <w:marBottom w:val="0"/>
          <w:divBdr>
            <w:top w:val="none" w:sz="0" w:space="0" w:color="auto"/>
            <w:left w:val="none" w:sz="0" w:space="0" w:color="auto"/>
            <w:bottom w:val="none" w:sz="0" w:space="0" w:color="auto"/>
            <w:right w:val="none" w:sz="0" w:space="0" w:color="auto"/>
          </w:divBdr>
        </w:div>
      </w:divsChild>
    </w:div>
    <w:div w:id="1878010660">
      <w:bodyDiv w:val="1"/>
      <w:marLeft w:val="0"/>
      <w:marRight w:val="0"/>
      <w:marTop w:val="0"/>
      <w:marBottom w:val="0"/>
      <w:divBdr>
        <w:top w:val="none" w:sz="0" w:space="0" w:color="auto"/>
        <w:left w:val="none" w:sz="0" w:space="0" w:color="auto"/>
        <w:bottom w:val="none" w:sz="0" w:space="0" w:color="auto"/>
        <w:right w:val="none" w:sz="0" w:space="0" w:color="auto"/>
      </w:divBdr>
      <w:divsChild>
        <w:div w:id="123843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2023-05-09T21:11:00Z</dcterms:created>
  <dcterms:modified xsi:type="dcterms:W3CDTF">2023-05-09T21:13:00Z</dcterms:modified>
</cp:coreProperties>
</file>