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F150E" w14:textId="77777777" w:rsidR="008F7F37" w:rsidRPr="008F7F37" w:rsidRDefault="008F7F37" w:rsidP="008F7F37">
      <w:pPr>
        <w:shd w:val="clear" w:color="auto" w:fill="FFFFFF"/>
        <w:spacing w:after="0" w:line="240" w:lineRule="auto"/>
        <w:rPr>
          <w:rFonts w:ascii="Baskerville Old Face" w:eastAsia="Times New Roman" w:hAnsi="Baskerville Old Face" w:cs="Times New Roman"/>
          <w:caps/>
          <w:color w:val="212529"/>
          <w:kern w:val="0"/>
          <w:sz w:val="24"/>
          <w:szCs w:val="24"/>
          <w:lang w:val="es-ES" w:eastAsia="it-IT"/>
          <w14:ligatures w14:val="none"/>
        </w:rPr>
      </w:pPr>
      <w:r w:rsidRPr="008F7F37">
        <w:rPr>
          <w:rFonts w:ascii="Baskerville Old Face" w:eastAsia="Times New Roman" w:hAnsi="Baskerville Old Face" w:cs="Times New Roman"/>
          <w:caps/>
          <w:color w:val="212529"/>
          <w:kern w:val="0"/>
          <w:sz w:val="24"/>
          <w:szCs w:val="24"/>
          <w:lang w:val="es-ES" w:eastAsia="it-IT"/>
          <w14:ligatures w14:val="none"/>
        </w:rPr>
        <w:t>TÍTULO</w:t>
      </w:r>
    </w:p>
    <w:p w14:paraId="1447A7C9" w14:textId="77777777" w:rsidR="008F7F37" w:rsidRPr="008F7F37" w:rsidRDefault="008F7F37" w:rsidP="008F7F37">
      <w:pPr>
        <w:shd w:val="clear" w:color="auto" w:fill="FFFFFF"/>
        <w:spacing w:after="0" w:line="240" w:lineRule="auto"/>
        <w:rPr>
          <w:rFonts w:ascii="Helvetica" w:eastAsia="Times New Roman" w:hAnsi="Helvetica" w:cs="Helvetica"/>
          <w:color w:val="6C757D"/>
          <w:kern w:val="0"/>
          <w:sz w:val="24"/>
          <w:szCs w:val="24"/>
          <w:lang w:val="es-ES" w:eastAsia="it-IT"/>
          <w14:ligatures w14:val="none"/>
        </w:rPr>
      </w:pPr>
      <w:r w:rsidRPr="008F7F37">
        <w:rPr>
          <w:rFonts w:ascii="Helvetica" w:eastAsia="Times New Roman" w:hAnsi="Helvetica" w:cs="Helvetica"/>
          <w:color w:val="6C757D"/>
          <w:kern w:val="0"/>
          <w:sz w:val="24"/>
          <w:szCs w:val="24"/>
          <w:lang w:val="es-ES" w:eastAsia="it-IT"/>
          <w14:ligatures w14:val="none"/>
        </w:rPr>
        <w:t>Especialista en Odontopediatría</w:t>
      </w:r>
    </w:p>
    <w:p w14:paraId="455ED141" w14:textId="77777777" w:rsidR="008F7F37" w:rsidRPr="008F7F37" w:rsidRDefault="008F7F37" w:rsidP="008F7F37">
      <w:pPr>
        <w:shd w:val="clear" w:color="auto" w:fill="FFFFFF"/>
        <w:spacing w:after="0" w:line="240" w:lineRule="auto"/>
        <w:rPr>
          <w:rFonts w:ascii="Baskerville Old Face" w:eastAsia="Times New Roman" w:hAnsi="Baskerville Old Face" w:cs="Times New Roman"/>
          <w:caps/>
          <w:color w:val="212529"/>
          <w:kern w:val="0"/>
          <w:sz w:val="24"/>
          <w:szCs w:val="24"/>
          <w:lang w:val="es-ES" w:eastAsia="it-IT"/>
          <w14:ligatures w14:val="none"/>
        </w:rPr>
      </w:pPr>
      <w:r w:rsidRPr="008F7F37">
        <w:rPr>
          <w:rFonts w:ascii="Baskerville Old Face" w:eastAsia="Times New Roman" w:hAnsi="Baskerville Old Face" w:cs="Times New Roman"/>
          <w:caps/>
          <w:color w:val="212529"/>
          <w:kern w:val="0"/>
          <w:sz w:val="24"/>
          <w:szCs w:val="24"/>
          <w:lang w:val="es-ES" w:eastAsia="it-IT"/>
          <w14:ligatures w14:val="none"/>
        </w:rPr>
        <w:t>APROBACIÓN</w:t>
      </w:r>
    </w:p>
    <w:p w14:paraId="618E7A8F" w14:textId="77777777" w:rsidR="008F7F37" w:rsidRPr="008F7F37" w:rsidRDefault="008F7F37" w:rsidP="008F7F37">
      <w:pPr>
        <w:shd w:val="clear" w:color="auto" w:fill="FFFFFF"/>
        <w:spacing w:after="72" w:line="240" w:lineRule="auto"/>
        <w:rPr>
          <w:rFonts w:ascii="Helvetica" w:eastAsia="Times New Roman" w:hAnsi="Helvetica" w:cs="Helvetica"/>
          <w:color w:val="6C757D"/>
          <w:kern w:val="0"/>
          <w:sz w:val="24"/>
          <w:szCs w:val="24"/>
          <w:lang w:val="es-ES" w:eastAsia="it-IT"/>
          <w14:ligatures w14:val="none"/>
        </w:rPr>
      </w:pPr>
      <w:r w:rsidRPr="008F7F37">
        <w:rPr>
          <w:rFonts w:ascii="Helvetica" w:eastAsia="Times New Roman" w:hAnsi="Helvetica" w:cs="Helvetica"/>
          <w:color w:val="6C757D"/>
          <w:kern w:val="0"/>
          <w:sz w:val="24"/>
          <w:szCs w:val="24"/>
          <w:lang w:val="es-ES" w:eastAsia="it-IT"/>
          <w14:ligatures w14:val="none"/>
        </w:rPr>
        <w:t>RPC-SO-34-No.533-</w:t>
      </w:r>
      <w:proofErr w:type="gramStart"/>
      <w:r w:rsidRPr="008F7F37">
        <w:rPr>
          <w:rFonts w:ascii="Helvetica" w:eastAsia="Times New Roman" w:hAnsi="Helvetica" w:cs="Helvetica"/>
          <w:color w:val="6C757D"/>
          <w:kern w:val="0"/>
          <w:sz w:val="24"/>
          <w:szCs w:val="24"/>
          <w:lang w:val="es-ES" w:eastAsia="it-IT"/>
          <w14:ligatures w14:val="none"/>
        </w:rPr>
        <w:t>2022 ,</w:t>
      </w:r>
      <w:proofErr w:type="gramEnd"/>
      <w:r w:rsidRPr="008F7F37">
        <w:rPr>
          <w:rFonts w:ascii="Helvetica" w:eastAsia="Times New Roman" w:hAnsi="Helvetica" w:cs="Helvetica"/>
          <w:color w:val="6C757D"/>
          <w:kern w:val="0"/>
          <w:sz w:val="24"/>
          <w:szCs w:val="24"/>
          <w:lang w:val="es-ES" w:eastAsia="it-IT"/>
          <w14:ligatures w14:val="none"/>
        </w:rPr>
        <w:t xml:space="preserve"> 31 de agosto de 2022</w:t>
      </w:r>
    </w:p>
    <w:p w14:paraId="2F978AE6" w14:textId="77777777" w:rsidR="008F7F37" w:rsidRDefault="008F7F37">
      <w:pPr>
        <w:rPr>
          <w:lang w:val="es-ES"/>
        </w:rPr>
      </w:pPr>
    </w:p>
    <w:p w14:paraId="3D1DE571" w14:textId="77777777" w:rsidR="008F7F37" w:rsidRPr="008F7F37" w:rsidRDefault="008F7F37" w:rsidP="008F7F37">
      <w:pPr>
        <w:shd w:val="clear" w:color="auto" w:fill="FFFFFF"/>
        <w:spacing w:after="100" w:afterAutospacing="1" w:line="240" w:lineRule="auto"/>
        <w:outlineLvl w:val="1"/>
        <w:rPr>
          <w:rFonts w:ascii="Baskerville Old Face" w:eastAsia="Times New Roman" w:hAnsi="Baskerville Old Face" w:cs="Times New Roman"/>
          <w:color w:val="212529"/>
          <w:kern w:val="0"/>
          <w:sz w:val="36"/>
          <w:szCs w:val="36"/>
          <w:lang w:val="es-ES" w:eastAsia="it-IT"/>
          <w14:ligatures w14:val="none"/>
        </w:rPr>
      </w:pPr>
      <w:r w:rsidRPr="008F7F37">
        <w:rPr>
          <w:rFonts w:ascii="Baskerville Old Face" w:eastAsia="Times New Roman" w:hAnsi="Baskerville Old Face" w:cs="Times New Roman"/>
          <w:color w:val="212529"/>
          <w:kern w:val="0"/>
          <w:sz w:val="36"/>
          <w:szCs w:val="36"/>
          <w:lang w:val="es-ES" w:eastAsia="it-IT"/>
          <w14:ligatures w14:val="none"/>
        </w:rPr>
        <w:t>Perfil del aspirante</w:t>
      </w:r>
    </w:p>
    <w:p w14:paraId="3EF7FFF6" w14:textId="77777777" w:rsidR="008F7F37" w:rsidRPr="008F7F37" w:rsidRDefault="008F7F37" w:rsidP="008F7F37">
      <w:pPr>
        <w:shd w:val="clear" w:color="auto" w:fill="FFFFFF"/>
        <w:spacing w:after="0" w:line="240" w:lineRule="auto"/>
        <w:rPr>
          <w:rFonts w:ascii="Helvetica" w:eastAsia="Times New Roman" w:hAnsi="Helvetica" w:cs="Helvetica"/>
          <w:color w:val="6C757D"/>
          <w:kern w:val="0"/>
          <w:sz w:val="24"/>
          <w:szCs w:val="24"/>
          <w:lang w:val="es-ES" w:eastAsia="it-IT"/>
          <w14:ligatures w14:val="none"/>
        </w:rPr>
      </w:pPr>
      <w:r w:rsidRPr="008F7F37">
        <w:rPr>
          <w:rFonts w:ascii="Helvetica" w:eastAsia="Times New Roman" w:hAnsi="Helvetica" w:cs="Helvetica"/>
          <w:color w:val="6C757D"/>
          <w:kern w:val="0"/>
          <w:sz w:val="24"/>
          <w:szCs w:val="24"/>
          <w:lang w:val="es-ES" w:eastAsia="it-IT"/>
          <w14:ligatures w14:val="none"/>
        </w:rPr>
        <w:t>El programa está dirigido a odontólogos nacionales o extranjeros radicados en el país, que cuenten con título de tercer nivel en Odontología acreditados legalmente y registrado en la SENESCYT. El aspirante debe ser una persona que conjugue los valores y principios éticos, que pueda trabajar en forma autónoma, independiente y en equipo, debe ser capaz de trabajar con altas exigencias académicas y tener la madurez y estabilidad emocional para alcanzar las expectativas de la institución, de los profesores docentes o tutores.</w:t>
      </w:r>
    </w:p>
    <w:p w14:paraId="60C19662" w14:textId="77777777" w:rsidR="008F7F37" w:rsidRDefault="008F7F37">
      <w:pPr>
        <w:rPr>
          <w:lang w:val="es-ES"/>
        </w:rPr>
      </w:pPr>
    </w:p>
    <w:p w14:paraId="6938A703" w14:textId="77777777" w:rsidR="008F7F37" w:rsidRPr="008F7F37" w:rsidRDefault="008F7F37" w:rsidP="008F7F37">
      <w:pPr>
        <w:shd w:val="clear" w:color="auto" w:fill="FFFFFF"/>
        <w:spacing w:after="100" w:afterAutospacing="1" w:line="240" w:lineRule="auto"/>
        <w:outlineLvl w:val="1"/>
        <w:rPr>
          <w:rFonts w:ascii="Baskerville Old Face" w:eastAsia="Times New Roman" w:hAnsi="Baskerville Old Face" w:cs="Times New Roman"/>
          <w:color w:val="212529"/>
          <w:kern w:val="0"/>
          <w:sz w:val="36"/>
          <w:szCs w:val="36"/>
          <w:lang w:val="es-ES" w:eastAsia="it-IT"/>
          <w14:ligatures w14:val="none"/>
        </w:rPr>
      </w:pPr>
      <w:r w:rsidRPr="008F7F37">
        <w:rPr>
          <w:rFonts w:ascii="Baskerville Old Face" w:eastAsia="Times New Roman" w:hAnsi="Baskerville Old Face" w:cs="Times New Roman"/>
          <w:color w:val="212529"/>
          <w:kern w:val="0"/>
          <w:sz w:val="36"/>
          <w:szCs w:val="36"/>
          <w:lang w:val="es-ES" w:eastAsia="it-IT"/>
          <w14:ligatures w14:val="none"/>
        </w:rPr>
        <w:t>Campo ocupacional</w:t>
      </w:r>
    </w:p>
    <w:p w14:paraId="3D6C1E11" w14:textId="77777777" w:rsidR="008F7F37" w:rsidRPr="008F7F37" w:rsidRDefault="008F7F37" w:rsidP="008F7F37">
      <w:pPr>
        <w:shd w:val="clear" w:color="auto" w:fill="FFFFFF"/>
        <w:spacing w:after="0" w:line="240" w:lineRule="auto"/>
        <w:rPr>
          <w:rFonts w:ascii="Helvetica" w:eastAsia="Times New Roman" w:hAnsi="Helvetica" w:cs="Helvetica"/>
          <w:color w:val="6C757D"/>
          <w:kern w:val="0"/>
          <w:sz w:val="24"/>
          <w:szCs w:val="24"/>
          <w:lang w:val="es-ES" w:eastAsia="it-IT"/>
          <w14:ligatures w14:val="none"/>
        </w:rPr>
      </w:pPr>
      <w:r w:rsidRPr="008F7F37">
        <w:rPr>
          <w:rFonts w:ascii="Helvetica" w:eastAsia="Times New Roman" w:hAnsi="Helvetica" w:cs="Helvetica"/>
          <w:color w:val="6C757D"/>
          <w:kern w:val="0"/>
          <w:sz w:val="24"/>
          <w:szCs w:val="24"/>
          <w:lang w:val="es-ES" w:eastAsia="it-IT"/>
          <w14:ligatures w14:val="none"/>
        </w:rPr>
        <w:t xml:space="preserve">Las Especializaciones en Odontología de la Universidad San Francisco de Quito están diseñadas para que los graduados tengan un alto grado de profundización y aplicación en las diferentes áreas de la Odontología Pediátrica. Nuestros </w:t>
      </w:r>
      <w:proofErr w:type="spellStart"/>
      <w:r w:rsidRPr="008F7F37">
        <w:rPr>
          <w:rFonts w:ascii="Helvetica" w:eastAsia="Times New Roman" w:hAnsi="Helvetica" w:cs="Helvetica"/>
          <w:color w:val="6C757D"/>
          <w:kern w:val="0"/>
          <w:sz w:val="24"/>
          <w:szCs w:val="24"/>
          <w:lang w:val="es-ES" w:eastAsia="it-IT"/>
          <w14:ligatures w14:val="none"/>
        </w:rPr>
        <w:t>posgradistas</w:t>
      </w:r>
      <w:proofErr w:type="spellEnd"/>
      <w:r w:rsidRPr="008F7F37">
        <w:rPr>
          <w:rFonts w:ascii="Helvetica" w:eastAsia="Times New Roman" w:hAnsi="Helvetica" w:cs="Helvetica"/>
          <w:color w:val="6C757D"/>
          <w:kern w:val="0"/>
          <w:sz w:val="24"/>
          <w:szCs w:val="24"/>
          <w:lang w:val="es-ES" w:eastAsia="it-IT"/>
          <w14:ligatures w14:val="none"/>
        </w:rPr>
        <w:t xml:space="preserve"> estarán capacitados para realizar un diagnóstico integral, prevenir, diagnosticar y tratar patologías estomatognáticas en el paciente sano o medicamente comprometido. Podrán incorporarse tanto a la práctica privada, como en instituciones públicas relacionadas con esta disciplina del conocimiento y destacarse por su liderazgo tanto en el campo práctico como en el de investigación.</w:t>
      </w:r>
    </w:p>
    <w:p w14:paraId="23689609" w14:textId="77777777" w:rsidR="008F7F37" w:rsidRDefault="008F7F37">
      <w:pPr>
        <w:rPr>
          <w:lang w:val="es-ES"/>
        </w:rPr>
      </w:pPr>
    </w:p>
    <w:p w14:paraId="33763F09" w14:textId="77777777" w:rsidR="008F7F37" w:rsidRPr="008F7F37" w:rsidRDefault="008F7F37" w:rsidP="008F7F37">
      <w:pPr>
        <w:shd w:val="clear" w:color="auto" w:fill="FFFFFF"/>
        <w:spacing w:after="100" w:afterAutospacing="1" w:line="240" w:lineRule="auto"/>
        <w:outlineLvl w:val="1"/>
        <w:rPr>
          <w:rFonts w:ascii="Baskerville Old Face" w:eastAsia="Times New Roman" w:hAnsi="Baskerville Old Face" w:cs="Times New Roman"/>
          <w:color w:val="212529"/>
          <w:kern w:val="0"/>
          <w:sz w:val="36"/>
          <w:szCs w:val="36"/>
          <w:lang w:val="es-ES" w:eastAsia="it-IT"/>
          <w14:ligatures w14:val="none"/>
        </w:rPr>
      </w:pPr>
      <w:r w:rsidRPr="008F7F37">
        <w:rPr>
          <w:rFonts w:ascii="Baskerville Old Face" w:eastAsia="Times New Roman" w:hAnsi="Baskerville Old Face" w:cs="Times New Roman"/>
          <w:color w:val="212529"/>
          <w:kern w:val="0"/>
          <w:sz w:val="36"/>
          <w:szCs w:val="36"/>
          <w:lang w:val="es-ES" w:eastAsia="it-IT"/>
          <w14:ligatures w14:val="none"/>
        </w:rPr>
        <w:t>Ventajas</w:t>
      </w:r>
    </w:p>
    <w:p w14:paraId="5A5D0A6B" w14:textId="77777777" w:rsidR="008F7F37" w:rsidRPr="008F7F37" w:rsidRDefault="008F7F37" w:rsidP="008F7F37">
      <w:pPr>
        <w:shd w:val="clear" w:color="auto" w:fill="FFFFFF"/>
        <w:spacing w:after="0" w:line="240" w:lineRule="auto"/>
        <w:rPr>
          <w:rFonts w:ascii="Helvetica" w:eastAsia="Times New Roman" w:hAnsi="Helvetica" w:cs="Helvetica"/>
          <w:color w:val="6C757D"/>
          <w:kern w:val="0"/>
          <w:sz w:val="24"/>
          <w:szCs w:val="24"/>
          <w:lang w:val="es-ES" w:eastAsia="it-IT"/>
          <w14:ligatures w14:val="none"/>
        </w:rPr>
      </w:pPr>
      <w:r w:rsidRPr="008F7F37">
        <w:rPr>
          <w:rFonts w:ascii="Helvetica" w:eastAsia="Times New Roman" w:hAnsi="Helvetica" w:cs="Helvetica"/>
          <w:color w:val="6C757D"/>
          <w:kern w:val="0"/>
          <w:sz w:val="24"/>
          <w:szCs w:val="24"/>
          <w:lang w:val="es-ES" w:eastAsia="it-IT"/>
          <w14:ligatures w14:val="none"/>
        </w:rPr>
        <w:t>La Especialización en Odontopediatría se caracteriza por ser uno de los programas más actualizado ofrecido por las universidades del Ecuador, en ella se desarrollan diversos programas internacionales de intercambio estudiantil, constantemente se invita a docentes de gran trayectoria para el apoyo del área académica. La formación de sus residentes ha sido Galardonada con el primer lugar en los encuentros nacionales de Odontopediatría y cuenta con una clínica odontológica con equipos modernos.</w:t>
      </w:r>
    </w:p>
    <w:p w14:paraId="28377717" w14:textId="77777777" w:rsidR="008F7F37" w:rsidRPr="008F7F37" w:rsidRDefault="008F7F37">
      <w:pPr>
        <w:rPr>
          <w:lang w:val="es-ES"/>
        </w:rPr>
      </w:pPr>
    </w:p>
    <w:sectPr w:rsidR="008F7F37" w:rsidRPr="008F7F3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F37"/>
    <w:rsid w:val="008F7F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9D644"/>
  <w15:chartTrackingRefBased/>
  <w15:docId w15:val="{D89D989C-A989-49C4-85A0-0C27F0A78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28012">
      <w:bodyDiv w:val="1"/>
      <w:marLeft w:val="0"/>
      <w:marRight w:val="0"/>
      <w:marTop w:val="0"/>
      <w:marBottom w:val="0"/>
      <w:divBdr>
        <w:top w:val="none" w:sz="0" w:space="0" w:color="auto"/>
        <w:left w:val="none" w:sz="0" w:space="0" w:color="auto"/>
        <w:bottom w:val="none" w:sz="0" w:space="0" w:color="auto"/>
        <w:right w:val="none" w:sz="0" w:space="0" w:color="auto"/>
      </w:divBdr>
      <w:divsChild>
        <w:div w:id="2040884989">
          <w:marLeft w:val="0"/>
          <w:marRight w:val="0"/>
          <w:marTop w:val="0"/>
          <w:marBottom w:val="0"/>
          <w:divBdr>
            <w:top w:val="none" w:sz="0" w:space="0" w:color="auto"/>
            <w:left w:val="none" w:sz="0" w:space="0" w:color="auto"/>
            <w:bottom w:val="none" w:sz="0" w:space="0" w:color="auto"/>
            <w:right w:val="none" w:sz="0" w:space="0" w:color="auto"/>
          </w:divBdr>
        </w:div>
      </w:divsChild>
    </w:div>
    <w:div w:id="821386594">
      <w:bodyDiv w:val="1"/>
      <w:marLeft w:val="0"/>
      <w:marRight w:val="0"/>
      <w:marTop w:val="0"/>
      <w:marBottom w:val="0"/>
      <w:divBdr>
        <w:top w:val="none" w:sz="0" w:space="0" w:color="auto"/>
        <w:left w:val="none" w:sz="0" w:space="0" w:color="auto"/>
        <w:bottom w:val="none" w:sz="0" w:space="0" w:color="auto"/>
        <w:right w:val="none" w:sz="0" w:space="0" w:color="auto"/>
      </w:divBdr>
      <w:divsChild>
        <w:div w:id="1270359824">
          <w:marLeft w:val="0"/>
          <w:marRight w:val="0"/>
          <w:marTop w:val="0"/>
          <w:marBottom w:val="0"/>
          <w:divBdr>
            <w:top w:val="none" w:sz="0" w:space="0" w:color="auto"/>
            <w:left w:val="none" w:sz="0" w:space="0" w:color="auto"/>
            <w:bottom w:val="none" w:sz="0" w:space="0" w:color="auto"/>
            <w:right w:val="none" w:sz="0" w:space="0" w:color="auto"/>
          </w:divBdr>
        </w:div>
      </w:divsChild>
    </w:div>
    <w:div w:id="892622455">
      <w:bodyDiv w:val="1"/>
      <w:marLeft w:val="0"/>
      <w:marRight w:val="0"/>
      <w:marTop w:val="0"/>
      <w:marBottom w:val="0"/>
      <w:divBdr>
        <w:top w:val="none" w:sz="0" w:space="0" w:color="auto"/>
        <w:left w:val="none" w:sz="0" w:space="0" w:color="auto"/>
        <w:bottom w:val="none" w:sz="0" w:space="0" w:color="auto"/>
        <w:right w:val="none" w:sz="0" w:space="0" w:color="auto"/>
      </w:divBdr>
    </w:div>
    <w:div w:id="1478105868">
      <w:bodyDiv w:val="1"/>
      <w:marLeft w:val="0"/>
      <w:marRight w:val="0"/>
      <w:marTop w:val="0"/>
      <w:marBottom w:val="0"/>
      <w:divBdr>
        <w:top w:val="none" w:sz="0" w:space="0" w:color="auto"/>
        <w:left w:val="none" w:sz="0" w:space="0" w:color="auto"/>
        <w:bottom w:val="none" w:sz="0" w:space="0" w:color="auto"/>
        <w:right w:val="none" w:sz="0" w:space="0" w:color="auto"/>
      </w:divBdr>
      <w:divsChild>
        <w:div w:id="849640682">
          <w:marLeft w:val="0"/>
          <w:marRight w:val="0"/>
          <w:marTop w:val="0"/>
          <w:marBottom w:val="0"/>
          <w:divBdr>
            <w:top w:val="none" w:sz="0" w:space="0" w:color="auto"/>
            <w:left w:val="none" w:sz="0" w:space="0" w:color="auto"/>
            <w:bottom w:val="none" w:sz="0" w:space="0" w:color="auto"/>
            <w:right w:val="none" w:sz="0" w:space="0" w:color="auto"/>
          </w:divBdr>
        </w:div>
      </w:divsChild>
    </w:div>
    <w:div w:id="1580363165">
      <w:bodyDiv w:val="1"/>
      <w:marLeft w:val="0"/>
      <w:marRight w:val="0"/>
      <w:marTop w:val="0"/>
      <w:marBottom w:val="0"/>
      <w:divBdr>
        <w:top w:val="none" w:sz="0" w:space="0" w:color="auto"/>
        <w:left w:val="none" w:sz="0" w:space="0" w:color="auto"/>
        <w:bottom w:val="none" w:sz="0" w:space="0" w:color="auto"/>
        <w:right w:val="none" w:sz="0" w:space="0" w:color="auto"/>
      </w:divBdr>
      <w:divsChild>
        <w:div w:id="427426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268</Words>
  <Characters>1532</Characters>
  <Application>Microsoft Office Word</Application>
  <DocSecurity>0</DocSecurity>
  <Lines>12</Lines>
  <Paragraphs>3</Paragraphs>
  <ScaleCrop>false</ScaleCrop>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Banderali</dc:creator>
  <cp:keywords/>
  <dc:description/>
  <cp:lastModifiedBy>Luca Banderali</cp:lastModifiedBy>
  <cp:revision>1</cp:revision>
  <dcterms:created xsi:type="dcterms:W3CDTF">2023-05-09T20:39:00Z</dcterms:created>
  <dcterms:modified xsi:type="dcterms:W3CDTF">2023-05-09T20:41:00Z</dcterms:modified>
</cp:coreProperties>
</file>