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23C99" w14:textId="77777777" w:rsidR="004E067C" w:rsidRDefault="004E067C" w:rsidP="004E067C">
      <w:pPr>
        <w:spacing w:after="0" w:line="240" w:lineRule="auto"/>
        <w:jc w:val="center"/>
        <w:textAlignment w:val="baseline"/>
        <w:outlineLvl w:val="2"/>
        <w:rPr>
          <w:rFonts w:ascii="Arial" w:eastAsia="Times New Roman" w:hAnsi="Arial" w:cs="Arial"/>
          <w:b/>
          <w:bCs/>
          <w:color w:val="002856"/>
          <w:kern w:val="0"/>
          <w:sz w:val="45"/>
          <w:szCs w:val="45"/>
          <w:lang w:val="es-ES" w:eastAsia="it-IT"/>
          <w14:ligatures w14:val="none"/>
        </w:rPr>
      </w:pPr>
      <w:r w:rsidRPr="004E067C">
        <w:rPr>
          <w:rFonts w:ascii="Arial" w:eastAsia="Times New Roman" w:hAnsi="Arial" w:cs="Arial"/>
          <w:b/>
          <w:bCs/>
          <w:color w:val="002856"/>
          <w:kern w:val="0"/>
          <w:sz w:val="45"/>
          <w:szCs w:val="45"/>
          <w:lang w:val="es-ES" w:eastAsia="it-IT"/>
          <w14:ligatures w14:val="none"/>
        </w:rPr>
        <w:t>Maestría en Psicología mención Sistemas Sociales y Comunitario I Cohorte</w:t>
      </w:r>
    </w:p>
    <w:p w14:paraId="2D97EDCA" w14:textId="77777777" w:rsidR="004E067C" w:rsidRPr="004E067C" w:rsidRDefault="004E067C" w:rsidP="004E067C">
      <w:pPr>
        <w:shd w:val="clear" w:color="auto" w:fill="FFFFFF"/>
        <w:spacing w:after="0" w:line="240" w:lineRule="auto"/>
        <w:textAlignment w:val="baseline"/>
        <w:rPr>
          <w:rFonts w:ascii="Arial" w:eastAsia="Times New Roman" w:hAnsi="Arial" w:cs="Arial"/>
          <w:color w:val="6B6B6B"/>
          <w:kern w:val="0"/>
          <w:sz w:val="20"/>
          <w:szCs w:val="20"/>
          <w:lang w:val="es-ES" w:eastAsia="it-IT"/>
          <w14:ligatures w14:val="none"/>
        </w:rPr>
      </w:pPr>
      <w:r w:rsidRPr="004E067C">
        <w:rPr>
          <w:rFonts w:ascii="Arial" w:eastAsia="Times New Roman" w:hAnsi="Arial" w:cs="Arial"/>
          <w:b/>
          <w:bCs/>
          <w:color w:val="6B6B6B"/>
          <w:kern w:val="0"/>
          <w:sz w:val="20"/>
          <w:szCs w:val="20"/>
          <w:bdr w:val="none" w:sz="0" w:space="0" w:color="auto" w:frame="1"/>
          <w:lang w:val="es-ES" w:eastAsia="it-IT"/>
          <w14:ligatures w14:val="none"/>
        </w:rPr>
        <w:t>No. de Resolución:</w:t>
      </w:r>
      <w:r w:rsidRPr="004E067C">
        <w:rPr>
          <w:rFonts w:ascii="Arial" w:eastAsia="Times New Roman" w:hAnsi="Arial" w:cs="Arial"/>
          <w:color w:val="6B6B6B"/>
          <w:kern w:val="0"/>
          <w:sz w:val="20"/>
          <w:szCs w:val="20"/>
          <w:lang w:val="es-ES" w:eastAsia="it-IT"/>
          <w14:ligatures w14:val="none"/>
        </w:rPr>
        <w:t> RPC-SO-30-No.484-2022</w:t>
      </w:r>
    </w:p>
    <w:p w14:paraId="388A1F32" w14:textId="77777777" w:rsidR="004E067C" w:rsidRPr="004E067C" w:rsidRDefault="004E067C" w:rsidP="004E067C">
      <w:pPr>
        <w:spacing w:before="240" w:after="240" w:line="240" w:lineRule="auto"/>
        <w:rPr>
          <w:rFonts w:ascii="Times New Roman" w:eastAsia="Times New Roman" w:hAnsi="Times New Roman" w:cs="Times New Roman"/>
          <w:kern w:val="0"/>
          <w:sz w:val="24"/>
          <w:szCs w:val="24"/>
          <w:lang w:eastAsia="it-IT"/>
          <w14:ligatures w14:val="none"/>
        </w:rPr>
      </w:pPr>
      <w:r w:rsidRPr="004E067C">
        <w:rPr>
          <w:rFonts w:ascii="Times New Roman" w:eastAsia="Times New Roman" w:hAnsi="Times New Roman" w:cs="Times New Roman"/>
          <w:kern w:val="0"/>
          <w:sz w:val="24"/>
          <w:szCs w:val="24"/>
          <w:lang w:eastAsia="it-IT"/>
          <w14:ligatures w14:val="none"/>
        </w:rPr>
        <w:pict w14:anchorId="39091C85">
          <v:rect id="_x0000_i1027" style="width:0;height:.75pt" o:hrstd="t" o:hrnoshade="t" o:hr="t" fillcolor="#6b6b6b" stroked="f"/>
        </w:pict>
      </w:r>
    </w:p>
    <w:p w14:paraId="25DB9F93" w14:textId="77777777" w:rsidR="004E067C" w:rsidRPr="004E067C" w:rsidRDefault="004E067C" w:rsidP="004E067C">
      <w:pPr>
        <w:shd w:val="clear" w:color="auto" w:fill="FFFFFF"/>
        <w:spacing w:after="0" w:line="240" w:lineRule="auto"/>
        <w:textAlignment w:val="baseline"/>
        <w:rPr>
          <w:rFonts w:ascii="Arial" w:eastAsia="Times New Roman" w:hAnsi="Arial" w:cs="Arial"/>
          <w:color w:val="6B6B6B"/>
          <w:kern w:val="0"/>
          <w:sz w:val="20"/>
          <w:szCs w:val="20"/>
          <w:lang w:val="es-ES" w:eastAsia="it-IT"/>
          <w14:ligatures w14:val="none"/>
        </w:rPr>
      </w:pPr>
      <w:r w:rsidRPr="004E067C">
        <w:rPr>
          <w:rFonts w:ascii="Arial" w:eastAsia="Times New Roman" w:hAnsi="Arial" w:cs="Arial"/>
          <w:b/>
          <w:bCs/>
          <w:color w:val="6B6B6B"/>
          <w:kern w:val="0"/>
          <w:sz w:val="20"/>
          <w:szCs w:val="20"/>
          <w:bdr w:val="none" w:sz="0" w:space="0" w:color="auto" w:frame="1"/>
          <w:lang w:val="es-ES" w:eastAsia="it-IT"/>
          <w14:ligatures w14:val="none"/>
        </w:rPr>
        <w:t>Título que otorga:</w:t>
      </w:r>
      <w:r w:rsidRPr="004E067C">
        <w:rPr>
          <w:rFonts w:ascii="Arial" w:eastAsia="Times New Roman" w:hAnsi="Arial" w:cs="Arial"/>
          <w:color w:val="6B6B6B"/>
          <w:kern w:val="0"/>
          <w:sz w:val="20"/>
          <w:szCs w:val="20"/>
          <w:lang w:val="es-ES" w:eastAsia="it-IT"/>
          <w14:ligatures w14:val="none"/>
        </w:rPr>
        <w:t>Magíster en Psicología con mención en Sistemas Sociales y Comunitarios</w:t>
      </w:r>
    </w:p>
    <w:p w14:paraId="2E40F7BB" w14:textId="77777777" w:rsidR="004E067C" w:rsidRPr="004E067C" w:rsidRDefault="004E067C" w:rsidP="004E067C">
      <w:pPr>
        <w:spacing w:after="0" w:line="240" w:lineRule="auto"/>
        <w:jc w:val="center"/>
        <w:textAlignment w:val="baseline"/>
        <w:outlineLvl w:val="2"/>
        <w:rPr>
          <w:rFonts w:ascii="Arial" w:eastAsia="Times New Roman" w:hAnsi="Arial" w:cs="Arial"/>
          <w:b/>
          <w:bCs/>
          <w:color w:val="002856"/>
          <w:kern w:val="0"/>
          <w:sz w:val="45"/>
          <w:szCs w:val="45"/>
          <w:lang w:val="es-ES" w:eastAsia="it-IT"/>
          <w14:ligatures w14:val="none"/>
        </w:rPr>
      </w:pPr>
    </w:p>
    <w:p w14:paraId="06ABA435" w14:textId="77777777" w:rsidR="004E067C" w:rsidRPr="004E067C" w:rsidRDefault="004E067C" w:rsidP="004E067C">
      <w:pPr>
        <w:spacing w:before="240" w:after="240" w:line="240" w:lineRule="auto"/>
        <w:textAlignment w:val="baseline"/>
        <w:rPr>
          <w:rFonts w:ascii="Arial" w:eastAsia="Times New Roman" w:hAnsi="Arial" w:cs="Arial"/>
          <w:color w:val="6F6F6F"/>
          <w:kern w:val="0"/>
          <w:sz w:val="20"/>
          <w:szCs w:val="20"/>
          <w:lang w:eastAsia="it-IT"/>
          <w14:ligatures w14:val="none"/>
        </w:rPr>
      </w:pPr>
      <w:r w:rsidRPr="004E067C">
        <w:rPr>
          <w:rFonts w:ascii="Arial" w:eastAsia="Times New Roman" w:hAnsi="Arial" w:cs="Arial"/>
          <w:color w:val="6F6F6F"/>
          <w:kern w:val="0"/>
          <w:sz w:val="20"/>
          <w:szCs w:val="20"/>
          <w:lang w:eastAsia="it-IT"/>
          <w14:ligatures w14:val="none"/>
        </w:rPr>
        <w:pict w14:anchorId="74796485">
          <v:rect id="_x0000_i1025" style="width:0;height:.75pt" o:hralign="center" o:hrstd="t" o:hr="t" fillcolor="#a0a0a0" stroked="f"/>
        </w:pict>
      </w:r>
    </w:p>
    <w:p w14:paraId="01C74B04" w14:textId="77777777" w:rsidR="004E067C" w:rsidRPr="004E067C" w:rsidRDefault="004E067C" w:rsidP="004E067C">
      <w:pPr>
        <w:spacing w:after="0" w:line="240" w:lineRule="auto"/>
        <w:textAlignment w:val="baseline"/>
        <w:rPr>
          <w:rFonts w:ascii="Arial" w:eastAsia="Times New Roman" w:hAnsi="Arial" w:cs="Arial"/>
          <w:color w:val="6F6F6F"/>
          <w:kern w:val="0"/>
          <w:sz w:val="20"/>
          <w:szCs w:val="20"/>
          <w:lang w:val="es-ES" w:eastAsia="it-IT"/>
          <w14:ligatures w14:val="none"/>
        </w:rPr>
      </w:pPr>
      <w:r w:rsidRPr="004E067C">
        <w:rPr>
          <w:rFonts w:ascii="Arial" w:eastAsia="Times New Roman" w:hAnsi="Arial" w:cs="Arial"/>
          <w:b/>
          <w:bCs/>
          <w:color w:val="6F6F6F"/>
          <w:kern w:val="0"/>
          <w:sz w:val="20"/>
          <w:szCs w:val="20"/>
          <w:bdr w:val="none" w:sz="0" w:space="0" w:color="auto" w:frame="1"/>
          <w:lang w:val="es-ES" w:eastAsia="it-IT"/>
          <w14:ligatures w14:val="none"/>
        </w:rPr>
        <w:t>Descripción:</w:t>
      </w:r>
    </w:p>
    <w:p w14:paraId="5595900D" w14:textId="77777777" w:rsidR="004E067C" w:rsidRPr="004E067C" w:rsidRDefault="004E067C" w:rsidP="004E067C">
      <w:pPr>
        <w:spacing w:after="300" w:line="240" w:lineRule="auto"/>
        <w:textAlignment w:val="baseline"/>
        <w:rPr>
          <w:rFonts w:ascii="Arial" w:eastAsia="Times New Roman" w:hAnsi="Arial" w:cs="Arial"/>
          <w:color w:val="6F6F6F"/>
          <w:kern w:val="0"/>
          <w:sz w:val="20"/>
          <w:szCs w:val="20"/>
          <w:lang w:val="es-ES" w:eastAsia="it-IT"/>
          <w14:ligatures w14:val="none"/>
        </w:rPr>
      </w:pPr>
      <w:r w:rsidRPr="004E067C">
        <w:rPr>
          <w:rFonts w:ascii="Arial" w:eastAsia="Times New Roman" w:hAnsi="Arial" w:cs="Arial"/>
          <w:color w:val="6F6F6F"/>
          <w:kern w:val="0"/>
          <w:sz w:val="20"/>
          <w:szCs w:val="20"/>
          <w:lang w:val="es-ES" w:eastAsia="it-IT"/>
          <w14:ligatures w14:val="none"/>
        </w:rPr>
        <w:t xml:space="preserve">La maestría en Psicología con mención en sistemas sociales y </w:t>
      </w:r>
      <w:proofErr w:type="gramStart"/>
      <w:r w:rsidRPr="004E067C">
        <w:rPr>
          <w:rFonts w:ascii="Arial" w:eastAsia="Times New Roman" w:hAnsi="Arial" w:cs="Arial"/>
          <w:color w:val="6F6F6F"/>
          <w:kern w:val="0"/>
          <w:sz w:val="20"/>
          <w:szCs w:val="20"/>
          <w:lang w:val="es-ES" w:eastAsia="it-IT"/>
          <w14:ligatures w14:val="none"/>
        </w:rPr>
        <w:t>comunitarios,</w:t>
      </w:r>
      <w:proofErr w:type="gramEnd"/>
      <w:r w:rsidRPr="004E067C">
        <w:rPr>
          <w:rFonts w:ascii="Arial" w:eastAsia="Times New Roman" w:hAnsi="Arial" w:cs="Arial"/>
          <w:color w:val="6F6F6F"/>
          <w:kern w:val="0"/>
          <w:sz w:val="20"/>
          <w:szCs w:val="20"/>
          <w:lang w:val="es-ES" w:eastAsia="it-IT"/>
          <w14:ligatures w14:val="none"/>
        </w:rPr>
        <w:t xml:space="preserve"> tiene como propósito formar profesionales de cuarto nivel con preparación en el campo del comportamiento humano, capacitados para intervenir en sistemas sociales y comunitarios, comprometidos con el mejoramiento de la calidad de vida de la región, con perspectiva psicosocial y multidisciplinaria. El objeto de estudio e intervención de la maestría, son los grupos, colectivos y organizaciones sociales y comunitarias, entendiéndose como entramados de relaciones interpersonales que a su vez se desenvuelven en contextos amplios y eco-organizacionales. La modalidad de la maestría es presencial y los cursos serán distribuidos a lo largo de tres períodos académicos ordinarios, cuya carga horaria oscila entre las 546 y las 603 horas. Las asignaturas responden a diferentes unidades de organización curricular, conforme el Reglamento de Régimen Académico vigente, siendo: Unidad de formación disciplinar avanzada (con 11 asignaturas), Unidad de Investigación (3 asignaturas) y Unidad de Titulación (4 asignaturas), la misma que se pondrá en ejecución desde el primer semestre, en donde en combinación con la unidad de investigación, los maestrantes revisarán sobre las metodologías cuantitativas y cualitativas dentro del campo de la Psicología Social y tendrán conocimientos sólidos para proponer ya sea artículos, proyectos de titulación o sistematizaciones de intervenciones. El programa considera las siguientes metodologías de aprendizaje: Aprendizaje asistido, Aprendizaje autónomo, Aprendizaje colaborativo y Aprendizaje basado en problemas. La evaluación incorpora mecanismos cualitativos y cuantitativos para conocer la satisfacción de los estudiantes con cada módulo y docente.</w:t>
      </w:r>
    </w:p>
    <w:p w14:paraId="5F08331B" w14:textId="77777777" w:rsidR="004E067C" w:rsidRPr="004E067C" w:rsidRDefault="004E067C">
      <w:pPr>
        <w:rPr>
          <w:lang w:val="es-ES"/>
        </w:rPr>
      </w:pPr>
    </w:p>
    <w:sectPr w:rsidR="004E067C" w:rsidRPr="004E06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67C"/>
    <w:rsid w:val="004E067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B1883"/>
  <w15:chartTrackingRefBased/>
  <w15:docId w15:val="{8ED3858D-1333-4D0D-8143-CFD0FB35E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65110">
      <w:bodyDiv w:val="1"/>
      <w:marLeft w:val="0"/>
      <w:marRight w:val="0"/>
      <w:marTop w:val="0"/>
      <w:marBottom w:val="0"/>
      <w:divBdr>
        <w:top w:val="none" w:sz="0" w:space="0" w:color="auto"/>
        <w:left w:val="none" w:sz="0" w:space="0" w:color="auto"/>
        <w:bottom w:val="none" w:sz="0" w:space="0" w:color="auto"/>
        <w:right w:val="none" w:sz="0" w:space="0" w:color="auto"/>
      </w:divBdr>
      <w:divsChild>
        <w:div w:id="904874170">
          <w:marLeft w:val="0"/>
          <w:marRight w:val="0"/>
          <w:marTop w:val="0"/>
          <w:marBottom w:val="0"/>
          <w:divBdr>
            <w:top w:val="none" w:sz="0" w:space="0" w:color="auto"/>
            <w:left w:val="none" w:sz="0" w:space="0" w:color="auto"/>
            <w:bottom w:val="none" w:sz="0" w:space="0" w:color="auto"/>
            <w:right w:val="none" w:sz="0" w:space="0" w:color="auto"/>
          </w:divBdr>
          <w:divsChild>
            <w:div w:id="565727012">
              <w:marLeft w:val="0"/>
              <w:marRight w:val="0"/>
              <w:marTop w:val="0"/>
              <w:marBottom w:val="0"/>
              <w:divBdr>
                <w:top w:val="none" w:sz="0" w:space="0" w:color="auto"/>
                <w:left w:val="none" w:sz="0" w:space="0" w:color="auto"/>
                <w:bottom w:val="none" w:sz="0" w:space="0" w:color="auto"/>
                <w:right w:val="none" w:sz="0" w:space="0" w:color="auto"/>
              </w:divBdr>
            </w:div>
          </w:divsChild>
        </w:div>
        <w:div w:id="665399725">
          <w:marLeft w:val="0"/>
          <w:marRight w:val="0"/>
          <w:marTop w:val="0"/>
          <w:marBottom w:val="0"/>
          <w:divBdr>
            <w:top w:val="none" w:sz="0" w:space="0" w:color="auto"/>
            <w:left w:val="none" w:sz="0" w:space="0" w:color="auto"/>
            <w:bottom w:val="none" w:sz="0" w:space="0" w:color="auto"/>
            <w:right w:val="none" w:sz="0" w:space="0" w:color="auto"/>
          </w:divBdr>
          <w:divsChild>
            <w:div w:id="1438260040">
              <w:marLeft w:val="0"/>
              <w:marRight w:val="0"/>
              <w:marTop w:val="0"/>
              <w:marBottom w:val="0"/>
              <w:divBdr>
                <w:top w:val="none" w:sz="0" w:space="0" w:color="auto"/>
                <w:left w:val="none" w:sz="0" w:space="0" w:color="auto"/>
                <w:bottom w:val="none" w:sz="0" w:space="0" w:color="auto"/>
                <w:right w:val="none" w:sz="0" w:space="0" w:color="auto"/>
              </w:divBdr>
              <w:divsChild>
                <w:div w:id="8833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3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2023-05-10T15:36:00Z</dcterms:created>
  <dcterms:modified xsi:type="dcterms:W3CDTF">2023-05-10T15:38:00Z</dcterms:modified>
</cp:coreProperties>
</file>