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8A5" w:rsidRPr="005358A5" w:rsidRDefault="005358A5" w:rsidP="0053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Maestría en Criminalística y Ciencias Forenses</w:t>
      </w:r>
    </w:p>
    <w:p w:rsidR="005358A5" w:rsidRPr="005358A5" w:rsidRDefault="005358A5" w:rsidP="00535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A5" w:rsidRPr="005358A5" w:rsidRDefault="005358A5" w:rsidP="005358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5358A5" w:rsidRPr="005358A5" w:rsidRDefault="005358A5" w:rsidP="00535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sz w:val="24"/>
          <w:szCs w:val="24"/>
          <w:lang w:eastAsia="es-EC"/>
        </w:rPr>
        <w:t>Magíster en Criminalística y Ciencias Forenses</w:t>
      </w:r>
    </w:p>
    <w:p w:rsidR="005358A5" w:rsidRPr="005358A5" w:rsidRDefault="005358A5" w:rsidP="00535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A5" w:rsidRPr="005358A5" w:rsidRDefault="005358A5" w:rsidP="005358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5358A5" w:rsidRPr="005358A5" w:rsidRDefault="005358A5" w:rsidP="00535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RPC-SO-17-No.271-2019</w:t>
      </w:r>
    </w:p>
    <w:p w:rsidR="005358A5" w:rsidRPr="005358A5" w:rsidRDefault="005358A5" w:rsidP="00535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A5" w:rsidRPr="005358A5" w:rsidRDefault="005358A5" w:rsidP="005358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5358A5" w:rsidRPr="005358A5" w:rsidRDefault="005358A5" w:rsidP="00535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sz w:val="24"/>
          <w:szCs w:val="24"/>
          <w:lang w:eastAsia="es-EC"/>
        </w:rPr>
        <w:t>12 meses</w:t>
      </w:r>
    </w:p>
    <w:p w:rsidR="005358A5" w:rsidRPr="005358A5" w:rsidRDefault="00B56D42" w:rsidP="0053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="005358A5" w:rsidRPr="005358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="005358A5" w:rsidRPr="005358A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="005358A5" w:rsidRPr="005358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="005358A5" w:rsidRPr="005358A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Derecho." w:history="1">
        <w:r w:rsidR="005358A5" w:rsidRPr="005358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Escuela de Postgrado en Derecho</w:t>
        </w:r>
      </w:hyperlink>
      <w:r w:rsidR="005358A5" w:rsidRPr="005358A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Maestría en Criminalística y Ciencias Forenses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Obtén tu título en solo 1 año</w:t>
      </w:r>
    </w:p>
    <w:p w:rsidR="005358A5" w:rsidRDefault="005358A5" w:rsidP="00535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Objetivos</w:t>
      </w:r>
    </w:p>
    <w:p w:rsidR="00B56D42" w:rsidRPr="00B56D42" w:rsidRDefault="00B56D42" w:rsidP="00B56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D42">
        <w:rPr>
          <w:rFonts w:ascii="Times New Roman" w:eastAsia="Times New Roman" w:hAnsi="Times New Roman" w:cs="Times New Roman"/>
          <w:sz w:val="24"/>
          <w:szCs w:val="24"/>
          <w:lang w:eastAsia="es-EC"/>
        </w:rPr>
        <w:t>Formar magísteres en Criminalística y Ciencias Forenses capaces de aplicar los conocimientos de la investigación científica del delito e interpretar los estudios derivados de la actividad pericial realizada en el proceso penal de investigación, que permitan coadyuvar a la autoridad competente en el esclarecimiento de los hechos.</w:t>
      </w:r>
    </w:p>
    <w:p w:rsidR="00B56D42" w:rsidRPr="00B56D42" w:rsidRDefault="00B56D42" w:rsidP="00B56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56D42">
        <w:rPr>
          <w:rFonts w:ascii="Times New Roman" w:eastAsia="Times New Roman" w:hAnsi="Times New Roman" w:cs="Times New Roman"/>
          <w:sz w:val="24"/>
          <w:szCs w:val="24"/>
          <w:lang w:eastAsia="es-EC"/>
        </w:rPr>
        <w:t>La criminalística y el ámbito forense en general constituyen el conjunto de ciencias naturales y del derecho, aplicadas a investigación del delito, en servicio de los entes que procuran justicia mediante el respeto de la normativa relacionada y de la rigurosidad científica necesaria en su producción.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bookmarkStart w:id="0" w:name="_GoBack"/>
      <w:bookmarkEnd w:id="0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Metodología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Horarios de clases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University</w:t>
      </w:r>
      <w:proofErr w:type="spellEnd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Dayton - </w:t>
      </w:r>
      <w:proofErr w:type="spellStart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School</w:t>
      </w:r>
      <w:proofErr w:type="spellEnd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Law</w:t>
      </w:r>
      <w:proofErr w:type="spellEnd"/>
    </w:p>
    <w:p w:rsidR="005358A5" w:rsidRPr="005358A5" w:rsidRDefault="005358A5" w:rsidP="00535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Convenios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Financiamiento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de Ingreso</w:t>
      </w:r>
    </w:p>
    <w:p w:rsidR="005358A5" w:rsidRPr="005358A5" w:rsidRDefault="005358A5" w:rsidP="0053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358A5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 xml:space="preserve">Profesionales con título de tercer nivel en Derecho y dado el contexto socio político y legal en el cual el manejo de la prueba y el conocimiento científico sobre la criminalística y las ciencias forenses es desarrollado, se entiende principalmente oportuno para operadores de justicia, fiscales, servidores judiciales, defensores públicos, funcionarios del Servicio Nacional de Medicina Legal y Ciencias Forenses (SNMLCF), peritos de la Policía Nacional, peritos acreditados ante el Consejo Nacional de la </w:t>
      </w:r>
      <w:proofErr w:type="spellStart"/>
      <w:r w:rsidRPr="005358A5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Judicatura.Además</w:t>
      </w:r>
      <w:proofErr w:type="spellEnd"/>
      <w:r w:rsidRPr="005358A5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, podrán acceder aquellos profesionales de tercer nivel cuya carrera tiene relación con la justicia.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profesional a obtenerse</w:t>
      </w:r>
    </w:p>
    <w:p w:rsidR="005358A5" w:rsidRPr="005358A5" w:rsidRDefault="005358A5" w:rsidP="0053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358A5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El egresado de la maestría será un profesional con competencias para:</w:t>
      </w:r>
    </w:p>
    <w:p w:rsidR="005358A5" w:rsidRPr="005358A5" w:rsidRDefault="005358A5" w:rsidP="00535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358A5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Promover el desarrollo el campo criminalístico forense con una visión estratégica, multidisciplinaria e integradora acorde a la moderna investigación científica del delito.</w:t>
      </w:r>
    </w:p>
    <w:p w:rsidR="005358A5" w:rsidRPr="005358A5" w:rsidRDefault="005358A5" w:rsidP="00535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358A5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Capacidades de coordinación para el manejo de grupos de trabajo multidisciplinarios en conjunto con profesionales que aporten a la investigación criminal de los hechos presuntamente delictivos.</w:t>
      </w:r>
    </w:p>
    <w:p w:rsidR="005358A5" w:rsidRPr="005358A5" w:rsidRDefault="005358A5" w:rsidP="00535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5358A5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Desarrollar la base epistemológica que les permitan utilizar las diversas herramientas de la investigación forense a través de la aplicación rigurosa del método científico y la utilización de los recursos tecnológicos, analizando e interpretando las evidencias físicas en general, su proceso de estudio para la incorporación como aporte a la administración de justicia.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Proceso de Admisión</w:t>
      </w:r>
    </w:p>
    <w:p w:rsidR="005358A5" w:rsidRPr="005358A5" w:rsidRDefault="005358A5" w:rsidP="0053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Llenar el formulario de admisión y entregarlo junto con la cédula de identidad.</w:t>
      </w:r>
    </w:p>
    <w:p w:rsidR="005358A5" w:rsidRPr="005358A5" w:rsidRDefault="005358A5" w:rsidP="0053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pago del valor de inscripción.</w:t>
      </w:r>
    </w:p>
    <w:p w:rsidR="005358A5" w:rsidRPr="005358A5" w:rsidRDefault="005358A5" w:rsidP="0053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Entregar los siguientes documentos de admisión: </w:t>
      </w:r>
    </w:p>
    <w:p w:rsidR="005358A5" w:rsidRPr="005358A5" w:rsidRDefault="005358A5" w:rsidP="00535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2 copias a color del título de tercer nivel. En el caso de títulos extranjeros, debidamente apostillados o</w:t>
      </w: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br/>
        <w:t>legalizados por vía consular. (Art. 22, RRA)</w:t>
      </w:r>
    </w:p>
    <w:p w:rsidR="005358A5" w:rsidRPr="005358A5" w:rsidRDefault="005358A5" w:rsidP="00535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2 copias del registro de título en SENESCYT (PDF del certificado que emite la página web)</w:t>
      </w:r>
    </w:p>
    <w:p w:rsidR="005358A5" w:rsidRPr="005358A5" w:rsidRDefault="005358A5" w:rsidP="0053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aptitud.</w:t>
      </w:r>
    </w:p>
    <w:p w:rsidR="005358A5" w:rsidRPr="005358A5" w:rsidRDefault="005358A5" w:rsidP="0053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inglés: Se requiere suficiencia A1.</w:t>
      </w:r>
    </w:p>
    <w:p w:rsidR="005358A5" w:rsidRPr="005358A5" w:rsidRDefault="005358A5" w:rsidP="00535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Entrevista con la Dirección del programa de maestría.</w:t>
      </w:r>
    </w:p>
    <w:p w:rsidR="005358A5" w:rsidRPr="005358A5" w:rsidRDefault="005358A5" w:rsidP="00535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Dirección</w:t>
      </w:r>
    </w:p>
    <w:p w:rsidR="005358A5" w:rsidRPr="005358A5" w:rsidRDefault="005358A5" w:rsidP="0053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t>Km 2.5 Vía Puntilla – Samborondón. Facultad de Postgrado, Edificio P.</w:t>
      </w:r>
    </w:p>
    <w:p w:rsidR="005358A5" w:rsidRPr="005358A5" w:rsidRDefault="005358A5" w:rsidP="00535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Telf.: (04) 500 0950 - Ext. 1274– 1299 – 1202 – 1220-1201</w:t>
      </w:r>
    </w:p>
    <w:p w:rsidR="005358A5" w:rsidRPr="005358A5" w:rsidRDefault="005358A5" w:rsidP="00535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lastRenderedPageBreak/>
        <w:t>Celular: 0939317447 / 0959657803 / 0985218487 / 0999426904 / 0985009710</w:t>
      </w:r>
    </w:p>
    <w:p w:rsidR="005358A5" w:rsidRPr="005358A5" w:rsidRDefault="005358A5" w:rsidP="00535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Email: postgrado@uees.edu.ec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Reciba más información</w:t>
      </w:r>
    </w:p>
    <w:p w:rsidR="005358A5" w:rsidRPr="005358A5" w:rsidRDefault="005358A5" w:rsidP="00535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</w:pPr>
      <w:r w:rsidRPr="005358A5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t>Pablo Alarcón Peña</w:t>
      </w:r>
    </w:p>
    <w:p w:rsidR="005358A5" w:rsidRPr="005358A5" w:rsidRDefault="005358A5" w:rsidP="0053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358A5">
        <w:rPr>
          <w:rFonts w:ascii="Times New Roman" w:eastAsia="Times New Roman" w:hAnsi="Times New Roman" w:cs="Times New Roman"/>
          <w:color w:val="6B6B6B"/>
          <w:sz w:val="24"/>
          <w:szCs w:val="24"/>
          <w:lang w:eastAsia="es-EC"/>
        </w:rPr>
        <w:t>Director de la Escuela de Postgrado en Derecho</w:t>
      </w:r>
    </w:p>
    <w:p w:rsidR="005358A5" w:rsidRPr="005358A5" w:rsidRDefault="005358A5" w:rsidP="0053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</w:pPr>
      <w:r w:rsidRPr="005358A5"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  <w:t>La Escuela de Postgrado en Derecho de la UEES, acorde a sus objetivos de creación, cuenta con una oferta académica de vanguardia. Esta oferta involucra maestrías, diplomados y otros cursos de actualización, todos relacionados al derecho y otras disciplinas interdependientes y afines.</w:t>
      </w:r>
    </w:p>
    <w:p w:rsidR="005358A5" w:rsidRPr="005358A5" w:rsidRDefault="005358A5" w:rsidP="0053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5358A5" w:rsidRPr="005358A5" w:rsidRDefault="005358A5" w:rsidP="00535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Default="009A06D8"/>
    <w:sectPr w:rsidR="009A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C27"/>
    <w:multiLevelType w:val="multilevel"/>
    <w:tmpl w:val="94B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07383"/>
    <w:multiLevelType w:val="multilevel"/>
    <w:tmpl w:val="6D2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E47B0"/>
    <w:multiLevelType w:val="multilevel"/>
    <w:tmpl w:val="B8B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230E4"/>
    <w:multiLevelType w:val="multilevel"/>
    <w:tmpl w:val="ABA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13502"/>
    <w:multiLevelType w:val="multilevel"/>
    <w:tmpl w:val="996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458B"/>
    <w:multiLevelType w:val="multilevel"/>
    <w:tmpl w:val="6224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A5"/>
    <w:rsid w:val="005358A5"/>
    <w:rsid w:val="009A06D8"/>
    <w:rsid w:val="00B56D42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5453"/>
  <w15:chartTrackingRefBased/>
  <w15:docId w15:val="{A8E4A055-6FE1-4CF3-BBE1-46427248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5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535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5358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A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358A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5358A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53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5358A5"/>
    <w:rPr>
      <w:color w:val="0000FF"/>
      <w:u w:val="single"/>
    </w:rPr>
  </w:style>
  <w:style w:type="character" w:customStyle="1" w:styleId="post">
    <w:name w:val="post"/>
    <w:basedOn w:val="Fuentedeprrafopredeter"/>
    <w:rsid w:val="005358A5"/>
  </w:style>
  <w:style w:type="paragraph" w:customStyle="1" w:styleId="p1">
    <w:name w:val="p1"/>
    <w:basedOn w:val="Normal"/>
    <w:rsid w:val="0053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53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title-item-caption">
    <w:name w:val="gdlr-core-title-item-caption"/>
    <w:basedOn w:val="Fuentedeprrafopredeter"/>
    <w:rsid w:val="00535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2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5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4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7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4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7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0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67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9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43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23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3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16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448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49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56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3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7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7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42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17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73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480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7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1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6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9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75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2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13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8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628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61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7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6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9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4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92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8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7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40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8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70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23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0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52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74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06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82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27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23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85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5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3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92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40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9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16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79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9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65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10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04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0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25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6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4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55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0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10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2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07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03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2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8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24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4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1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32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37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23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6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48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1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3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9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81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86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8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0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5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4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5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5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2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60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9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41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5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7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9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24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87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1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6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7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postgrado-derec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3</cp:revision>
  <dcterms:created xsi:type="dcterms:W3CDTF">2023-06-06T19:40:00Z</dcterms:created>
  <dcterms:modified xsi:type="dcterms:W3CDTF">2023-06-06T19:52:00Z</dcterms:modified>
</cp:coreProperties>
</file>