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475" w:rsidRPr="002B7475" w:rsidRDefault="002B7475" w:rsidP="002B7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Psicología Clínica Mención Psicoterapia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5" w:tooltip="Go to UEES - Universidad Espíritu Santo." w:history="1">
        <w:r w:rsidRPr="002B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6" w:tooltip="Go to Postgrado." w:history="1">
        <w:r w:rsidRPr="002B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7" w:tooltip="Go to Área de Psicología." w:history="1">
        <w:r w:rsidRPr="002B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Área de Psicología</w:t>
        </w:r>
      </w:hyperlink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Psicología Clínica Mención Psicoterapia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Dirigido a</w:t>
      </w:r>
    </w:p>
    <w:p w:rsidR="002B7475" w:rsidRPr="002B7475" w:rsidRDefault="002B7475" w:rsidP="002B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Profesionales con título de tercer nivel de grado en licenciatura en Psicología, Psicología Clínica, Psicología Educativa, Psicología Organizacional, y Psiquiatría.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2858135" cy="439420"/>
            <wp:effectExtent l="0" t="0" r="0" b="0"/>
            <wp:docPr id="14" name="Imagen 14" descr="Metodología Blended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Blended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75" w:rsidRPr="002B7475" w:rsidRDefault="002B7475" w:rsidP="002B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 xml:space="preserve">Con la nueva metodología </w:t>
      </w:r>
      <w:r w:rsidRPr="002B7475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s-EC"/>
        </w:rPr>
        <w:t>BLENDED LEARNING</w:t>
      </w:r>
      <w:r w:rsidRPr="002B7475">
        <w:rPr>
          <w:rFonts w:ascii="Times New Roman" w:eastAsia="Times New Roman" w:hAnsi="Times New Roman" w:cs="Times New Roman"/>
          <w:color w:val="444444"/>
          <w:sz w:val="24"/>
          <w:szCs w:val="24"/>
          <w:lang w:eastAsia="es-EC"/>
        </w:rPr>
        <w:t>, podrás obtener bajo una misma fórmula de excelencia, la experiencia de estudios presenciales con las mejores herramientas de estudios virtuales.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13" name="Imagen 13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Psicología Clínica con Mención en Psicoterapia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12" name="Imagen 12" descr="Du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r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 del programa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11" name="Imagen 11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oluc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Metodología </w:t>
      </w:r>
      <w:proofErr w:type="spellStart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Blended</w:t>
      </w:r>
      <w:proofErr w:type="spellEnd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</w:t>
      </w:r>
      <w:proofErr w:type="spellStart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Learning</w:t>
      </w:r>
      <w:proofErr w:type="spellEnd"/>
    </w:p>
    <w:p w:rsidR="002B7475" w:rsidRPr="002B7475" w:rsidRDefault="002B7475" w:rsidP="002B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RPC-SO-10-No.157-2022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2B7475" w:rsidRPr="002B7475" w:rsidRDefault="002B7475" w:rsidP="002B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El egresado de la maestría será un profesional con competencias para:</w:t>
      </w:r>
    </w:p>
    <w:p w:rsidR="002B7475" w:rsidRPr="002B7475" w:rsidRDefault="002B7475" w:rsidP="002B7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Aplicar técnicas de modelos psicoterapéuticos basados en evidencia de manera contextualizada y ajustada al paciente.</w:t>
      </w:r>
    </w:p>
    <w:p w:rsidR="002B7475" w:rsidRPr="002B7475" w:rsidRDefault="002B7475" w:rsidP="002B7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Plantear análisis de los casos a través de técnicas de registro y manejo de datos, evidenciando la eficacia de sus procesos.</w:t>
      </w:r>
    </w:p>
    <w:p w:rsidR="002B7475" w:rsidRPr="002B7475" w:rsidRDefault="002B7475" w:rsidP="002B7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Elaborar observaciones de los casos manejados e implementar el proceso psicoterapéutico acorde a la necesidad del paciente.</w:t>
      </w:r>
    </w:p>
    <w:p w:rsidR="002B7475" w:rsidRPr="002B7475" w:rsidRDefault="002B7475" w:rsidP="002B7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Investigar problemas psicopatológicos y del contexto con mayor prevalencia en el país.</w:t>
      </w:r>
    </w:p>
    <w:p w:rsidR="002B7475" w:rsidRPr="002B7475" w:rsidRDefault="002B7475" w:rsidP="002B74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sz w:val="24"/>
          <w:szCs w:val="24"/>
          <w:lang w:eastAsia="es-EC"/>
        </w:rPr>
        <w:t>Aplicar modelos y teorías actuales sobre la relación entre el sistema nervioso central y las habilidades cognitivas desde la Rehabilitación Cognitiva.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Proceso de admisión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Información y reserva de cupos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Horarios</w:t>
      </w:r>
    </w:p>
    <w:p w:rsidR="002B7475" w:rsidRPr="002B7475" w:rsidRDefault="002B7475" w:rsidP="002B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lang w:eastAsia="es-EC"/>
        </w:rPr>
        <w:t>Jueves y viernes</w:t>
      </w:r>
      <w:r w:rsidRPr="002B7475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lang w:eastAsia="es-EC"/>
        </w:rPr>
        <w:br/>
      </w:r>
      <w:r w:rsidRPr="002B7475">
        <w:rPr>
          <w:rFonts w:ascii="Times New Roman" w:eastAsia="Times New Roman" w:hAnsi="Times New Roman" w:cs="Times New Roman"/>
          <w:color w:val="444444"/>
          <w:sz w:val="26"/>
          <w:szCs w:val="26"/>
          <w:lang w:eastAsia="es-EC"/>
        </w:rPr>
        <w:t>18:00 – 22:00 (Clases virtuales)</w:t>
      </w:r>
      <w:r w:rsidRPr="002B7475">
        <w:rPr>
          <w:rFonts w:ascii="Times New Roman" w:eastAsia="Times New Roman" w:hAnsi="Times New Roman" w:cs="Times New Roman"/>
          <w:color w:val="444444"/>
          <w:sz w:val="26"/>
          <w:szCs w:val="26"/>
          <w:lang w:eastAsia="es-EC"/>
        </w:rPr>
        <w:br/>
      </w:r>
      <w:proofErr w:type="gramStart"/>
      <w:r w:rsidRPr="002B7475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lang w:eastAsia="es-EC"/>
        </w:rPr>
        <w:t>Sábados</w:t>
      </w:r>
      <w:proofErr w:type="gramEnd"/>
      <w:r w:rsidRPr="002B7475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lang w:eastAsia="es-EC"/>
        </w:rPr>
        <w:br/>
      </w:r>
      <w:r w:rsidRPr="002B7475">
        <w:rPr>
          <w:rFonts w:ascii="Times New Roman" w:eastAsia="Times New Roman" w:hAnsi="Times New Roman" w:cs="Times New Roman"/>
          <w:color w:val="444444"/>
          <w:sz w:val="26"/>
          <w:szCs w:val="26"/>
          <w:lang w:eastAsia="es-EC"/>
        </w:rPr>
        <w:t>08:00 – 17:00* (Clases presenciales)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Metodología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Uso de simuladores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Estudios de casos clínicos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Master </w:t>
      </w:r>
      <w:proofErr w:type="spellStart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Classes</w:t>
      </w:r>
      <w:proofErr w:type="spellEnd"/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proofErr w:type="spellStart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Speakers</w:t>
      </w:r>
      <w:proofErr w:type="spellEnd"/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 xml:space="preserve"> reconocidos durante las clases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Trabajo multidisciplinario</w:t>
      </w:r>
    </w:p>
    <w:p w:rsidR="002B7475" w:rsidRPr="002B7475" w:rsidRDefault="002B7475" w:rsidP="002B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B747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Aprendizaje vivencial</w:t>
      </w:r>
      <w:bookmarkStart w:id="0" w:name="_GoBack"/>
      <w:bookmarkEnd w:id="0"/>
    </w:p>
    <w:sectPr w:rsidR="002B7475" w:rsidRPr="002B7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845"/>
    <w:multiLevelType w:val="multilevel"/>
    <w:tmpl w:val="7BD8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F6C"/>
    <w:multiLevelType w:val="multilevel"/>
    <w:tmpl w:val="DC3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06CF3"/>
    <w:multiLevelType w:val="multilevel"/>
    <w:tmpl w:val="EC8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1BD7"/>
    <w:multiLevelType w:val="multilevel"/>
    <w:tmpl w:val="78DE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E2B76"/>
    <w:multiLevelType w:val="multilevel"/>
    <w:tmpl w:val="29BA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75"/>
    <w:rsid w:val="002B7475"/>
    <w:rsid w:val="006C6B39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34AB2-1D3E-4C4A-A17D-44F096DA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7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2B7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2B7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47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2B747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2B747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2B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2B7475"/>
    <w:rPr>
      <w:color w:val="0000FF"/>
      <w:u w:val="single"/>
    </w:rPr>
  </w:style>
  <w:style w:type="character" w:customStyle="1" w:styleId="post">
    <w:name w:val="post"/>
    <w:basedOn w:val="Fuentedeprrafopredeter"/>
    <w:rsid w:val="002B7475"/>
  </w:style>
  <w:style w:type="paragraph" w:styleId="NormalWeb">
    <w:name w:val="Normal (Web)"/>
    <w:basedOn w:val="Normal"/>
    <w:uiPriority w:val="99"/>
    <w:semiHidden/>
    <w:unhideWhenUsed/>
    <w:rsid w:val="002B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B7475"/>
    <w:rPr>
      <w:b/>
      <w:bCs/>
    </w:rPr>
  </w:style>
  <w:style w:type="character" w:customStyle="1" w:styleId="gdlr-core-content">
    <w:name w:val="gdlr-core-content"/>
    <w:basedOn w:val="Fuentedeprrafopredeter"/>
    <w:rsid w:val="002B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91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6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7643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8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2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4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9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0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2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65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7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8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5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473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1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38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96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1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1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1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2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25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36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97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59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92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4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58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4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7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4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2289">
                                          <w:marLeft w:val="0"/>
                                          <w:marRight w:val="300"/>
                                          <w:marTop w:val="9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6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5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2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84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28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6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83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93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98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76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1519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4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28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0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78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1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2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1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48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56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12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66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46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11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37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2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90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10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20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6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9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99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24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94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5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8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966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8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01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9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48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0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1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1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3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5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7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3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3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6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ees.edu.ec/postgrado/psicologi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ees.edu.ec/postgrad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ees.edu.e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2023-06-06T20:02:00Z</dcterms:created>
  <dcterms:modified xsi:type="dcterms:W3CDTF">2023-06-06T20:04:00Z</dcterms:modified>
</cp:coreProperties>
</file>