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3D" w:rsidRPr="00EB683D" w:rsidRDefault="00EB683D" w:rsidP="00EB6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Medicina Crítica y Cuidados Intensivos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3D" w:rsidRPr="00EB683D" w:rsidRDefault="00EB683D" w:rsidP="00EB68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Medicina Crítica y Cuidados Intensivos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3D" w:rsidRPr="00EB683D" w:rsidRDefault="00EB683D" w:rsidP="00EB68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RPC-SO-01-No.022-2021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3D" w:rsidRPr="00EB683D" w:rsidRDefault="00EB683D" w:rsidP="00EB68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EB683D" w:rsidRPr="00EB683D" w:rsidRDefault="00EB683D" w:rsidP="00EB6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EB683D" w:rsidRPr="00EB683D" w:rsidRDefault="00EB683D" w:rsidP="00E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EB683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EB683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EB683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Medicina Crítica y Cuidados Intensivos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EB683D" w:rsidRPr="00EB683D" w:rsidRDefault="00EB683D" w:rsidP="00EB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EB683D">
        <w:rPr>
          <w:rFonts w:ascii="Times New Roman" w:eastAsia="Times New Roman" w:hAnsi="Times New Roman" w:cs="Times New Roman"/>
          <w:sz w:val="26"/>
          <w:szCs w:val="26"/>
          <w:lang w:eastAsia="es-EC"/>
        </w:rPr>
        <w:t>La Especialidad en Medicina Crítica tiene como objetivo general la formación de especialistas con aptitudes éticas y valores morales, capaces de identificar y dar atención a pacientes con enfermedades graves de emergencia o en Unidades de Cuidados Intensivos, desarrollando y siguiendo protocolos de atención de las patologías más frecuentes basado en la revisión de literatura científica, medica mundial a través del uso de instrumentos adecuados con el fin de recuperar la salud de los pacientes críticos.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EB683D" w:rsidRPr="00EB683D" w:rsidRDefault="00EB683D" w:rsidP="00EB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de tercer nivel en el área de medicina, otorgado por una Universidad Nacional o extranjera, reconocida en la lista de </w:t>
      </w:r>
      <w:proofErr w:type="spellStart"/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>Senescyt</w:t>
      </w:r>
      <w:proofErr w:type="spellEnd"/>
      <w:r w:rsidRPr="00EB683D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hayan cumplido con su tiempo de medicina Rural (nacionales).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EB683D" w:rsidRPr="00EB683D" w:rsidRDefault="00EB683D" w:rsidP="00EB6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B683D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del estudiante al graduarse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Diagnosticar patologías críticas y de cuidados intensivo.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Tratar y prevenir enfermedades críticas, de cuidado intensivo clínico, quirúrgico y gineco-obstétrica.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procedimientos prácticos en la Unidad de Cuidados intensivos a través del conocimiento y uso de los sistemas tecnológicos usado en el monitoreo y tratamiento de enfermedades.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Aplicar las bases metodológicas de la investigación científica.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Conocer y aplicar los principios de administración y gestión de las Unidades de Cuidado Intensivo.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Acceder al estudio y tratamientos de patologías complejas.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Poseer criterio clínico basado en el conocimiento científico y habilidad médica.</w:t>
      </w:r>
    </w:p>
    <w:p w:rsidR="00EB683D" w:rsidRPr="00EB683D" w:rsidRDefault="00EB683D" w:rsidP="00EB6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EB683D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diagnósticos y tratamientos de tipo curativo o paliativo bajo estricto manejo bioético.</w:t>
      </w:r>
    </w:p>
    <w:p w:rsidR="00EB683D" w:rsidRPr="00EB683D" w:rsidRDefault="00EB683D" w:rsidP="00E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EB683D" w:rsidRPr="00EB683D" w:rsidRDefault="00EB683D" w:rsidP="00E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EB683D" w:rsidRPr="00EB683D" w:rsidRDefault="00EB683D" w:rsidP="00EB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EB683D" w:rsidRDefault="009A06D8"/>
    <w:sectPr w:rsidR="009A06D8" w:rsidRPr="00EB6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5783"/>
    <w:multiLevelType w:val="multilevel"/>
    <w:tmpl w:val="2C0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40512"/>
    <w:multiLevelType w:val="multilevel"/>
    <w:tmpl w:val="7B5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F24B4"/>
    <w:multiLevelType w:val="multilevel"/>
    <w:tmpl w:val="7FA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F0507"/>
    <w:multiLevelType w:val="multilevel"/>
    <w:tmpl w:val="225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51084"/>
    <w:multiLevelType w:val="multilevel"/>
    <w:tmpl w:val="876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3D"/>
    <w:rsid w:val="0085527D"/>
    <w:rsid w:val="009A06D8"/>
    <w:rsid w:val="00E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C0FD3-84DE-4DDF-845B-3AAC0CD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EB6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EB68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83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EB683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EB683D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EB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EB683D"/>
    <w:rPr>
      <w:color w:val="0000FF"/>
      <w:u w:val="single"/>
    </w:rPr>
  </w:style>
  <w:style w:type="character" w:customStyle="1" w:styleId="post">
    <w:name w:val="post"/>
    <w:basedOn w:val="Fuentedeprrafopredeter"/>
    <w:rsid w:val="00EB683D"/>
  </w:style>
  <w:style w:type="paragraph" w:styleId="NormalWeb">
    <w:name w:val="Normal (Web)"/>
    <w:basedOn w:val="Normal"/>
    <w:uiPriority w:val="99"/>
    <w:semiHidden/>
    <w:unhideWhenUsed/>
    <w:rsid w:val="00EB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EB683D"/>
  </w:style>
  <w:style w:type="character" w:styleId="Textoennegrita">
    <w:name w:val="Strong"/>
    <w:basedOn w:val="Fuentedeprrafopredeter"/>
    <w:uiPriority w:val="22"/>
    <w:qFormat/>
    <w:rsid w:val="00EB683D"/>
    <w:rPr>
      <w:b/>
      <w:bCs/>
    </w:rPr>
  </w:style>
  <w:style w:type="character" w:styleId="nfasis">
    <w:name w:val="Emphasis"/>
    <w:basedOn w:val="Fuentedeprrafopredeter"/>
    <w:uiPriority w:val="20"/>
    <w:qFormat/>
    <w:rsid w:val="00EB68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2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4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06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7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1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53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83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0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8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71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69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49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9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94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9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9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83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96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4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06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56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70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36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4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9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74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8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23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24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32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60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63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8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0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1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3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76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96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1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8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0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5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1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3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86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1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9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3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6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2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7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75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43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0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4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9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1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94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3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4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83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60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26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9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5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45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50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93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42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9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0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0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1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7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467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1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2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5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41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34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6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17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1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2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99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4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9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0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3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2023-06-06T20:09:00Z</dcterms:created>
  <dcterms:modified xsi:type="dcterms:W3CDTF">2023-06-06T20:10:00Z</dcterms:modified>
</cp:coreProperties>
</file>