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AB5" w:rsidRPr="00211AB5" w:rsidRDefault="00211AB5" w:rsidP="00211A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Especialidad en Imagenología</w:t>
      </w:r>
    </w:p>
    <w:p w:rsidR="00211AB5" w:rsidRPr="00211AB5" w:rsidRDefault="00211AB5" w:rsidP="00211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8" name="Imagen 8" descr="Título a obte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ítulo a obte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B5" w:rsidRPr="00211AB5" w:rsidRDefault="00211AB5" w:rsidP="00211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Título a obtener</w:t>
      </w:r>
    </w:p>
    <w:p w:rsidR="00211AB5" w:rsidRPr="00211AB5" w:rsidRDefault="00211AB5" w:rsidP="00211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>Especialista en Imagenología</w:t>
      </w:r>
    </w:p>
    <w:p w:rsidR="00211AB5" w:rsidRPr="00211AB5" w:rsidRDefault="00211AB5" w:rsidP="00211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7" name="Imagen 7" descr="Re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B5" w:rsidRPr="00211AB5" w:rsidRDefault="00211AB5" w:rsidP="00211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Resolución</w:t>
      </w:r>
    </w:p>
    <w:p w:rsidR="00211AB5" w:rsidRPr="00211AB5" w:rsidRDefault="00211AB5" w:rsidP="00211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>RPC-SO-35-No.551-2022</w:t>
      </w:r>
    </w:p>
    <w:p w:rsidR="00211AB5" w:rsidRPr="00211AB5" w:rsidRDefault="00211AB5" w:rsidP="00211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>
            <wp:extent cx="424815" cy="424815"/>
            <wp:effectExtent l="0" t="0" r="0" b="0"/>
            <wp:docPr id="6" name="Imagen 6" descr="https://uees.edu.ec/wp-content/uploads/2021/07/icono-dur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ees.edu.ec/wp-content/uploads/2021/07/icono-durac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AB5" w:rsidRPr="00211AB5" w:rsidRDefault="00211AB5" w:rsidP="00211AB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Duración</w:t>
      </w:r>
    </w:p>
    <w:p w:rsidR="00211AB5" w:rsidRPr="00211AB5" w:rsidRDefault="00211AB5" w:rsidP="00211A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>4 años</w:t>
      </w:r>
    </w:p>
    <w:p w:rsidR="00211AB5" w:rsidRPr="00211AB5" w:rsidRDefault="00211AB5" w:rsidP="00211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hyperlink r:id="rId8" w:tooltip="Go to UEES - Universidad Espíritu Santo." w:history="1">
        <w:r w:rsidRPr="00211AB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UEES - Universidad Espíritu Santo</w:t>
        </w:r>
      </w:hyperlink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9" w:tooltip="Go to Postgrado." w:history="1">
        <w:r w:rsidRPr="00211AB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Postgrado</w:t>
        </w:r>
      </w:hyperlink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</w:t>
      </w:r>
      <w:hyperlink r:id="rId10" w:tooltip="Go to Escuela de Postgrado en Salud." w:history="1">
        <w:r w:rsidRPr="00211AB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EC"/>
          </w:rPr>
          <w:t>Escuela de Postgrado en Salud</w:t>
        </w:r>
      </w:hyperlink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 Especialidad en Imagenología</w:t>
      </w:r>
    </w:p>
    <w:p w:rsidR="00211AB5" w:rsidRPr="00211AB5" w:rsidRDefault="00211AB5" w:rsidP="00211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211AB5" w:rsidRPr="00211AB5" w:rsidRDefault="00211AB5" w:rsidP="00211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50"/>
          <w:szCs w:val="50"/>
          <w:lang w:eastAsia="es-EC"/>
        </w:rPr>
        <w:t>Objetivo</w:t>
      </w:r>
    </w:p>
    <w:p w:rsidR="00211AB5" w:rsidRPr="00211AB5" w:rsidRDefault="00211AB5" w:rsidP="00211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s-EC"/>
        </w:rPr>
      </w:pPr>
      <w:r w:rsidRPr="00211AB5">
        <w:rPr>
          <w:rFonts w:ascii="Times New Roman" w:eastAsia="Times New Roman" w:hAnsi="Times New Roman" w:cs="Times New Roman"/>
          <w:sz w:val="26"/>
          <w:szCs w:val="26"/>
          <w:lang w:eastAsia="es-EC"/>
        </w:rPr>
        <w:t xml:space="preserve">Formar especialistas en Diagnóstico por Imágenes, altamente capacitados, competitivos en el ámbito nacional e internacional en las distintas áreas de esta especialidad con una formación de constante aprendizaje, cimentada en el análisis de información de Medicina basada en evidencias. Adaptación de esa información a los recursos existentes en el medio. Presentación a la Comunidad Científica de los logros alcanzados en su adiestramiento mediante la publicación de trabajos correctamente diseñados y elaborados, cuyas conclusiones sean útiles para el desarrollo científico de nuestra comunidad, y de la comunidad internacional. </w:t>
      </w:r>
    </w:p>
    <w:p w:rsidR="00211AB5" w:rsidRPr="00211AB5" w:rsidRDefault="00211AB5" w:rsidP="00211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Dirigido a</w:t>
      </w:r>
    </w:p>
    <w:p w:rsidR="00211AB5" w:rsidRPr="00211AB5" w:rsidRDefault="00211AB5" w:rsidP="00211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sz w:val="24"/>
          <w:szCs w:val="24"/>
          <w:lang w:eastAsia="es-EC"/>
        </w:rPr>
        <w:t>Profesionales a profesionales en medicina general con título de tercer nivel de grado, con conocimientos básicos de diagnóstico clínico – quirúrgico. Capacidad de trabajo en equipo, conducta ética y respuesta adecuada al stress.</w:t>
      </w:r>
    </w:p>
    <w:p w:rsidR="00211AB5" w:rsidRPr="00211AB5" w:rsidRDefault="00211AB5" w:rsidP="00211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Título a Otorgar</w:t>
      </w:r>
    </w:p>
    <w:p w:rsidR="00211AB5" w:rsidRPr="00211AB5" w:rsidRDefault="00211AB5" w:rsidP="00211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Perfil del Docente</w:t>
      </w:r>
    </w:p>
    <w:p w:rsidR="00211AB5" w:rsidRPr="00211AB5" w:rsidRDefault="00211AB5" w:rsidP="00211A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Modalidad de Estudios</w:t>
      </w:r>
    </w:p>
    <w:p w:rsidR="00211AB5" w:rsidRPr="00211AB5" w:rsidRDefault="00211AB5" w:rsidP="00211A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211AB5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Perfil del estudiante al graduarse</w:t>
      </w:r>
    </w:p>
    <w:p w:rsidR="00211AB5" w:rsidRPr="00211AB5" w:rsidRDefault="00211AB5" w:rsidP="00211A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Al concluir su formación, el médico especialista en Imagenología debe ser capaz de: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Direccionamiento del adecuado método de imagen según el contexto clínico-quirúrgico del paciente con el fin de optimizar recursos y tiempo.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e interpretar estudios de diagnóstico por imágenes en todas las modalidades propuestas por el programa, con una clara comprensión de la clínica, la anatomía, y de la patología.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Conocer las indicaciones y contraindicaciones de los procedimientos diagnósticos e intervencionistas terapéuticos por imágenes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Conocer los riesgos de estos procedimientos que se practican en la especialidad y tener capacidad para resolver las complicaciones que se presenten.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Realizar investigación y publicación de trabajos científicos basados en la evidencia.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Adiestrar a residentes en formación de los Servicios de Radiología en lo concerniente a su especialidad.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Promover y proyectar su especialidad con un claro concepto de los principios éticos y morales de la profesión.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Estatificación de la patología de los pacientes mediante escalas y scores.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Adecuado uso de los diversos medios de contraste y radio protección.</w:t>
      </w:r>
    </w:p>
    <w:p w:rsidR="00211AB5" w:rsidRPr="00211AB5" w:rsidRDefault="00211AB5" w:rsidP="00211A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  <w:lang w:eastAsia="es-EC"/>
        </w:rPr>
      </w:pPr>
      <w:r w:rsidRPr="00211AB5">
        <w:rPr>
          <w:rFonts w:ascii="Times New Roman" w:eastAsia="Times New Roman" w:hAnsi="Times New Roman" w:cs="Times New Roman"/>
          <w:sz w:val="23"/>
          <w:szCs w:val="23"/>
          <w:lang w:eastAsia="es-EC"/>
        </w:rPr>
        <w:t>Conocer el método GOLD STANDARD de imágenes para el diagnóstico de las patologías.</w:t>
      </w:r>
    </w:p>
    <w:p w:rsidR="00211AB5" w:rsidRPr="00211AB5" w:rsidRDefault="00211AB5" w:rsidP="00211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211AB5" w:rsidRPr="00211AB5" w:rsidRDefault="00211AB5" w:rsidP="00211A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A06D8" w:rsidRPr="00211AB5" w:rsidRDefault="009A06D8">
      <w:bookmarkStart w:id="0" w:name="_GoBack"/>
      <w:bookmarkEnd w:id="0"/>
    </w:p>
    <w:sectPr w:rsidR="009A06D8" w:rsidRPr="00211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1A0"/>
    <w:multiLevelType w:val="multilevel"/>
    <w:tmpl w:val="67EC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A6B0E"/>
    <w:multiLevelType w:val="multilevel"/>
    <w:tmpl w:val="92F4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11827"/>
    <w:multiLevelType w:val="multilevel"/>
    <w:tmpl w:val="9D3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E2711"/>
    <w:multiLevelType w:val="multilevel"/>
    <w:tmpl w:val="D55A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65A00"/>
    <w:multiLevelType w:val="multilevel"/>
    <w:tmpl w:val="DA2A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B5"/>
    <w:rsid w:val="00211AB5"/>
    <w:rsid w:val="00650434"/>
    <w:rsid w:val="009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D3C4BA-0B42-4C7E-B6A5-5DD87F69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1A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211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211A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1AB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211AB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211AB5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menu-item">
    <w:name w:val="menu-item"/>
    <w:basedOn w:val="Normal"/>
    <w:rsid w:val="0021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211AB5"/>
    <w:rPr>
      <w:color w:val="0000FF"/>
      <w:u w:val="single"/>
    </w:rPr>
  </w:style>
  <w:style w:type="character" w:customStyle="1" w:styleId="post">
    <w:name w:val="post"/>
    <w:basedOn w:val="Fuentedeprrafopredeter"/>
    <w:rsid w:val="00211AB5"/>
  </w:style>
  <w:style w:type="paragraph" w:styleId="NormalWeb">
    <w:name w:val="Normal (Web)"/>
    <w:basedOn w:val="Normal"/>
    <w:uiPriority w:val="99"/>
    <w:semiHidden/>
    <w:unhideWhenUsed/>
    <w:rsid w:val="00211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gdlr-core-content">
    <w:name w:val="gdlr-core-content"/>
    <w:basedOn w:val="Fuentedeprrafopredeter"/>
    <w:rsid w:val="00211AB5"/>
  </w:style>
  <w:style w:type="character" w:styleId="Textoennegrita">
    <w:name w:val="Strong"/>
    <w:basedOn w:val="Fuentedeprrafopredeter"/>
    <w:uiPriority w:val="22"/>
    <w:qFormat/>
    <w:rsid w:val="00211A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23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48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9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8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9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62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628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133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56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36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89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1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6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75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53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66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0993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9782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65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64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22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163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015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43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20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6842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932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563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7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7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79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0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5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48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8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7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3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156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393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163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010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27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90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8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5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32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87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425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63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90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428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080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916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96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37738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1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09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053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23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58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204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638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56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3890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1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02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2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3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90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423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96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77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76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065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9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2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92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132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23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52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23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4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4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42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0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43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54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50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556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26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59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09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26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34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605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705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3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04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26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81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861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78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27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9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190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37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09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67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20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020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732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8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26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59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306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49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562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863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147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43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14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0796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3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21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0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0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860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01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3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2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8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56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2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29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5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6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3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es.edu.e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ees.edu.ec/postgrado/salu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ees.edu.ec/postgrad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UEES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uees</dc:creator>
  <cp:keywords/>
  <dc:description/>
  <cp:lastModifiedBy>uees</cp:lastModifiedBy>
  <cp:revision>2</cp:revision>
  <dcterms:created xsi:type="dcterms:W3CDTF">2023-06-06T20:16:00Z</dcterms:created>
  <dcterms:modified xsi:type="dcterms:W3CDTF">2023-06-06T20:17:00Z</dcterms:modified>
</cp:coreProperties>
</file>