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129" w:rsidRPr="00577129" w:rsidRDefault="00577129" w:rsidP="005771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Derecho Procesal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9" w:rsidRPr="00577129" w:rsidRDefault="00577129" w:rsidP="00577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Derecho Procesal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9" w:rsidRPr="00577129" w:rsidRDefault="00577129" w:rsidP="00577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>RPC-S0-36-No. 666-2019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9" w:rsidRPr="00577129" w:rsidRDefault="00577129" w:rsidP="00577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577129" w:rsidRPr="00577129" w:rsidRDefault="00577129" w:rsidP="00577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577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577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Derecho." w:history="1">
        <w:r w:rsidRPr="00577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Derecho</w:t>
        </w:r>
      </w:hyperlink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Derecho Procesal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Obtén tu título en solo 1 año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577129" w:rsidRPr="00577129" w:rsidRDefault="00577129" w:rsidP="0057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sz w:val="24"/>
          <w:szCs w:val="24"/>
          <w:lang w:eastAsia="es-EC"/>
        </w:rPr>
        <w:t>Formar profesionales de cuarto nivel, capaces de entender con profundidad los fundamentos de las instituciones procesales, su relevancia como mecanismo de resolución pacífica de controversias y su rol como herramienta indispensable para garantizar los derechos de las partes y los procesados en el marco de la administración de la justicia.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Horarios de clases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University</w:t>
      </w:r>
      <w:proofErr w:type="spellEnd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Dayton - </w:t>
      </w:r>
      <w:proofErr w:type="spellStart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School</w:t>
      </w:r>
      <w:proofErr w:type="spellEnd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Law</w:t>
      </w:r>
      <w:proofErr w:type="spellEnd"/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Convenios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" w:history="1">
        <w:r w:rsidRPr="00577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821436"/>
            <w:lang w:eastAsia="es-EC"/>
          </w:rPr>
          <w:t>Docentes</w:t>
        </w:r>
      </w:hyperlink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 Ingreso</w:t>
      </w:r>
    </w:p>
    <w:p w:rsidR="00577129" w:rsidRPr="00577129" w:rsidRDefault="00577129" w:rsidP="0057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Profesionales del Derecho con título de tercer nivel, debidamente inscrito en el SENESCYT.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profesional a obtenerse</w:t>
      </w:r>
    </w:p>
    <w:p w:rsidR="00577129" w:rsidRPr="00577129" w:rsidRDefault="00577129" w:rsidP="0057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 egresado de la maestría será un profesional con competencias para: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Reflexionar crítica y propositivamente, sobre la aplicación del Derecho Procesal, sus principios e instituciones en cualquiera de las posiciones que desempeñe en la sociedad ya sea en el campo del libre ejercicio profesional o como servidor público, ya sea administrativo o integrante del sistema de administración de justicia.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Manejo teórico-conceptual y fundamentalmente contextual o pragmático de la ciencia procesal, esto desde la óptica de la doctrina de las instituciones del derecho adjetivo que existen en el derecho ecuatoriano y su consecuente profundización, así como también del entendimiento en la praxis de casos reales.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Resolver problemas jurídicos complejos a partir de la aplicación de los principios procesales y de la hermenéutica adjetiva.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Adecuar debidamente las pretensiones jurídicas a través de los mecanismos de impugnación procesal.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Aplicar los procesos civiles voluntarios cuando estos resulten pertinentes en el marco de las pretensiones de los justiciables.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destrezas en cuanto a la impugnación de los actos de la administración pública a través de los procesos contenciosos administrativo y tributario.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destrezas litigiosas a partir de la aplicación del sistema oral en la formulación de teorías del caso en materias reguladas principalmente por el Código Orgánico General de Procesos y otras normas procesales.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Aportar a la construcción y elaboración de actos procesales de origen judicial adecuadas para el cumplimiento de la garantía constitucional de motivación.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Aplicar las garantías jurisdiccionales y los mecanismos de control constitucional como formas de tutelar los derechos constitucionales de las personas.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destrezas para litigio internacional en materia de derechos humanos, ya sea en el Sistema Interamericano de Derechos Humanos o en el Sistema Universal de Derechos Humanos.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Implementar sus destrezas de litigación oral y estrategia procesal en casos de alta complejidad.</w:t>
      </w:r>
    </w:p>
    <w:p w:rsidR="00577129" w:rsidRPr="00577129" w:rsidRDefault="00577129" w:rsidP="00577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Investigar sobre la problemática procesal actual en sede judicial y aplicar coherentemente las instituciones del derecho procesal contenidas, entre otros, en el Código Orgánico General de Procesos que regula la jurisdicción y actividad procesal en diversas materias, así como cumplir el mandato constitucional de respeto al derecho a la tutela efectiva.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 formulario de admisión y entregarlo junto con la cédula de identidad.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pago del valor de inscripción.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Entregar los siguientes documentos de admisión: </w:t>
      </w:r>
    </w:p>
    <w:p w:rsidR="00577129" w:rsidRPr="00577129" w:rsidRDefault="00577129" w:rsidP="005771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lastRenderedPageBreak/>
        <w:t>2 copias a color del título de tercer nivel. En el caso de títulos extranjeros, debidamente apostillados o</w:t>
      </w: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legalizados por vía consular. (Art. 22, RRA)</w:t>
      </w:r>
    </w:p>
    <w:p w:rsidR="00577129" w:rsidRPr="00577129" w:rsidRDefault="00577129" w:rsidP="005771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del registro de título en SENESCYT (PDF del certificado que emite la página web)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aptitud.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inglés: Se requiere suficiencia A1.</w:t>
      </w:r>
    </w:p>
    <w:p w:rsidR="00577129" w:rsidRPr="00577129" w:rsidRDefault="00577129" w:rsidP="00577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la Dirección del programa de maestría.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577129" w:rsidRPr="00577129" w:rsidRDefault="00577129" w:rsidP="0057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>Km 2.5 Vía Puntilla – Samborondón. Facultad de Postgrado, Edificio P.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(04) 500 0950 - Ext. 1274– 1299 – 1202 – 1220-1201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Celular: 0939317447 / 0959657803 / 0985218487 / 0999426904 / 0985009710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postgrado@uees.edu.ec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proofErr w:type="spellStart"/>
      <w:r w:rsidRPr="00577129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Recibia</w:t>
      </w:r>
      <w:proofErr w:type="spellEnd"/>
      <w:r w:rsidRPr="00577129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 xml:space="preserve"> más información</w:t>
      </w:r>
    </w:p>
    <w:p w:rsidR="00577129" w:rsidRPr="00577129" w:rsidRDefault="00577129" w:rsidP="00577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577129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Pablo Alarcón Peña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7129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 de la Escuela de Postgrado en Derecho</w:t>
      </w:r>
    </w:p>
    <w:p w:rsidR="00577129" w:rsidRPr="00577129" w:rsidRDefault="00577129" w:rsidP="0057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577129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Escuela de Postgrado en Derecho de la UEES, acorde a sus objetivos de creación, cuenta con una oferta académica de vanguardia. Esta oferta involucra maestrías, diplomados y otros cursos de actualización, todos relacionados al derecho y otras disciplinas interdependientes y afines.</w:t>
      </w:r>
    </w:p>
    <w:p w:rsidR="00577129" w:rsidRPr="00577129" w:rsidRDefault="00577129" w:rsidP="0057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577129" w:rsidRPr="00577129" w:rsidRDefault="00577129" w:rsidP="00577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Default="009A06D8"/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7BF0"/>
    <w:multiLevelType w:val="multilevel"/>
    <w:tmpl w:val="CEC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023E0"/>
    <w:multiLevelType w:val="multilevel"/>
    <w:tmpl w:val="1CD8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F3360"/>
    <w:multiLevelType w:val="multilevel"/>
    <w:tmpl w:val="3BE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E23C6"/>
    <w:multiLevelType w:val="multilevel"/>
    <w:tmpl w:val="17E6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74C1F"/>
    <w:multiLevelType w:val="multilevel"/>
    <w:tmpl w:val="1A9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135C4"/>
    <w:multiLevelType w:val="multilevel"/>
    <w:tmpl w:val="CA2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9"/>
    <w:rsid w:val="00033C85"/>
    <w:rsid w:val="00577129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1C34A-8588-41FE-8673-00FFE52A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7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577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77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129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7712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77129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57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577129"/>
    <w:rPr>
      <w:color w:val="0000FF"/>
      <w:u w:val="single"/>
    </w:rPr>
  </w:style>
  <w:style w:type="character" w:customStyle="1" w:styleId="post">
    <w:name w:val="post"/>
    <w:basedOn w:val="Fuentedeprrafopredeter"/>
    <w:rsid w:val="00577129"/>
  </w:style>
  <w:style w:type="paragraph" w:customStyle="1" w:styleId="p1">
    <w:name w:val="p1"/>
    <w:basedOn w:val="Normal"/>
    <w:rsid w:val="0057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7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577129"/>
  </w:style>
  <w:style w:type="character" w:customStyle="1" w:styleId="gdlr-core-title-item-caption">
    <w:name w:val="gdlr-core-title-item-caption"/>
    <w:basedOn w:val="Fuentedeprrafopredeter"/>
    <w:rsid w:val="0057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6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56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6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8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35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39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68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0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93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5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54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5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9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6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608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93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2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5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0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62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34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2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1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9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7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00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00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3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2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8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1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0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76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82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5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6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51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53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4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6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90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2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8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1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47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7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3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0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6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9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6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99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5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92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2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83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11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61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4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8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63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4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5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26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86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95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47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74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7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38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5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2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0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82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0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0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0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6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5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8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ees.edu.ec/postgrado/postgrado-derecho/maestria-en-derecho-procesal/docent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postgrado-der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2023-06-06T19:35:00Z</dcterms:created>
  <dcterms:modified xsi:type="dcterms:W3CDTF">2023-06-06T19:36:00Z</dcterms:modified>
</cp:coreProperties>
</file>