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FF48E" w14:textId="77777777" w:rsidR="00B27CE0" w:rsidRPr="00B27CE0" w:rsidRDefault="00B27CE0" w:rsidP="00B27CE0">
      <w:pPr>
        <w:shd w:val="clear" w:color="auto" w:fill="FFFFFF"/>
        <w:spacing w:after="150" w:line="720" w:lineRule="atLeast"/>
        <w:outlineLvl w:val="1"/>
        <w:rPr>
          <w:rFonts w:ascii="inherit" w:eastAsia="Times New Roman" w:hAnsi="inherit" w:cs="Arial"/>
          <w:b/>
          <w:bCs/>
          <w:color w:val="091133"/>
          <w:kern w:val="0"/>
          <w:sz w:val="54"/>
          <w:szCs w:val="54"/>
          <w:lang w:eastAsia="es-CO"/>
          <w14:ligatures w14:val="none"/>
        </w:rPr>
      </w:pPr>
      <w:r w:rsidRPr="00B27CE0">
        <w:rPr>
          <w:rFonts w:ascii="inherit" w:eastAsia="Times New Roman" w:hAnsi="inherit" w:cs="Arial"/>
          <w:b/>
          <w:bCs/>
          <w:color w:val="091133"/>
          <w:kern w:val="0"/>
          <w:sz w:val="54"/>
          <w:szCs w:val="54"/>
          <w:lang w:eastAsia="es-CO"/>
          <w14:ligatures w14:val="none"/>
        </w:rPr>
        <w:t>Máster en Derecho</w:t>
      </w:r>
    </w:p>
    <w:p w14:paraId="0595D397" w14:textId="77777777" w:rsidR="00B27CE0" w:rsidRPr="00B27CE0" w:rsidRDefault="00B27CE0" w:rsidP="00B27CE0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B27CE0">
        <w:rPr>
          <w:rFonts w:ascii="Arial" w:eastAsia="Times New Roman" w:hAnsi="Arial" w:cs="Arial"/>
          <w:b/>
          <w:bCs/>
          <w:color w:val="5D6970"/>
          <w:kern w:val="0"/>
          <w:sz w:val="24"/>
          <w:szCs w:val="24"/>
          <w:lang w:eastAsia="es-CO"/>
          <w14:ligatures w14:val="none"/>
        </w:rPr>
        <w:t>Ahora con orientación en Derecho:</w:t>
      </w: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 Comercial y Corporativo</w:t>
      </w: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 Tributario</w:t>
      </w: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 Administrativo</w:t>
      </w: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 Penal</w:t>
      </w: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 Notarial</w:t>
      </w: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 Laboral</w:t>
      </w: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 Comercio Internacional e Integración</w:t>
      </w: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br/>
        <w:t>• Transformación Digital y Derecho</w:t>
      </w:r>
    </w:p>
    <w:p w14:paraId="5FE2FFD3" w14:textId="77777777" w:rsidR="00B27CE0" w:rsidRPr="00B27CE0" w:rsidRDefault="00B27CE0" w:rsidP="00B27CE0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</w:pPr>
      <w:r w:rsidRPr="00B27CE0">
        <w:rPr>
          <w:rFonts w:ascii="Arial" w:eastAsia="Times New Roman" w:hAnsi="Arial" w:cs="Arial"/>
          <w:color w:val="000000"/>
          <w:kern w:val="0"/>
          <w:sz w:val="35"/>
          <w:szCs w:val="35"/>
          <w:lang w:eastAsia="es-CO"/>
          <w14:ligatures w14:val="none"/>
        </w:rPr>
        <w:t>Objetivos</w:t>
      </w:r>
    </w:p>
    <w:p w14:paraId="227D35CB" w14:textId="77777777" w:rsidR="00B27CE0" w:rsidRPr="00B27CE0" w:rsidRDefault="00B27CE0" w:rsidP="00B27CE0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• Que los alumnos obtengan una educación superior en el área académica de su elección. Que profundicen su formación profesional y técnica con una visión actualizada orientada al ejercicio práctico.  </w:t>
      </w:r>
    </w:p>
    <w:p w14:paraId="3885750D" w14:textId="77777777" w:rsidR="00B27CE0" w:rsidRPr="00B27CE0" w:rsidRDefault="00B27CE0" w:rsidP="00B27CE0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​​​​​​​• Brindar al participante la posibilidad de estudio y preparación con la misma versatilidad y exigencia del régimen anglosajón, de amplio y consolidado prestigio en el mundo académico actual. </w:t>
      </w:r>
    </w:p>
    <w:p w14:paraId="72E8586C" w14:textId="77777777" w:rsidR="00B27CE0" w:rsidRPr="00B27CE0" w:rsidRDefault="00B27CE0" w:rsidP="00B27CE0">
      <w:pPr>
        <w:shd w:val="clear" w:color="auto" w:fill="FFFFFF"/>
        <w:spacing w:after="300" w:line="450" w:lineRule="atLeast"/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</w:pPr>
      <w:r w:rsidRPr="00B27CE0">
        <w:rPr>
          <w:rFonts w:ascii="Arial" w:eastAsia="Times New Roman" w:hAnsi="Arial" w:cs="Arial"/>
          <w:color w:val="5D6970"/>
          <w:kern w:val="0"/>
          <w:sz w:val="24"/>
          <w:szCs w:val="24"/>
          <w:lang w:eastAsia="es-CO"/>
          <w14:ligatures w14:val="none"/>
        </w:rPr>
        <w:t>​​​​​​​• Desarrollar criterio jurídico y argumentación lógica y racional en derecho, mediante el empleo preferente del método del caso en sus distintas variantes.</w:t>
      </w:r>
    </w:p>
    <w:p w14:paraId="07294EAB" w14:textId="1987CDE7" w:rsidR="008507B2" w:rsidRDefault="00B27CE0">
      <w:pPr>
        <w:rPr>
          <w:b/>
          <w:bCs/>
        </w:rPr>
      </w:pPr>
      <w:r>
        <w:rPr>
          <w:b/>
          <w:bCs/>
        </w:rPr>
        <w:t>Perfil del alumno</w:t>
      </w:r>
    </w:p>
    <w:p w14:paraId="463F28D7" w14:textId="126D16BB" w:rsidR="00B27CE0" w:rsidRPr="00B27CE0" w:rsidRDefault="00B27CE0">
      <w:pPr>
        <w:rPr>
          <w:b/>
          <w:bCs/>
        </w:rPr>
      </w:pPr>
      <w:r>
        <w:rPr>
          <w:rFonts w:ascii="Arial" w:hAnsi="Arial" w:cs="Arial"/>
          <w:color w:val="5D6970"/>
          <w:shd w:val="clear" w:color="auto" w:fill="FFFFFF"/>
        </w:rPr>
        <w:t>Abogados, escribanos, contadores públicos, licenciados en relaciones internacionales, entre otros graduados universitarios, que deseen acceder a una sólida formación académica integradora de los elementos jurídicos, éticos, científicos y prácticos necesarios para un ejercicio profesional responsable y exitoso.</w:t>
      </w:r>
    </w:p>
    <w:sectPr w:rsidR="00B27CE0" w:rsidRPr="00B27C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E0"/>
    <w:rsid w:val="005C6B82"/>
    <w:rsid w:val="008507B2"/>
    <w:rsid w:val="00B2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4C115"/>
  <w15:chartTrackingRefBased/>
  <w15:docId w15:val="{AE7DEA0A-CBDD-42CF-9DCD-400FEBCD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7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7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7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7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7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7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7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7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7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27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7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7C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7C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7C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7C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7C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7C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7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7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7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7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7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7C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7C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7C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7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7C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7CE0"/>
    <w:rPr>
      <w:b/>
      <w:bCs/>
      <w:smallCaps/>
      <w:color w:val="0F4761" w:themeColor="accent1" w:themeShade="BF"/>
      <w:spacing w:val="5"/>
    </w:rPr>
  </w:style>
  <w:style w:type="character" w:customStyle="1" w:styleId="field">
    <w:name w:val="field"/>
    <w:basedOn w:val="Fuentedeprrafopredeter"/>
    <w:rsid w:val="00B27CE0"/>
  </w:style>
  <w:style w:type="paragraph" w:styleId="NormalWeb">
    <w:name w:val="Normal (Web)"/>
    <w:basedOn w:val="Normal"/>
    <w:uiPriority w:val="99"/>
    <w:semiHidden/>
    <w:unhideWhenUsed/>
    <w:rsid w:val="00B27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B27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4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2972">
                              <w:marLeft w:val="0"/>
                              <w:marRight w:val="0"/>
                              <w:marTop w:val="51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00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78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2024-06-20T05:24:00Z</dcterms:created>
  <dcterms:modified xsi:type="dcterms:W3CDTF">2024-06-20T05:25:00Z</dcterms:modified>
</cp:coreProperties>
</file>