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FDB87" w14:textId="77777777" w:rsidR="00FA39DE" w:rsidRPr="00FA39DE" w:rsidRDefault="00FA39DE" w:rsidP="00FA39DE">
      <w:pPr>
        <w:shd w:val="clear" w:color="auto" w:fill="F8F9FA"/>
        <w:spacing w:after="0" w:line="240" w:lineRule="auto"/>
        <w:outlineLvl w:val="1"/>
        <w:rPr>
          <w:rFonts w:ascii="utec-bold" w:eastAsia="Times New Roman" w:hAnsi="utec-bold" w:cs="Times New Roman"/>
          <w:color w:val="212529"/>
          <w:kern w:val="0"/>
          <w:sz w:val="36"/>
          <w:szCs w:val="36"/>
          <w:lang w:eastAsia="es-CO"/>
          <w14:ligatures w14:val="none"/>
        </w:rPr>
      </w:pPr>
      <w:r w:rsidRPr="00FA39DE">
        <w:rPr>
          <w:rFonts w:ascii="utec-bold" w:eastAsia="Times New Roman" w:hAnsi="utec-bold" w:cs="Times New Roman"/>
          <w:color w:val="212529"/>
          <w:kern w:val="0"/>
          <w:sz w:val="36"/>
          <w:szCs w:val="36"/>
          <w:lang w:eastAsia="es-CO"/>
          <w14:ligatures w14:val="none"/>
        </w:rPr>
        <w:t>MÁS SOBRE EL POSGRADO</w:t>
      </w:r>
    </w:p>
    <w:p w14:paraId="4B75B664" w14:textId="77777777" w:rsidR="00FA39DE" w:rsidRPr="00FA39DE" w:rsidRDefault="00FA39DE" w:rsidP="00FA39DE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FA39DE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La demanda de profesionales de ciberseguridad está creciendo rápidamente. Las organizaciones de diversas industrias necesitan expertos calificados que puedan salvaguardar sus activos digitales y defenderse contra las </w:t>
      </w:r>
      <w:proofErr w:type="spellStart"/>
      <w:r w:rsidRPr="00FA39DE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ciberamenazas</w:t>
      </w:r>
      <w:proofErr w:type="spellEnd"/>
      <w:r w:rsidRPr="00FA39DE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. La Especialización en Ciberseguridad de UTEC, en colaboración con la </w:t>
      </w:r>
      <w:proofErr w:type="spellStart"/>
      <w:r w:rsidRPr="00FA39DE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Universitat</w:t>
      </w:r>
      <w:proofErr w:type="spellEnd"/>
      <w:r w:rsidRPr="00FA39DE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Oberta de Catalunya (UOC) y </w:t>
      </w:r>
      <w:proofErr w:type="spellStart"/>
      <w:r w:rsidRPr="00FA39DE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Agesic</w:t>
      </w:r>
      <w:proofErr w:type="spellEnd"/>
      <w:r w:rsidRPr="00FA39DE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, proporciona amplios conocimientos sobre la ciberseguridad en </w:t>
      </w:r>
      <w:r w:rsidRPr="00FA39DE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redes informáticas</w:t>
      </w:r>
      <w:r w:rsidRPr="00FA39DE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 y </w:t>
      </w:r>
      <w:r w:rsidRPr="00FA39DE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sistemas corporativos</w:t>
      </w:r>
      <w:r w:rsidRPr="00FA39DE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. Se estudian los problemas y las soluciones empleadas para resolver el cibercrimen, se examinan en profundidad los riesgos de ciberseguridad en las redes fijas e inalámbricas, y se analizan los mecanismos de protección particulares de cada sistema operativo.</w:t>
      </w:r>
    </w:p>
    <w:p w14:paraId="3AD48977" w14:textId="7AC1CFBE" w:rsidR="00FA39DE" w:rsidRPr="00FA39DE" w:rsidRDefault="00FA39DE" w:rsidP="00FA39DE">
      <w:pPr>
        <w:pStyle w:val="NormalWeb"/>
        <w:shd w:val="clear" w:color="auto" w:fill="F8F9FA"/>
        <w:spacing w:before="0" w:beforeAutospacing="0" w:after="240" w:afterAutospacing="0" w:line="390" w:lineRule="atLeast"/>
        <w:rPr>
          <w:rFonts w:ascii="utec-roman" w:hAnsi="utec-roman"/>
          <w:b/>
          <w:bCs/>
          <w:color w:val="212529"/>
          <w:sz w:val="23"/>
          <w:szCs w:val="23"/>
        </w:rPr>
      </w:pPr>
      <w:r>
        <w:rPr>
          <w:rFonts w:ascii="utec-roman" w:hAnsi="utec-roman"/>
          <w:b/>
          <w:bCs/>
          <w:color w:val="212529"/>
          <w:sz w:val="23"/>
          <w:szCs w:val="23"/>
        </w:rPr>
        <w:t>Perfil del egresado</w:t>
      </w:r>
    </w:p>
    <w:p w14:paraId="734ACE18" w14:textId="00491E7B" w:rsidR="00FA39DE" w:rsidRDefault="00FA39DE" w:rsidP="00FA39DE">
      <w:pPr>
        <w:pStyle w:val="NormalWeb"/>
        <w:shd w:val="clear" w:color="auto" w:fill="F8F9FA"/>
        <w:spacing w:before="0" w:beforeAutospacing="0" w:after="240" w:afterAutospacing="0" w:line="390" w:lineRule="atLeast"/>
        <w:rPr>
          <w:rFonts w:ascii="utec-roman" w:hAnsi="utec-roman"/>
          <w:color w:val="212529"/>
          <w:sz w:val="23"/>
          <w:szCs w:val="23"/>
        </w:rPr>
      </w:pPr>
      <w:r>
        <w:rPr>
          <w:rFonts w:ascii="utec-roman" w:hAnsi="utec-roman"/>
          <w:color w:val="212529"/>
          <w:sz w:val="23"/>
          <w:szCs w:val="23"/>
        </w:rPr>
        <w:t>Desde un punto de vista relacionado a competencias técnicas, los egresados de la </w:t>
      </w:r>
      <w:r>
        <w:rPr>
          <w:rStyle w:val="Textoennegrita"/>
          <w:rFonts w:ascii="utec-roman" w:eastAsiaTheme="majorEastAsia" w:hAnsi="utec-roman"/>
          <w:color w:val="212529"/>
          <w:sz w:val="23"/>
          <w:szCs w:val="23"/>
        </w:rPr>
        <w:t>Especialización en Ciberseguridad</w:t>
      </w:r>
      <w:r>
        <w:rPr>
          <w:rFonts w:ascii="utec-roman" w:hAnsi="utec-roman"/>
          <w:color w:val="212529"/>
          <w:sz w:val="23"/>
          <w:szCs w:val="23"/>
        </w:rPr>
        <w:t> serán capaces de:</w:t>
      </w:r>
    </w:p>
    <w:p w14:paraId="17D161A9" w14:textId="77777777" w:rsidR="00FA39DE" w:rsidRDefault="00FA39DE" w:rsidP="00FA39DE">
      <w:pPr>
        <w:pStyle w:val="NormalWeb"/>
        <w:shd w:val="clear" w:color="auto" w:fill="F8F9FA"/>
        <w:spacing w:before="0" w:beforeAutospacing="0" w:after="240" w:afterAutospacing="0" w:line="390" w:lineRule="atLeast"/>
        <w:rPr>
          <w:rFonts w:ascii="utec-roman" w:hAnsi="utec-roman"/>
          <w:color w:val="212529"/>
          <w:sz w:val="23"/>
          <w:szCs w:val="23"/>
        </w:rPr>
      </w:pPr>
      <w:r>
        <w:rPr>
          <w:rFonts w:ascii="utec-roman" w:hAnsi="utec-roman"/>
          <w:color w:val="212529"/>
          <w:sz w:val="23"/>
          <w:szCs w:val="23"/>
        </w:rPr>
        <w:t>● Analizar y aplicar las técnicas básicas de prevención, protección y detección de</w:t>
      </w:r>
      <w:r>
        <w:rPr>
          <w:rFonts w:ascii="utec-roman" w:hAnsi="utec-roman"/>
          <w:color w:val="212529"/>
          <w:sz w:val="23"/>
          <w:szCs w:val="23"/>
        </w:rPr>
        <w:br/>
        <w:t>ataques a un sistema informático.</w:t>
      </w:r>
      <w:r>
        <w:rPr>
          <w:rFonts w:ascii="utec-roman" w:hAnsi="utec-roman"/>
          <w:color w:val="212529"/>
          <w:sz w:val="23"/>
          <w:szCs w:val="23"/>
        </w:rPr>
        <w:br/>
        <w:t xml:space="preserve">● Analizar y gestionar los riesgos de seguridad en el </w:t>
      </w:r>
      <w:proofErr w:type="spellStart"/>
      <w:r>
        <w:rPr>
          <w:rFonts w:ascii="utec-roman" w:hAnsi="utec-roman"/>
          <w:color w:val="212529"/>
          <w:sz w:val="23"/>
          <w:szCs w:val="23"/>
        </w:rPr>
        <w:t>cloud</w:t>
      </w:r>
      <w:proofErr w:type="spellEnd"/>
      <w:r>
        <w:rPr>
          <w:rFonts w:ascii="utec-roman" w:hAnsi="utec-roman"/>
          <w:color w:val="212529"/>
          <w:sz w:val="23"/>
          <w:szCs w:val="23"/>
        </w:rPr>
        <w:t>.</w:t>
      </w:r>
      <w:r>
        <w:rPr>
          <w:rFonts w:ascii="utec-roman" w:hAnsi="utec-roman"/>
          <w:color w:val="212529"/>
          <w:sz w:val="23"/>
          <w:szCs w:val="23"/>
        </w:rPr>
        <w:br/>
        <w:t>● Implantar estrategias de detección de vulnerabilidades y gestión de incidentes</w:t>
      </w:r>
      <w:r>
        <w:rPr>
          <w:rFonts w:ascii="utec-roman" w:hAnsi="utec-roman"/>
          <w:color w:val="212529"/>
          <w:sz w:val="23"/>
          <w:szCs w:val="23"/>
        </w:rPr>
        <w:br/>
        <w:t xml:space="preserve">en el </w:t>
      </w:r>
      <w:proofErr w:type="spellStart"/>
      <w:r>
        <w:rPr>
          <w:rFonts w:ascii="utec-roman" w:hAnsi="utec-roman"/>
          <w:color w:val="212529"/>
          <w:sz w:val="23"/>
          <w:szCs w:val="23"/>
        </w:rPr>
        <w:t>cloud</w:t>
      </w:r>
      <w:proofErr w:type="spellEnd"/>
      <w:r>
        <w:rPr>
          <w:rFonts w:ascii="utec-roman" w:hAnsi="utec-roman"/>
          <w:color w:val="212529"/>
          <w:sz w:val="23"/>
          <w:szCs w:val="23"/>
        </w:rPr>
        <w:t>.</w:t>
      </w:r>
      <w:r>
        <w:rPr>
          <w:rFonts w:ascii="utec-roman" w:hAnsi="utec-roman"/>
          <w:color w:val="212529"/>
          <w:sz w:val="23"/>
          <w:szCs w:val="23"/>
        </w:rPr>
        <w:br/>
        <w:t xml:space="preserve">● Conocer los aspectos legales vinculados a la protección de datos en el </w:t>
      </w:r>
      <w:proofErr w:type="spellStart"/>
      <w:r>
        <w:rPr>
          <w:rFonts w:ascii="utec-roman" w:hAnsi="utec-roman"/>
          <w:color w:val="212529"/>
          <w:sz w:val="23"/>
          <w:szCs w:val="23"/>
        </w:rPr>
        <w:t>cloud</w:t>
      </w:r>
      <w:proofErr w:type="spellEnd"/>
      <w:r>
        <w:rPr>
          <w:rFonts w:ascii="utec-roman" w:hAnsi="utec-roman"/>
          <w:color w:val="212529"/>
          <w:sz w:val="23"/>
          <w:szCs w:val="23"/>
        </w:rPr>
        <w:t>.</w:t>
      </w:r>
      <w:r>
        <w:rPr>
          <w:rFonts w:ascii="utec-roman" w:hAnsi="utec-roman"/>
          <w:color w:val="212529"/>
          <w:sz w:val="23"/>
          <w:szCs w:val="23"/>
        </w:rPr>
        <w:br/>
        <w:t xml:space="preserve">● Establecer acuerdos con proveedores de </w:t>
      </w:r>
      <w:proofErr w:type="spellStart"/>
      <w:r>
        <w:rPr>
          <w:rFonts w:ascii="utec-roman" w:hAnsi="utec-roman"/>
          <w:color w:val="212529"/>
          <w:sz w:val="23"/>
          <w:szCs w:val="23"/>
        </w:rPr>
        <w:t>cloud</w:t>
      </w:r>
      <w:proofErr w:type="spellEnd"/>
      <w:r>
        <w:rPr>
          <w:rFonts w:ascii="utec-roman" w:hAnsi="utec-roman"/>
          <w:color w:val="212529"/>
          <w:sz w:val="23"/>
          <w:szCs w:val="23"/>
        </w:rPr>
        <w:t xml:space="preserve"> para asegurar el cumplimiento</w:t>
      </w:r>
      <w:r>
        <w:rPr>
          <w:rFonts w:ascii="utec-roman" w:hAnsi="utec-roman"/>
          <w:color w:val="212529"/>
          <w:sz w:val="23"/>
          <w:szCs w:val="23"/>
        </w:rPr>
        <w:br/>
        <w:t>normativo y la protección de datos.</w:t>
      </w:r>
      <w:r>
        <w:rPr>
          <w:rFonts w:ascii="utec-roman" w:hAnsi="utec-roman"/>
          <w:color w:val="212529"/>
          <w:sz w:val="23"/>
          <w:szCs w:val="23"/>
        </w:rPr>
        <w:br/>
        <w:t>● Evaluar y tomar las decisiones más adecuadas en cuanto a la selección y uso</w:t>
      </w:r>
      <w:r>
        <w:rPr>
          <w:rFonts w:ascii="utec-roman" w:hAnsi="utec-roman"/>
          <w:color w:val="212529"/>
          <w:sz w:val="23"/>
          <w:szCs w:val="23"/>
        </w:rPr>
        <w:br/>
        <w:t>de herramientas y tecnologías del mercado en el ámbito de la ciberseguridad y</w:t>
      </w:r>
      <w:r>
        <w:rPr>
          <w:rFonts w:ascii="utec-roman" w:hAnsi="utec-roman"/>
          <w:color w:val="212529"/>
          <w:sz w:val="23"/>
          <w:szCs w:val="23"/>
        </w:rPr>
        <w:br/>
        <w:t>la privacidad.</w:t>
      </w:r>
      <w:r>
        <w:rPr>
          <w:rFonts w:ascii="utec-roman" w:hAnsi="utec-roman"/>
          <w:color w:val="212529"/>
          <w:sz w:val="23"/>
          <w:szCs w:val="23"/>
        </w:rPr>
        <w:br/>
        <w:t>● Identificar, examinar y evaluar los principales riesgos de un dominio informático</w:t>
      </w:r>
      <w:r>
        <w:rPr>
          <w:rFonts w:ascii="utec-roman" w:hAnsi="utec-roman"/>
          <w:color w:val="212529"/>
          <w:sz w:val="23"/>
          <w:szCs w:val="23"/>
        </w:rPr>
        <w:br/>
        <w:t>y diseñar estrategias para gestionarlos.</w:t>
      </w:r>
      <w:r>
        <w:rPr>
          <w:rFonts w:ascii="utec-roman" w:hAnsi="utec-roman"/>
          <w:color w:val="212529"/>
          <w:sz w:val="23"/>
          <w:szCs w:val="23"/>
        </w:rPr>
        <w:br/>
        <w:t>● Analizar la implementación y despliegue de soluciones criptográficas para</w:t>
      </w:r>
      <w:r>
        <w:rPr>
          <w:rFonts w:ascii="utec-roman" w:hAnsi="utec-roman"/>
          <w:color w:val="212529"/>
          <w:sz w:val="23"/>
          <w:szCs w:val="23"/>
        </w:rPr>
        <w:br/>
        <w:t>validar su funcionamiento.</w:t>
      </w:r>
      <w:r>
        <w:rPr>
          <w:rFonts w:ascii="utec-roman" w:hAnsi="utec-roman"/>
          <w:color w:val="212529"/>
          <w:sz w:val="23"/>
          <w:szCs w:val="23"/>
        </w:rPr>
        <w:br/>
        <w:t xml:space="preserve">● Conocer las herramientas y los métodos de </w:t>
      </w:r>
      <w:proofErr w:type="spellStart"/>
      <w:r>
        <w:rPr>
          <w:rFonts w:ascii="utec-roman" w:hAnsi="utec-roman"/>
          <w:color w:val="212529"/>
          <w:sz w:val="23"/>
          <w:szCs w:val="23"/>
        </w:rPr>
        <w:t>pentesting</w:t>
      </w:r>
      <w:proofErr w:type="spellEnd"/>
      <w:r>
        <w:rPr>
          <w:rFonts w:ascii="utec-roman" w:hAnsi="utec-roman"/>
          <w:color w:val="212529"/>
          <w:sz w:val="23"/>
          <w:szCs w:val="23"/>
        </w:rPr>
        <w:t xml:space="preserve"> en los servidores de</w:t>
      </w:r>
      <w:r>
        <w:rPr>
          <w:rFonts w:ascii="utec-roman" w:hAnsi="utec-roman"/>
          <w:color w:val="212529"/>
          <w:sz w:val="23"/>
          <w:szCs w:val="23"/>
        </w:rPr>
        <w:br/>
        <w:t>datos.</w:t>
      </w:r>
      <w:r>
        <w:rPr>
          <w:rFonts w:ascii="utec-roman" w:hAnsi="utec-roman"/>
          <w:color w:val="212529"/>
          <w:sz w:val="23"/>
          <w:szCs w:val="23"/>
        </w:rPr>
        <w:br/>
        <w:t>● Fortalecer los diferentes tipos de bases de datos, para asegurar la integridad,</w:t>
      </w:r>
      <w:r>
        <w:rPr>
          <w:rFonts w:ascii="utec-roman" w:hAnsi="utec-roman"/>
          <w:color w:val="212529"/>
          <w:sz w:val="23"/>
          <w:szCs w:val="23"/>
        </w:rPr>
        <w:br/>
      </w:r>
      <w:r>
        <w:rPr>
          <w:rFonts w:ascii="utec-roman" w:hAnsi="utec-roman"/>
          <w:color w:val="212529"/>
          <w:sz w:val="23"/>
          <w:szCs w:val="23"/>
        </w:rPr>
        <w:lastRenderedPageBreak/>
        <w:t>la disponibilidad y la confidencialidad de la información almacenada.</w:t>
      </w:r>
      <w:r>
        <w:rPr>
          <w:rFonts w:ascii="utec-roman" w:hAnsi="utec-roman"/>
          <w:color w:val="212529"/>
          <w:sz w:val="23"/>
          <w:szCs w:val="23"/>
        </w:rPr>
        <w:br/>
        <w:t>● Formular y desarrollar soluciones integrales e innovadoras en el ámbito de la</w:t>
      </w:r>
      <w:r>
        <w:rPr>
          <w:rFonts w:ascii="utec-roman" w:hAnsi="utec-roman"/>
          <w:color w:val="212529"/>
          <w:sz w:val="23"/>
          <w:szCs w:val="23"/>
        </w:rPr>
        <w:br/>
        <w:t>ciberseguridad y privacidad, teniendo en cuenta las dinámicas de</w:t>
      </w:r>
      <w:r>
        <w:rPr>
          <w:rFonts w:ascii="utec-roman" w:hAnsi="utec-roman"/>
          <w:color w:val="212529"/>
          <w:sz w:val="23"/>
          <w:szCs w:val="23"/>
        </w:rPr>
        <w:br/>
        <w:t>transformación y las tendencias tecnológicas.</w:t>
      </w:r>
      <w:r>
        <w:rPr>
          <w:rFonts w:ascii="utec-roman" w:hAnsi="utec-roman"/>
          <w:color w:val="212529"/>
          <w:sz w:val="23"/>
          <w:szCs w:val="23"/>
        </w:rPr>
        <w:br/>
        <w:t>● Realizar una configuración segura y robusta de un servidor GNU/Linux o</w:t>
      </w:r>
      <w:r>
        <w:rPr>
          <w:rFonts w:ascii="utec-roman" w:hAnsi="utec-roman"/>
          <w:color w:val="212529"/>
          <w:sz w:val="23"/>
          <w:szCs w:val="23"/>
        </w:rPr>
        <w:br/>
        <w:t>Windows.</w:t>
      </w:r>
      <w:r>
        <w:rPr>
          <w:rFonts w:ascii="utec-roman" w:hAnsi="utec-roman"/>
          <w:color w:val="212529"/>
          <w:sz w:val="23"/>
          <w:szCs w:val="23"/>
        </w:rPr>
        <w:br/>
        <w:t>● Utilizar herramientas para la administración y la protección de redes cableadas</w:t>
      </w:r>
      <w:r>
        <w:rPr>
          <w:rFonts w:ascii="utec-roman" w:hAnsi="utec-roman"/>
          <w:color w:val="212529"/>
          <w:sz w:val="23"/>
          <w:szCs w:val="23"/>
        </w:rPr>
        <w:br/>
        <w:t>e inalámbricas, y la gestión de alertas de seguridad.</w:t>
      </w:r>
      <w:r>
        <w:rPr>
          <w:rFonts w:ascii="utec-roman" w:hAnsi="utec-roman"/>
          <w:color w:val="212529"/>
          <w:sz w:val="23"/>
          <w:szCs w:val="23"/>
        </w:rPr>
        <w:br/>
        <w:t>● Mantener y controlar los sistemas informáticos, preparando ataques para</w:t>
      </w:r>
      <w:r>
        <w:rPr>
          <w:rFonts w:ascii="utec-roman" w:hAnsi="utec-roman"/>
          <w:color w:val="212529"/>
          <w:sz w:val="23"/>
          <w:szCs w:val="23"/>
        </w:rPr>
        <w:br/>
        <w:t>encontrar malas configuraciones.</w:t>
      </w:r>
    </w:p>
    <w:p w14:paraId="0B5BB5E7" w14:textId="77777777" w:rsidR="008507B2" w:rsidRDefault="008507B2"/>
    <w:sectPr w:rsidR="00850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ec-bold">
    <w:altName w:val="Cambria"/>
    <w:panose1 w:val="00000000000000000000"/>
    <w:charset w:val="00"/>
    <w:family w:val="roman"/>
    <w:notTrueType/>
    <w:pitch w:val="default"/>
  </w:font>
  <w:font w:name="utec-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E"/>
    <w:rsid w:val="008507B2"/>
    <w:rsid w:val="009B62BF"/>
    <w:rsid w:val="00FA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D4EF"/>
  <w15:chartTrackingRefBased/>
  <w15:docId w15:val="{A0E27C31-D7EF-4BB5-93E7-4143D693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3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A3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3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39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39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39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9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9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9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9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39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39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9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9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A39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2024-06-20T03:38:00Z</dcterms:created>
  <dcterms:modified xsi:type="dcterms:W3CDTF">2024-06-20T03:39:00Z</dcterms:modified>
</cp:coreProperties>
</file>