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A67A" w14:textId="77777777" w:rsidR="001405A2" w:rsidRPr="001405A2" w:rsidRDefault="001405A2" w:rsidP="001405A2">
      <w:pPr>
        <w:shd w:val="clear" w:color="auto" w:fill="7EAE5A"/>
        <w:spacing w:after="300" w:line="720" w:lineRule="atLeast"/>
        <w:textAlignment w:val="baseline"/>
        <w:outlineLvl w:val="0"/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</w:pPr>
      <w:r w:rsidRPr="001405A2">
        <w:rPr>
          <w:rFonts w:ascii="Poppins" w:eastAsia="Times New Roman" w:hAnsi="Poppins" w:cs="Poppins"/>
          <w:b/>
          <w:bCs/>
          <w:caps/>
          <w:color w:val="FFFFFF"/>
          <w:spacing w:val="15"/>
          <w:kern w:val="36"/>
          <w:sz w:val="60"/>
          <w:szCs w:val="60"/>
          <w:lang w:eastAsia="es-CO"/>
          <w14:ligatures w14:val="none"/>
        </w:rPr>
        <w:t>MAESTRÍA EN CONTABILIDAD Y TÉCNICA TRIBUTARIA</w:t>
      </w:r>
    </w:p>
    <w:p w14:paraId="35FE199B" w14:textId="77777777" w:rsidR="001405A2" w:rsidRPr="001405A2" w:rsidRDefault="001405A2" w:rsidP="001405A2">
      <w:p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1405A2">
        <w:rPr>
          <w:rFonts w:ascii="Poppins" w:eastAsia="Times New Roman" w:hAnsi="Poppins" w:cs="Poppins"/>
          <w:b/>
          <w:bCs/>
          <w:caps/>
          <w:color w:val="95AA64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OBJETIVOS</w:t>
      </w:r>
    </w:p>
    <w:p w14:paraId="70290EEC" w14:textId="77777777" w:rsidR="001405A2" w:rsidRPr="001405A2" w:rsidRDefault="001405A2" w:rsidP="001405A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1405A2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Brindar a los participantes una base sólida en los fundamentos de la práctica gerencial en el área contable y tributaria de las organizaciones empresariales.</w:t>
      </w:r>
    </w:p>
    <w:p w14:paraId="722E55BD" w14:textId="77777777" w:rsidR="001405A2" w:rsidRPr="001405A2" w:rsidRDefault="001405A2" w:rsidP="001405A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1405A2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Los participantes adquirirán habilidades clave en la preparación y análisis de información contable, así como un entendimiento profundo de la temática tributaria, optimizando la toma de decisiones en un mundo empresarial dinámico. Asimismo, se forma a los profesionales en la gestión de sistemas de información y en prácticas para garantizar la seguridad de la información contable, desarrollando capacidad de análisis crítico para resolver exitosamente problemas empresariales.</w:t>
      </w:r>
    </w:p>
    <w:p w14:paraId="769C23FA" w14:textId="77777777" w:rsidR="001405A2" w:rsidRPr="001405A2" w:rsidRDefault="001405A2" w:rsidP="001405A2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065" w:right="75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1405A2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Esta Maestría pretende preparar para enfrentar desafíos y tomar decisiones informadas con confianza, fundamentado en los fuertes conocimientos adquiridos.</w:t>
      </w:r>
    </w:p>
    <w:p w14:paraId="6C14837D" w14:textId="77777777" w:rsidR="001405A2" w:rsidRPr="001405A2" w:rsidRDefault="001405A2" w:rsidP="001405A2">
      <w:pPr>
        <w:pStyle w:val="Prrafodelista"/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outlineLvl w:val="2"/>
        <w:rPr>
          <w:rFonts w:ascii="Poppins" w:eastAsia="Times New Roman" w:hAnsi="Poppins" w:cs="Poppins"/>
          <w:b/>
          <w:bCs/>
          <w:caps/>
          <w:color w:val="292929"/>
          <w:spacing w:val="15"/>
          <w:kern w:val="0"/>
          <w:sz w:val="42"/>
          <w:szCs w:val="42"/>
          <w:lang w:eastAsia="es-CO"/>
          <w14:ligatures w14:val="none"/>
        </w:rPr>
      </w:pPr>
      <w:r w:rsidRPr="001405A2">
        <w:rPr>
          <w:rFonts w:ascii="Poppins" w:eastAsia="Times New Roman" w:hAnsi="Poppins" w:cs="Poppins"/>
          <w:b/>
          <w:bCs/>
          <w:caps/>
          <w:color w:val="95AA64"/>
          <w:spacing w:val="15"/>
          <w:kern w:val="0"/>
          <w:sz w:val="42"/>
          <w:szCs w:val="42"/>
          <w:bdr w:val="none" w:sz="0" w:space="0" w:color="auto" w:frame="1"/>
          <w:lang w:eastAsia="es-CO"/>
          <w14:ligatures w14:val="none"/>
        </w:rPr>
        <w:t>PARTICIPANTES</w:t>
      </w:r>
    </w:p>
    <w:p w14:paraId="6A055169" w14:textId="77777777" w:rsidR="001405A2" w:rsidRPr="001405A2" w:rsidRDefault="001405A2" w:rsidP="001405A2">
      <w:pPr>
        <w:pStyle w:val="Prrafodelista"/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</w:pPr>
      <w:r w:rsidRPr="001405A2">
        <w:rPr>
          <w:rFonts w:ascii="Arimo" w:eastAsia="Times New Roman" w:hAnsi="Arimo" w:cs="Times New Roman"/>
          <w:color w:val="515151"/>
          <w:kern w:val="0"/>
          <w:sz w:val="24"/>
          <w:szCs w:val="24"/>
          <w:lang w:eastAsia="es-CO"/>
          <w14:ligatures w14:val="none"/>
        </w:rPr>
        <w:t>La Maestría está dirigida a Contadores Públicos que se desempeñen en distintos ámbitos de la práctica contable y tributaria, que quieran especializarse y destacarse en temas contables e impositivos con una vocación de liderazgo en el área.</w:t>
      </w:r>
    </w:p>
    <w:p w14:paraId="6A2F7A3E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m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029A"/>
    <w:multiLevelType w:val="multilevel"/>
    <w:tmpl w:val="D3CE3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5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A2"/>
    <w:rsid w:val="001405A2"/>
    <w:rsid w:val="008507B2"/>
    <w:rsid w:val="00DA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4C6E"/>
  <w15:chartTrackingRefBased/>
  <w15:docId w15:val="{CFFBFA77-6D4A-49DB-A69E-1E802FE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4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5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5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5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5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5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5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5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5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2024-06-20T05:13:00Z</dcterms:created>
  <dcterms:modified xsi:type="dcterms:W3CDTF">2024-06-20T05:14:00Z</dcterms:modified>
</cp:coreProperties>
</file>