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63A78" w14:textId="77777777" w:rsidR="00E43E1F" w:rsidRPr="00E43E1F" w:rsidRDefault="00E43E1F" w:rsidP="00E43E1F">
      <w:pPr>
        <w:shd w:val="clear" w:color="auto" w:fill="000000"/>
        <w:spacing w:after="120" w:line="608" w:lineRule="atLeast"/>
        <w:textAlignment w:val="baseline"/>
        <w:outlineLvl w:val="0"/>
        <w:rPr>
          <w:rFonts w:ascii="Source Sans Pro" w:eastAsia="Times New Roman" w:hAnsi="Source Sans Pro" w:cs="Times New Roman"/>
          <w:b/>
          <w:bCs/>
          <w:color w:val="FFFFFF"/>
          <w:kern w:val="36"/>
          <w:sz w:val="54"/>
          <w:szCs w:val="54"/>
          <w:lang w:eastAsia="es-CO"/>
          <w14:ligatures w14:val="none"/>
        </w:rPr>
      </w:pPr>
      <w:r w:rsidRPr="00E43E1F">
        <w:rPr>
          <w:rFonts w:ascii="Source Sans Pro" w:eastAsia="Times New Roman" w:hAnsi="Source Sans Pro" w:cs="Times New Roman"/>
          <w:b/>
          <w:bCs/>
          <w:color w:val="FFFFFF"/>
          <w:kern w:val="36"/>
          <w:sz w:val="54"/>
          <w:szCs w:val="54"/>
          <w:lang w:eastAsia="es-CO"/>
          <w14:ligatures w14:val="none"/>
        </w:rPr>
        <w:t>Maestría en Educación</w:t>
      </w:r>
    </w:p>
    <w:p w14:paraId="345784C4" w14:textId="789E0181" w:rsidR="008507B2" w:rsidRDefault="00E43E1F" w:rsidP="00E43E1F">
      <w:pPr>
        <w:rPr>
          <w:rFonts w:ascii="Source Sans Pro" w:eastAsia="Times New Roman" w:hAnsi="Source Sans Pro" w:cs="Times New Roman"/>
          <w:b/>
          <w:bCs/>
          <w:color w:val="FFFFFF"/>
          <w:kern w:val="0"/>
          <w:sz w:val="30"/>
          <w:szCs w:val="30"/>
          <w:bdr w:val="none" w:sz="0" w:space="0" w:color="auto" w:frame="1"/>
          <w:shd w:val="clear" w:color="auto" w:fill="000000"/>
          <w:lang w:eastAsia="es-CO"/>
          <w14:ligatures w14:val="none"/>
        </w:rPr>
      </w:pPr>
      <w:r w:rsidRPr="00E43E1F">
        <w:rPr>
          <w:rFonts w:ascii="Source Sans Pro" w:eastAsia="Times New Roman" w:hAnsi="Source Sans Pro" w:cs="Times New Roman"/>
          <w:b/>
          <w:bCs/>
          <w:color w:val="FFFFFF"/>
          <w:kern w:val="0"/>
          <w:sz w:val="30"/>
          <w:szCs w:val="30"/>
          <w:bdr w:val="none" w:sz="0" w:space="0" w:color="auto" w:frame="1"/>
          <w:shd w:val="clear" w:color="auto" w:fill="000000"/>
          <w:lang w:eastAsia="es-CO"/>
          <w14:ligatures w14:val="none"/>
        </w:rPr>
        <w:t>Montevideo (modalidad híbrida)</w:t>
      </w:r>
    </w:p>
    <w:p w14:paraId="119F7F4D" w14:textId="77777777" w:rsidR="00E43E1F" w:rsidRPr="00E43E1F" w:rsidRDefault="00E43E1F" w:rsidP="00E43E1F">
      <w:pPr>
        <w:shd w:val="clear" w:color="auto" w:fill="FFFFFF"/>
        <w:spacing w:after="105" w:line="660" w:lineRule="atLeast"/>
        <w:textAlignment w:val="baseline"/>
        <w:outlineLvl w:val="1"/>
        <w:rPr>
          <w:rFonts w:ascii="Source Sans Pro" w:eastAsia="Times New Roman" w:hAnsi="Source Sans Pro" w:cs="Times New Roman"/>
          <w:b/>
          <w:bCs/>
          <w:color w:val="333333"/>
          <w:kern w:val="0"/>
          <w:sz w:val="51"/>
          <w:szCs w:val="51"/>
          <w:lang w:eastAsia="es-CO"/>
          <w14:ligatures w14:val="none"/>
        </w:rPr>
      </w:pPr>
      <w:r w:rsidRPr="00E43E1F">
        <w:rPr>
          <w:rFonts w:ascii="Source Sans Pro" w:eastAsia="Times New Roman" w:hAnsi="Source Sans Pro" w:cs="Times New Roman"/>
          <w:b/>
          <w:bCs/>
          <w:color w:val="333333"/>
          <w:kern w:val="0"/>
          <w:sz w:val="51"/>
          <w:szCs w:val="51"/>
          <w:lang w:eastAsia="es-CO"/>
          <w14:ligatures w14:val="none"/>
        </w:rPr>
        <w:t>Descripción de la Maestría en Educación</w:t>
      </w:r>
    </w:p>
    <w:p w14:paraId="2EE3779A" w14:textId="77777777" w:rsidR="00E43E1F" w:rsidRPr="00E43E1F" w:rsidRDefault="00E43E1F" w:rsidP="00E43E1F">
      <w:pPr>
        <w:shd w:val="clear" w:color="auto" w:fill="FFFFFF"/>
        <w:spacing w:after="0" w:line="240" w:lineRule="auto"/>
        <w:textAlignment w:val="baseline"/>
        <w:rPr>
          <w:rFonts w:ascii="Source Sans Pro" w:eastAsia="Times New Roman" w:hAnsi="Source Sans Pro" w:cs="Times New Roman"/>
          <w:color w:val="333333"/>
          <w:kern w:val="0"/>
          <w:sz w:val="24"/>
          <w:szCs w:val="24"/>
          <w:lang w:eastAsia="es-CO"/>
          <w14:ligatures w14:val="none"/>
        </w:rPr>
      </w:pPr>
      <w:r w:rsidRPr="00E43E1F">
        <w:rPr>
          <w:rFonts w:ascii="Source Sans Pro" w:eastAsia="Times New Roman" w:hAnsi="Source Sans Pro" w:cs="Times New Roman"/>
          <w:color w:val="333333"/>
          <w:kern w:val="0"/>
          <w:sz w:val="24"/>
          <w:szCs w:val="24"/>
          <w:lang w:eastAsia="es-CO"/>
          <w14:ligatures w14:val="none"/>
        </w:rPr>
        <w:t>La Maestría en Educación es un programa de posgrado académico, de naturaleza internacional con énfasis en la investigación, orientado a fortalecer las competencias de docentes y gestores educativos, con el fin de enfrentar efectivamente las nuevas demandas de desarrollo de los sistemas educativos regionales. Fue reconocida por el </w:t>
      </w:r>
      <w:hyperlink r:id="rId5" w:tgtFrame="_blank" w:tooltip="Ministerio de Educación y Cultura de Uruguay" w:history="1">
        <w:r w:rsidRPr="00E43E1F">
          <w:rPr>
            <w:rFonts w:ascii="Source Sans Pro" w:eastAsia="Times New Roman" w:hAnsi="Source Sans Pro" w:cs="Times New Roman"/>
            <w:color w:val="0053A0"/>
            <w:kern w:val="0"/>
            <w:sz w:val="24"/>
            <w:szCs w:val="24"/>
            <w:u w:val="single"/>
            <w:bdr w:val="none" w:sz="0" w:space="0" w:color="auto" w:frame="1"/>
            <w:lang w:eastAsia="es-CO"/>
            <w14:ligatures w14:val="none"/>
          </w:rPr>
          <w:t>Ministerio de Educación y Cultura de Uruguay</w:t>
        </w:r>
      </w:hyperlink>
      <w:r w:rsidRPr="00E43E1F">
        <w:rPr>
          <w:rFonts w:ascii="Source Sans Pro" w:eastAsia="Times New Roman" w:hAnsi="Source Sans Pro" w:cs="Times New Roman"/>
          <w:color w:val="333333"/>
          <w:kern w:val="0"/>
          <w:sz w:val="24"/>
          <w:szCs w:val="24"/>
          <w:lang w:eastAsia="es-CO"/>
          <w14:ligatures w14:val="none"/>
        </w:rPr>
        <w:t> en septiembre de 2007.</w:t>
      </w:r>
    </w:p>
    <w:p w14:paraId="6770257C" w14:textId="77777777" w:rsidR="00E43E1F" w:rsidRPr="00E43E1F" w:rsidRDefault="00E43E1F" w:rsidP="00E43E1F">
      <w:pPr>
        <w:shd w:val="clear" w:color="auto" w:fill="FFFFFF"/>
        <w:spacing w:after="105" w:line="660" w:lineRule="atLeast"/>
        <w:textAlignment w:val="baseline"/>
        <w:outlineLvl w:val="1"/>
        <w:rPr>
          <w:rFonts w:ascii="Source Sans Pro" w:eastAsia="Times New Roman" w:hAnsi="Source Sans Pro" w:cs="Times New Roman"/>
          <w:b/>
          <w:bCs/>
          <w:color w:val="333333"/>
          <w:kern w:val="0"/>
          <w:sz w:val="51"/>
          <w:szCs w:val="51"/>
          <w:lang w:eastAsia="es-CO"/>
          <w14:ligatures w14:val="none"/>
        </w:rPr>
      </w:pPr>
      <w:r w:rsidRPr="00E43E1F">
        <w:rPr>
          <w:rFonts w:ascii="Source Sans Pro" w:eastAsia="Times New Roman" w:hAnsi="Source Sans Pro" w:cs="Times New Roman"/>
          <w:b/>
          <w:bCs/>
          <w:color w:val="333333"/>
          <w:kern w:val="0"/>
          <w:sz w:val="51"/>
          <w:szCs w:val="51"/>
          <w:lang w:eastAsia="es-CO"/>
          <w14:ligatures w14:val="none"/>
        </w:rPr>
        <w:t>Objetivos</w:t>
      </w:r>
    </w:p>
    <w:p w14:paraId="545AFE61" w14:textId="77777777" w:rsidR="00E43E1F" w:rsidRPr="00E43E1F" w:rsidRDefault="00E43E1F" w:rsidP="00E43E1F">
      <w:pPr>
        <w:shd w:val="clear" w:color="auto" w:fill="FFFFFF"/>
        <w:spacing w:after="0" w:line="240" w:lineRule="auto"/>
        <w:textAlignment w:val="baseline"/>
        <w:rPr>
          <w:rFonts w:ascii="Source Sans Pro" w:eastAsia="Times New Roman" w:hAnsi="Source Sans Pro" w:cs="Times New Roman"/>
          <w:color w:val="333333"/>
          <w:kern w:val="0"/>
          <w:sz w:val="24"/>
          <w:szCs w:val="24"/>
          <w:lang w:eastAsia="es-CO"/>
          <w14:ligatures w14:val="none"/>
        </w:rPr>
      </w:pPr>
      <w:r w:rsidRPr="00E43E1F">
        <w:rPr>
          <w:rFonts w:ascii="Source Sans Pro" w:eastAsia="Times New Roman" w:hAnsi="Source Sans Pro" w:cs="Times New Roman"/>
          <w:color w:val="333333"/>
          <w:kern w:val="0"/>
          <w:sz w:val="24"/>
          <w:szCs w:val="24"/>
          <w:lang w:eastAsia="es-CO"/>
          <w14:ligatures w14:val="none"/>
        </w:rPr>
        <w:t>La Maestría en Educación tiene como objetivos generales:</w:t>
      </w:r>
    </w:p>
    <w:p w14:paraId="41DDC480" w14:textId="77777777" w:rsidR="00E43E1F" w:rsidRPr="00E43E1F" w:rsidRDefault="00E43E1F" w:rsidP="00E43E1F">
      <w:pPr>
        <w:shd w:val="clear" w:color="auto" w:fill="FFFFFF"/>
        <w:spacing w:after="0" w:line="240" w:lineRule="auto"/>
        <w:textAlignment w:val="baseline"/>
        <w:rPr>
          <w:rFonts w:ascii="Source Sans Pro" w:eastAsia="Times New Roman" w:hAnsi="Source Sans Pro" w:cs="Times New Roman"/>
          <w:color w:val="333333"/>
          <w:kern w:val="0"/>
          <w:sz w:val="24"/>
          <w:szCs w:val="24"/>
          <w:lang w:eastAsia="es-CO"/>
          <w14:ligatures w14:val="none"/>
        </w:rPr>
      </w:pPr>
      <w:r w:rsidRPr="00E43E1F">
        <w:rPr>
          <w:rFonts w:ascii="Source Sans Pro" w:eastAsia="Times New Roman" w:hAnsi="Source Sans Pro" w:cs="Times New Roman"/>
          <w:color w:val="333333"/>
          <w:kern w:val="0"/>
          <w:sz w:val="24"/>
          <w:szCs w:val="24"/>
          <w:lang w:eastAsia="es-CO"/>
          <w14:ligatures w14:val="none"/>
        </w:rPr>
        <w:t>a.- </w:t>
      </w:r>
      <w:r w:rsidRPr="00E43E1F">
        <w:rPr>
          <w:rFonts w:ascii="Source Sans Pro" w:eastAsia="Times New Roman" w:hAnsi="Source Sans Pro" w:cs="Times New Roman"/>
          <w:b/>
          <w:bCs/>
          <w:color w:val="333333"/>
          <w:kern w:val="0"/>
          <w:sz w:val="24"/>
          <w:szCs w:val="24"/>
          <w:bdr w:val="none" w:sz="0" w:space="0" w:color="auto" w:frame="1"/>
          <w:lang w:eastAsia="es-CO"/>
          <w14:ligatures w14:val="none"/>
        </w:rPr>
        <w:t>Formar investigadores</w:t>
      </w:r>
      <w:r w:rsidRPr="00E43E1F">
        <w:rPr>
          <w:rFonts w:ascii="Source Sans Pro" w:eastAsia="Times New Roman" w:hAnsi="Source Sans Pro" w:cs="Times New Roman"/>
          <w:color w:val="333333"/>
          <w:kern w:val="0"/>
          <w:sz w:val="24"/>
          <w:szCs w:val="24"/>
          <w:lang w:eastAsia="es-CO"/>
          <w14:ligatures w14:val="none"/>
        </w:rPr>
        <w:t> que sean competentes para estudiar e intervenir en la compleja problemática contemporánea del desarrollo educativo nacional y regional, de sus diferentes actores, del aprendizaje a lo largo de la vida, de la gestión de centros educativos, así como los problemas de acceso e inclusión, equidad social y calidad en los diferentes niveles de la educación y sus sistemas.</w:t>
      </w:r>
    </w:p>
    <w:p w14:paraId="73C8469A" w14:textId="77777777" w:rsidR="00E43E1F" w:rsidRPr="00E43E1F" w:rsidRDefault="00E43E1F" w:rsidP="00E43E1F">
      <w:pPr>
        <w:shd w:val="clear" w:color="auto" w:fill="FFFFFF"/>
        <w:spacing w:after="0" w:line="240" w:lineRule="auto"/>
        <w:textAlignment w:val="baseline"/>
        <w:rPr>
          <w:rFonts w:ascii="Source Sans Pro" w:eastAsia="Times New Roman" w:hAnsi="Source Sans Pro" w:cs="Times New Roman"/>
          <w:color w:val="333333"/>
          <w:kern w:val="0"/>
          <w:sz w:val="24"/>
          <w:szCs w:val="24"/>
          <w:lang w:eastAsia="es-CO"/>
          <w14:ligatures w14:val="none"/>
        </w:rPr>
      </w:pPr>
      <w:r w:rsidRPr="00E43E1F">
        <w:rPr>
          <w:rFonts w:ascii="Source Sans Pro" w:eastAsia="Times New Roman" w:hAnsi="Source Sans Pro" w:cs="Times New Roman"/>
          <w:color w:val="333333"/>
          <w:kern w:val="0"/>
          <w:sz w:val="24"/>
          <w:szCs w:val="24"/>
          <w:lang w:eastAsia="es-CO"/>
          <w14:ligatures w14:val="none"/>
        </w:rPr>
        <w:t>b.- </w:t>
      </w:r>
      <w:r w:rsidRPr="00E43E1F">
        <w:rPr>
          <w:rFonts w:ascii="Source Sans Pro" w:eastAsia="Times New Roman" w:hAnsi="Source Sans Pro" w:cs="Times New Roman"/>
          <w:b/>
          <w:bCs/>
          <w:color w:val="333333"/>
          <w:kern w:val="0"/>
          <w:sz w:val="24"/>
          <w:szCs w:val="24"/>
          <w:bdr w:val="none" w:sz="0" w:space="0" w:color="auto" w:frame="1"/>
          <w:lang w:eastAsia="es-CO"/>
          <w14:ligatures w14:val="none"/>
        </w:rPr>
        <w:t>Formar profesionales</w:t>
      </w:r>
      <w:r w:rsidRPr="00E43E1F">
        <w:rPr>
          <w:rFonts w:ascii="Source Sans Pro" w:eastAsia="Times New Roman" w:hAnsi="Source Sans Pro" w:cs="Times New Roman"/>
          <w:color w:val="333333"/>
          <w:kern w:val="0"/>
          <w:sz w:val="24"/>
          <w:szCs w:val="24"/>
          <w:lang w:eastAsia="es-CO"/>
          <w14:ligatures w14:val="none"/>
        </w:rPr>
        <w:t> que sean competentes para estudiar e intervenir en la compleja problemática contemporánea del desarrollo educativo nacional y regional, de sus diferentes actores, del aprendizaje a lo largo de la vida, de la gestión de centros educativos, así como los problemas de acceso e inclusión, equidad social y calidad en los diferentes niveles de la educación y sus sistemas</w:t>
      </w:r>
    </w:p>
    <w:p w14:paraId="5312E292" w14:textId="77777777" w:rsidR="00E43E1F" w:rsidRPr="00E43E1F" w:rsidRDefault="00E43E1F" w:rsidP="00E43E1F">
      <w:pPr>
        <w:shd w:val="clear" w:color="auto" w:fill="FFFFFF"/>
        <w:spacing w:after="105" w:line="660" w:lineRule="atLeast"/>
        <w:textAlignment w:val="baseline"/>
        <w:outlineLvl w:val="1"/>
        <w:rPr>
          <w:rFonts w:ascii="Source Sans Pro" w:eastAsia="Times New Roman" w:hAnsi="Source Sans Pro" w:cs="Times New Roman"/>
          <w:b/>
          <w:bCs/>
          <w:color w:val="333333"/>
          <w:kern w:val="0"/>
          <w:sz w:val="51"/>
          <w:szCs w:val="51"/>
          <w:lang w:eastAsia="es-CO"/>
          <w14:ligatures w14:val="none"/>
        </w:rPr>
      </w:pPr>
      <w:r w:rsidRPr="00E43E1F">
        <w:rPr>
          <w:rFonts w:ascii="Source Sans Pro" w:eastAsia="Times New Roman" w:hAnsi="Source Sans Pro" w:cs="Times New Roman"/>
          <w:b/>
          <w:bCs/>
          <w:color w:val="333333"/>
          <w:kern w:val="0"/>
          <w:sz w:val="51"/>
          <w:szCs w:val="51"/>
          <w:lang w:eastAsia="es-CO"/>
          <w14:ligatures w14:val="none"/>
        </w:rPr>
        <w:t>Perfil de egreso</w:t>
      </w:r>
    </w:p>
    <w:p w14:paraId="168AE6AD" w14:textId="77777777" w:rsidR="00E43E1F" w:rsidRPr="00E43E1F" w:rsidRDefault="00E43E1F" w:rsidP="00E43E1F">
      <w:pPr>
        <w:shd w:val="clear" w:color="auto" w:fill="FFFFFF"/>
        <w:spacing w:after="0" w:line="240" w:lineRule="auto"/>
        <w:textAlignment w:val="baseline"/>
        <w:rPr>
          <w:rFonts w:ascii="Source Sans Pro" w:eastAsia="Times New Roman" w:hAnsi="Source Sans Pro" w:cs="Times New Roman"/>
          <w:color w:val="333333"/>
          <w:kern w:val="0"/>
          <w:sz w:val="24"/>
          <w:szCs w:val="24"/>
          <w:lang w:eastAsia="es-CO"/>
          <w14:ligatures w14:val="none"/>
        </w:rPr>
      </w:pPr>
      <w:r w:rsidRPr="00E43E1F">
        <w:rPr>
          <w:rFonts w:ascii="Source Sans Pro" w:eastAsia="Times New Roman" w:hAnsi="Source Sans Pro" w:cs="Times New Roman"/>
          <w:color w:val="333333"/>
          <w:kern w:val="0"/>
          <w:sz w:val="24"/>
          <w:szCs w:val="24"/>
          <w:lang w:eastAsia="es-CO"/>
          <w14:ligatures w14:val="none"/>
        </w:rPr>
        <w:t xml:space="preserve">Desde el Programa de Formación Avanzada en Educación (P.F.A.E.) de la Facultad de Ciencias de la Educación se articulan las competencias medulares para cada uno de los niveles de formación de posgrado (Especialización, Maestría y Doctorado). A nivel de maestría, el perfil de egreso se define en las siguientes áreas de dominio, </w:t>
      </w:r>
      <w:proofErr w:type="gramStart"/>
      <w:r w:rsidRPr="00E43E1F">
        <w:rPr>
          <w:rFonts w:ascii="Source Sans Pro" w:eastAsia="Times New Roman" w:hAnsi="Source Sans Pro" w:cs="Times New Roman"/>
          <w:color w:val="333333"/>
          <w:kern w:val="0"/>
          <w:sz w:val="24"/>
          <w:szCs w:val="24"/>
          <w:lang w:eastAsia="es-CO"/>
          <w14:ligatures w14:val="none"/>
        </w:rPr>
        <w:t>de acuerdo a</w:t>
      </w:r>
      <w:proofErr w:type="gramEnd"/>
      <w:r w:rsidRPr="00E43E1F">
        <w:rPr>
          <w:rFonts w:ascii="Source Sans Pro" w:eastAsia="Times New Roman" w:hAnsi="Source Sans Pro" w:cs="Times New Roman"/>
          <w:color w:val="333333"/>
          <w:kern w:val="0"/>
          <w:sz w:val="24"/>
          <w:szCs w:val="24"/>
          <w:lang w:eastAsia="es-CO"/>
          <w14:ligatures w14:val="none"/>
        </w:rPr>
        <w:t xml:space="preserve"> los objetivos generales:</w:t>
      </w:r>
    </w:p>
    <w:p w14:paraId="69C03EBB" w14:textId="77777777" w:rsidR="00E43E1F" w:rsidRPr="00E43E1F" w:rsidRDefault="00E43E1F" w:rsidP="00E43E1F">
      <w:pPr>
        <w:numPr>
          <w:ilvl w:val="0"/>
          <w:numId w:val="1"/>
        </w:numPr>
        <w:shd w:val="clear" w:color="auto" w:fill="FFFFFF"/>
        <w:spacing w:after="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E43E1F">
        <w:rPr>
          <w:rFonts w:ascii="Source Sans Pro" w:eastAsia="Times New Roman" w:hAnsi="Source Sans Pro" w:cs="Times New Roman"/>
          <w:b/>
          <w:bCs/>
          <w:color w:val="333333"/>
          <w:kern w:val="0"/>
          <w:sz w:val="24"/>
          <w:szCs w:val="24"/>
          <w:bdr w:val="none" w:sz="0" w:space="0" w:color="auto" w:frame="1"/>
          <w:lang w:eastAsia="es-CO"/>
          <w14:ligatures w14:val="none"/>
        </w:rPr>
        <w:t>Generar conocimientos </w:t>
      </w:r>
      <w:r w:rsidRPr="00E43E1F">
        <w:rPr>
          <w:rFonts w:ascii="Source Sans Pro" w:eastAsia="Times New Roman" w:hAnsi="Source Sans Pro" w:cs="Times New Roman"/>
          <w:color w:val="333333"/>
          <w:kern w:val="0"/>
          <w:sz w:val="24"/>
          <w:szCs w:val="24"/>
          <w:lang w:eastAsia="es-CO"/>
          <w14:ligatures w14:val="none"/>
        </w:rPr>
        <w:t>que aporten soluciones nuevas a problemas identificados en el contexto educativo local o regional, o que mejoren las existentes, de manera individual o en</w:t>
      </w:r>
    </w:p>
    <w:p w14:paraId="0F337B81" w14:textId="77777777" w:rsidR="00E43E1F" w:rsidRPr="00E43E1F" w:rsidRDefault="00E43E1F" w:rsidP="00E43E1F">
      <w:pPr>
        <w:numPr>
          <w:ilvl w:val="0"/>
          <w:numId w:val="1"/>
        </w:numPr>
        <w:shd w:val="clear" w:color="auto" w:fill="FFFFFF"/>
        <w:spacing w:after="0" w:line="240" w:lineRule="auto"/>
        <w:ind w:left="1170"/>
        <w:textAlignment w:val="baseline"/>
        <w:rPr>
          <w:rFonts w:ascii="Source Sans Pro" w:eastAsia="Times New Roman" w:hAnsi="Source Sans Pro" w:cs="Times New Roman"/>
          <w:color w:val="333333"/>
          <w:kern w:val="0"/>
          <w:sz w:val="24"/>
          <w:szCs w:val="24"/>
          <w:lang w:eastAsia="es-CO"/>
          <w14:ligatures w14:val="none"/>
        </w:rPr>
      </w:pPr>
      <w:r w:rsidRPr="00E43E1F">
        <w:rPr>
          <w:rFonts w:ascii="Source Sans Pro" w:eastAsia="Times New Roman" w:hAnsi="Source Sans Pro" w:cs="Times New Roman"/>
          <w:b/>
          <w:bCs/>
          <w:color w:val="333333"/>
          <w:kern w:val="0"/>
          <w:sz w:val="24"/>
          <w:szCs w:val="24"/>
          <w:bdr w:val="none" w:sz="0" w:space="0" w:color="auto" w:frame="1"/>
          <w:lang w:eastAsia="es-CO"/>
          <w14:ligatures w14:val="none"/>
        </w:rPr>
        <w:t>Liderar</w:t>
      </w:r>
      <w:r w:rsidRPr="00E43E1F">
        <w:rPr>
          <w:rFonts w:ascii="Source Sans Pro" w:eastAsia="Times New Roman" w:hAnsi="Source Sans Pro" w:cs="Times New Roman"/>
          <w:color w:val="333333"/>
          <w:kern w:val="0"/>
          <w:sz w:val="24"/>
          <w:szCs w:val="24"/>
          <w:lang w:eastAsia="es-CO"/>
          <w14:ligatures w14:val="none"/>
        </w:rPr>
        <w:t> </w:t>
      </w:r>
      <w:r w:rsidRPr="00E43E1F">
        <w:rPr>
          <w:rFonts w:ascii="Source Sans Pro" w:eastAsia="Times New Roman" w:hAnsi="Source Sans Pro" w:cs="Times New Roman"/>
          <w:b/>
          <w:bCs/>
          <w:color w:val="333333"/>
          <w:kern w:val="0"/>
          <w:sz w:val="24"/>
          <w:szCs w:val="24"/>
          <w:bdr w:val="none" w:sz="0" w:space="0" w:color="auto" w:frame="1"/>
          <w:lang w:eastAsia="es-CO"/>
          <w14:ligatures w14:val="none"/>
        </w:rPr>
        <w:t>acciones</w:t>
      </w:r>
      <w:r w:rsidRPr="00E43E1F">
        <w:rPr>
          <w:rFonts w:ascii="Source Sans Pro" w:eastAsia="Times New Roman" w:hAnsi="Source Sans Pro" w:cs="Times New Roman"/>
          <w:color w:val="333333"/>
          <w:kern w:val="0"/>
          <w:sz w:val="24"/>
          <w:szCs w:val="24"/>
          <w:lang w:eastAsia="es-CO"/>
          <w14:ligatures w14:val="none"/>
        </w:rPr>
        <w:t> </w:t>
      </w:r>
      <w:r w:rsidRPr="00E43E1F">
        <w:rPr>
          <w:rFonts w:ascii="Source Sans Pro" w:eastAsia="Times New Roman" w:hAnsi="Source Sans Pro" w:cs="Times New Roman"/>
          <w:b/>
          <w:bCs/>
          <w:color w:val="333333"/>
          <w:kern w:val="0"/>
          <w:sz w:val="24"/>
          <w:szCs w:val="24"/>
          <w:bdr w:val="none" w:sz="0" w:space="0" w:color="auto" w:frame="1"/>
          <w:lang w:eastAsia="es-CO"/>
          <w14:ligatures w14:val="none"/>
        </w:rPr>
        <w:t>de</w:t>
      </w:r>
      <w:r w:rsidRPr="00E43E1F">
        <w:rPr>
          <w:rFonts w:ascii="Source Sans Pro" w:eastAsia="Times New Roman" w:hAnsi="Source Sans Pro" w:cs="Times New Roman"/>
          <w:color w:val="333333"/>
          <w:kern w:val="0"/>
          <w:sz w:val="24"/>
          <w:szCs w:val="24"/>
          <w:lang w:eastAsia="es-CO"/>
          <w14:ligatures w14:val="none"/>
        </w:rPr>
        <w:t> </w:t>
      </w:r>
      <w:r w:rsidRPr="00E43E1F">
        <w:rPr>
          <w:rFonts w:ascii="Source Sans Pro" w:eastAsia="Times New Roman" w:hAnsi="Source Sans Pro" w:cs="Times New Roman"/>
          <w:b/>
          <w:bCs/>
          <w:color w:val="333333"/>
          <w:kern w:val="0"/>
          <w:sz w:val="24"/>
          <w:szCs w:val="24"/>
          <w:bdr w:val="none" w:sz="0" w:space="0" w:color="auto" w:frame="1"/>
          <w:lang w:eastAsia="es-CO"/>
          <w14:ligatures w14:val="none"/>
        </w:rPr>
        <w:t>formación</w:t>
      </w:r>
      <w:r w:rsidRPr="00E43E1F">
        <w:rPr>
          <w:rFonts w:ascii="Source Sans Pro" w:eastAsia="Times New Roman" w:hAnsi="Source Sans Pro" w:cs="Times New Roman"/>
          <w:color w:val="333333"/>
          <w:kern w:val="0"/>
          <w:sz w:val="24"/>
          <w:szCs w:val="24"/>
          <w:lang w:eastAsia="es-CO"/>
          <w14:ligatures w14:val="none"/>
        </w:rPr>
        <w:t> </w:t>
      </w:r>
      <w:r w:rsidRPr="00E43E1F">
        <w:rPr>
          <w:rFonts w:ascii="Source Sans Pro" w:eastAsia="Times New Roman" w:hAnsi="Source Sans Pro" w:cs="Times New Roman"/>
          <w:b/>
          <w:bCs/>
          <w:color w:val="333333"/>
          <w:kern w:val="0"/>
          <w:sz w:val="24"/>
          <w:szCs w:val="24"/>
          <w:bdr w:val="none" w:sz="0" w:space="0" w:color="auto" w:frame="1"/>
          <w:lang w:eastAsia="es-CO"/>
          <w14:ligatures w14:val="none"/>
        </w:rPr>
        <w:t>de</w:t>
      </w:r>
      <w:r w:rsidRPr="00E43E1F">
        <w:rPr>
          <w:rFonts w:ascii="Source Sans Pro" w:eastAsia="Times New Roman" w:hAnsi="Source Sans Pro" w:cs="Times New Roman"/>
          <w:color w:val="333333"/>
          <w:kern w:val="0"/>
          <w:sz w:val="24"/>
          <w:szCs w:val="24"/>
          <w:lang w:eastAsia="es-CO"/>
          <w14:ligatures w14:val="none"/>
        </w:rPr>
        <w:t> </w:t>
      </w:r>
      <w:r w:rsidRPr="00E43E1F">
        <w:rPr>
          <w:rFonts w:ascii="Source Sans Pro" w:eastAsia="Times New Roman" w:hAnsi="Source Sans Pro" w:cs="Times New Roman"/>
          <w:b/>
          <w:bCs/>
          <w:color w:val="333333"/>
          <w:kern w:val="0"/>
          <w:sz w:val="24"/>
          <w:szCs w:val="24"/>
          <w:bdr w:val="none" w:sz="0" w:space="0" w:color="auto" w:frame="1"/>
          <w:lang w:eastAsia="es-CO"/>
          <w14:ligatures w14:val="none"/>
        </w:rPr>
        <w:t>docentes</w:t>
      </w:r>
      <w:r w:rsidRPr="00E43E1F">
        <w:rPr>
          <w:rFonts w:ascii="Source Sans Pro" w:eastAsia="Times New Roman" w:hAnsi="Source Sans Pro" w:cs="Times New Roman"/>
          <w:color w:val="333333"/>
          <w:kern w:val="0"/>
          <w:sz w:val="24"/>
          <w:szCs w:val="24"/>
          <w:lang w:eastAsia="es-CO"/>
          <w14:ligatures w14:val="none"/>
        </w:rPr>
        <w:t> con el fin de mejorar las prácticas docentes a partir de un proceso reflexivo e incorporando las experiencias y la innovación educativa como motor de las transformaciones de un sistema.</w:t>
      </w:r>
    </w:p>
    <w:p w14:paraId="22F367D3" w14:textId="77777777" w:rsidR="00E43E1F" w:rsidRDefault="00E43E1F" w:rsidP="00E43E1F"/>
    <w:sectPr w:rsidR="00E43E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323D55"/>
    <w:multiLevelType w:val="multilevel"/>
    <w:tmpl w:val="648A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775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1F"/>
    <w:rsid w:val="008507B2"/>
    <w:rsid w:val="00E43E1F"/>
    <w:rsid w:val="00F434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6576"/>
  <w15:chartTrackingRefBased/>
  <w15:docId w15:val="{D5FA4E3C-6141-4144-B35A-6E3DE3AD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3E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43E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3E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3E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3E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3E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3E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3E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3E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4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3E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3E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3E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3E1F"/>
    <w:rPr>
      <w:rFonts w:eastAsiaTheme="majorEastAsia" w:cstheme="majorBidi"/>
      <w:color w:val="272727" w:themeColor="text1" w:themeTint="D8"/>
    </w:rPr>
  </w:style>
  <w:style w:type="paragraph" w:styleId="Ttulo">
    <w:name w:val="Title"/>
    <w:basedOn w:val="Normal"/>
    <w:next w:val="Normal"/>
    <w:link w:val="TtuloCar"/>
    <w:uiPriority w:val="10"/>
    <w:qFormat/>
    <w:rsid w:val="00E43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3E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3E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3E1F"/>
    <w:pPr>
      <w:spacing w:before="160"/>
      <w:jc w:val="center"/>
    </w:pPr>
    <w:rPr>
      <w:i/>
      <w:iCs/>
      <w:color w:val="404040" w:themeColor="text1" w:themeTint="BF"/>
    </w:rPr>
  </w:style>
  <w:style w:type="character" w:customStyle="1" w:styleId="CitaCar">
    <w:name w:val="Cita Car"/>
    <w:basedOn w:val="Fuentedeprrafopredeter"/>
    <w:link w:val="Cita"/>
    <w:uiPriority w:val="29"/>
    <w:rsid w:val="00E43E1F"/>
    <w:rPr>
      <w:i/>
      <w:iCs/>
      <w:color w:val="404040" w:themeColor="text1" w:themeTint="BF"/>
    </w:rPr>
  </w:style>
  <w:style w:type="paragraph" w:styleId="Prrafodelista">
    <w:name w:val="List Paragraph"/>
    <w:basedOn w:val="Normal"/>
    <w:uiPriority w:val="34"/>
    <w:qFormat/>
    <w:rsid w:val="00E43E1F"/>
    <w:pPr>
      <w:ind w:left="720"/>
      <w:contextualSpacing/>
    </w:pPr>
  </w:style>
  <w:style w:type="character" w:styleId="nfasisintenso">
    <w:name w:val="Intense Emphasis"/>
    <w:basedOn w:val="Fuentedeprrafopredeter"/>
    <w:uiPriority w:val="21"/>
    <w:qFormat/>
    <w:rsid w:val="00E43E1F"/>
    <w:rPr>
      <w:i/>
      <w:iCs/>
      <w:color w:val="0F4761" w:themeColor="accent1" w:themeShade="BF"/>
    </w:rPr>
  </w:style>
  <w:style w:type="paragraph" w:styleId="Citadestacada">
    <w:name w:val="Intense Quote"/>
    <w:basedOn w:val="Normal"/>
    <w:next w:val="Normal"/>
    <w:link w:val="CitadestacadaCar"/>
    <w:uiPriority w:val="30"/>
    <w:qFormat/>
    <w:rsid w:val="00E4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3E1F"/>
    <w:rPr>
      <w:i/>
      <w:iCs/>
      <w:color w:val="0F4761" w:themeColor="accent1" w:themeShade="BF"/>
    </w:rPr>
  </w:style>
  <w:style w:type="character" w:styleId="Referenciaintensa">
    <w:name w:val="Intense Reference"/>
    <w:basedOn w:val="Fuentedeprrafopredeter"/>
    <w:uiPriority w:val="32"/>
    <w:qFormat/>
    <w:rsid w:val="00E43E1F"/>
    <w:rPr>
      <w:b/>
      <w:bCs/>
      <w:smallCaps/>
      <w:color w:val="0F4761" w:themeColor="accent1" w:themeShade="BF"/>
      <w:spacing w:val="5"/>
    </w:rPr>
  </w:style>
  <w:style w:type="character" w:customStyle="1" w:styleId="subheader">
    <w:name w:val="subheader"/>
    <w:basedOn w:val="Fuentedeprrafopredeter"/>
    <w:rsid w:val="00E43E1F"/>
  </w:style>
  <w:style w:type="paragraph" w:styleId="NormalWeb">
    <w:name w:val="Normal (Web)"/>
    <w:basedOn w:val="Normal"/>
    <w:uiPriority w:val="99"/>
    <w:semiHidden/>
    <w:unhideWhenUsed/>
    <w:rsid w:val="00E43E1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semiHidden/>
    <w:unhideWhenUsed/>
    <w:rsid w:val="00E43E1F"/>
    <w:rPr>
      <w:color w:val="0000FF"/>
      <w:u w:val="single"/>
    </w:rPr>
  </w:style>
  <w:style w:type="character" w:styleId="Textoennegrita">
    <w:name w:val="Strong"/>
    <w:basedOn w:val="Fuentedeprrafopredeter"/>
    <w:uiPriority w:val="22"/>
    <w:qFormat/>
    <w:rsid w:val="00E43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04224">
      <w:bodyDiv w:val="1"/>
      <w:marLeft w:val="0"/>
      <w:marRight w:val="0"/>
      <w:marTop w:val="0"/>
      <w:marBottom w:val="0"/>
      <w:divBdr>
        <w:top w:val="none" w:sz="0" w:space="0" w:color="auto"/>
        <w:left w:val="none" w:sz="0" w:space="0" w:color="auto"/>
        <w:bottom w:val="none" w:sz="0" w:space="0" w:color="auto"/>
        <w:right w:val="none" w:sz="0" w:space="0" w:color="auto"/>
      </w:divBdr>
    </w:div>
    <w:div w:id="853496559">
      <w:bodyDiv w:val="1"/>
      <w:marLeft w:val="0"/>
      <w:marRight w:val="0"/>
      <w:marTop w:val="0"/>
      <w:marBottom w:val="0"/>
      <w:divBdr>
        <w:top w:val="none" w:sz="0" w:space="0" w:color="auto"/>
        <w:left w:val="none" w:sz="0" w:space="0" w:color="auto"/>
        <w:bottom w:val="none" w:sz="0" w:space="0" w:color="auto"/>
        <w:right w:val="none" w:sz="0" w:space="0" w:color="auto"/>
      </w:divBdr>
    </w:div>
    <w:div w:id="177166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b.uy/ministerio-educacion-cultur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1914</Characters>
  <Application>Microsoft Office Word</Application>
  <DocSecurity>0</DocSecurity>
  <Lines>15</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2024-06-20T04:56:00Z</dcterms:created>
  <dcterms:modified xsi:type="dcterms:W3CDTF">2024-06-20T04:56:00Z</dcterms:modified>
</cp:coreProperties>
</file>