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39CE" w14:textId="7D034CB3" w:rsidR="008507B2" w:rsidRDefault="00277354">
      <w:pP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  <w:t>Maestría en Lengua Inglesa y Educación Intercultural Bilingüe (MELBE)</w:t>
      </w:r>
    </w:p>
    <w:p w14:paraId="2CA05B76" w14:textId="410239CC" w:rsidR="00277354" w:rsidRDefault="00277354" w:rsidP="00277354">
      <w:pPr>
        <w:spacing w:line="480" w:lineRule="auto"/>
        <w:rPr>
          <w:rFonts w:ascii="Arial" w:hAnsi="Arial" w:cs="Arial"/>
          <w:color w:val="5D6970"/>
          <w:shd w:val="clear" w:color="auto" w:fill="FFFFFF"/>
        </w:rPr>
      </w:pPr>
      <w:r>
        <w:rPr>
          <w:rFonts w:ascii="Arial" w:hAnsi="Arial" w:cs="Arial"/>
          <w:color w:val="5D6970"/>
          <w:shd w:val="clear" w:color="auto" w:fill="FFFFFF"/>
        </w:rPr>
        <w:t>Revalorizar el rol y la imagen del educador como agente de cambio en una sociedad que fomenta la diversidad cultural a través del contacto y la convivencia de las lenguas en el ámbito educativo.</w:t>
      </w:r>
    </w:p>
    <w:p w14:paraId="12F9A74D" w14:textId="10C963AC" w:rsidR="00277354" w:rsidRDefault="00277354" w:rsidP="00277354">
      <w:pPr>
        <w:spacing w:line="480" w:lineRule="auto"/>
        <w:rPr>
          <w:rFonts w:ascii="Arial" w:hAnsi="Arial" w:cs="Arial"/>
          <w:b/>
          <w:bCs/>
          <w:color w:val="5D6970"/>
          <w:shd w:val="clear" w:color="auto" w:fill="FFFFFF"/>
        </w:rPr>
      </w:pPr>
      <w:r>
        <w:rPr>
          <w:rFonts w:ascii="Arial" w:hAnsi="Arial" w:cs="Arial"/>
          <w:b/>
          <w:bCs/>
          <w:color w:val="5D6970"/>
          <w:shd w:val="clear" w:color="auto" w:fill="FFFFFF"/>
        </w:rPr>
        <w:t>Perfil del estudiante</w:t>
      </w:r>
    </w:p>
    <w:p w14:paraId="665A6A6B" w14:textId="13E05D37" w:rsidR="00277354" w:rsidRPr="00277354" w:rsidRDefault="00277354" w:rsidP="00277354">
      <w:pPr>
        <w:spacing w:line="480" w:lineRule="auto"/>
        <w:rPr>
          <w:b/>
          <w:bCs/>
        </w:rPr>
      </w:pPr>
      <w:r>
        <w:rPr>
          <w:rFonts w:ascii="Arial" w:hAnsi="Arial" w:cs="Arial"/>
          <w:color w:val="5D6970"/>
          <w:shd w:val="clear" w:color="auto" w:fill="FFFFFF"/>
        </w:rPr>
        <w:t>Docentes de idioma inglés y otras disciplinas (Historia, Matemática, Ciencias Naturales, etc.), egresados de institutos terciarios (nivel licenciatura o equivalente, IPA, CERP); licenciados en Traducción; maestros de primaria con título habilitante de ANEP, profesionales (abogados, psicólogos, psicopedagogos) que ejerzan la docencia o se desempeñen en instituciones educativas y quieran ahondar en estudios relacionados con la lengua inglesa, el bilingüismo y la adquisición de competencias docentes.</w:t>
      </w:r>
    </w:p>
    <w:sectPr w:rsidR="00277354" w:rsidRPr="00277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4"/>
    <w:rsid w:val="00277354"/>
    <w:rsid w:val="003757AF"/>
    <w:rsid w:val="0085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BDDE"/>
  <w15:chartTrackingRefBased/>
  <w15:docId w15:val="{0C35E86C-7614-4CDF-B7DC-4E4D0B4F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3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3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3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3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2024-06-20T05:10:00Z</dcterms:created>
  <dcterms:modified xsi:type="dcterms:W3CDTF">2024-06-20T05:11:00Z</dcterms:modified>
</cp:coreProperties>
</file>