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Epidemiología</w:t>
      </w:r>
    </w:p>
    <w:p>
      <w:pPr>
        <w:pStyle w:val="Normal"/>
        <w:bidi w:val="0"/>
        <w:jc w:val="left"/>
        <w:rPr/>
      </w:pPr>
      <w:r>
        <w:rPr/>
        <w:t>Universidad 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Epidemiología recibió la Acreditación de Alta Calidad por seis (6) años por parte del Ministerio de Educación Nacional mediante resolución N°. 018610 del 3 de diciembre de 2018, es la primera maestría acredita en la Universidad CES, y la tercera en Colombia que recibe este importante reconocimiento que garantiza que el programa cumple con los estándares de calidad, pertinencia social, académica e investigativa.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Epidemiología forma investigadores para el desarrollo científico de nuevos conocimientos que respondan a las necesidades del país y de la región, mediante el desarrollo de habilidades que les permitan tender el puente entre el conocimiento generado y su aplicación para mejorar la calidad de vida y salud de la población.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Epidemiología de la Universidad CES tiene hoy un amplio reconocimiento y trayectoria que ha contribuido a la formación del pensamiento científico de profesionales de la salud en diferentes niveles de formación.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acreditación en alta calidad es la garantía de que el programa cumple con los estándares de calidad, pertinencia social, académica e investigativa requeridas a nivel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El egresado de la maestría está en capacidad de liderar equipos de investigación, además de diseñar, ejecutar, dirigir y asesorar proyectos de investigación para la clínica, la salud pública, la salud mental, la industria farmacéutica, las tecnologías en salud o en cualquier otra línea de investigación afín con el área de la salud.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 docente en programas de pregrado y posgrado, en asignaturas como epidemiologia, seminarios de investigación, bioestadística, medicina basada en la evidencia, entre otras. Participar en equipos directivos o técnicos de instituciones de salud tanto públicas como privadas.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Posibilidades  Laborales</w:t>
      </w:r>
    </w:p>
    <w:p>
      <w:pPr>
        <w:pStyle w:val="Normal"/>
        <w:bidi w:val="0"/>
        <w:jc w:val="left"/>
        <w:rPr/>
      </w:pPr>
      <w:r>
        <w:rPr/>
        <w:t>La Maestría en Epidemiología forma investigadores con excelencia académica, ética y humana que aportan al desarrollo científico en el ámbito de la salud pública y la investigación clínica y pueden desempeñarse 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Instituciones de salud: donde realizan actividades de Investigación, asesoría consultoría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Instituciones educativas: en actividades de docencia e investigación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Instituciones del sector productivo: en actividades de investigación, dirección, consultoría, asesoría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346</Words>
  <Characters>2019</Characters>
  <CharactersWithSpaces>2352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2023-02-21T17:41:39Z</dcterms:created>
  <dc:creator/>
  <dc:description/>
  <dc:language>en-US</dc:language>
  <cp:lastModifiedBy/>
  <dcterms:modified xsi:type="dcterms:W3CDTF">2023-02-21T17:46:30Z</dcterms:modified>
  <cp:revision>1</cp:revision>
  <dc:subject/>
  <dc:title/>
</cp:coreProperties>
</file>