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Maestría en Propiedad Intelectual </w:t>
      </w:r>
    </w:p>
    <w:p>
      <w:pPr>
        <w:pStyle w:val="Normal"/>
        <w:bidi w:val="0"/>
        <w:jc w:val="left"/>
        <w:rPr/>
      </w:pPr>
      <w:r>
        <w:rPr/>
        <w:t>Universidad Cooperativa de Colombia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¿Por qué estudiar la Maestría en Propiedad Intelectual en UCC?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Enfoque basado en la gestión, valoración y comercialización de cualquier bien intangible.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Cursos que aportan al desarrollo de fortalezas en regiones.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Concebimos la interdisciplinariedad como un elemento esencial en un mundo complejo.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Le apostamos al desarrollo del país basado en su talento.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El magister en Propiedad Intelectual de la UCC podrá desempeñarse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-Directivo/a de organizaciones relacionadas con bienes intangibles.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-Investigador/a con capacidad para formulación, valoración e implementación de proyectos para la interpretación del funcionamiento de la protección de intangibles.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-Consultor y asesor en la gestión de los bienes intangibles, análisis de procesos relacionados con su producción, así como el estudio de la teoría y praxis de propiedad intelectual.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-Trabajar con entes gubernamentales para participar dentro de las políticas que incentivan la creación de intangibles en el país.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LibreOffice/7.3.4.2$Linux_X86_64 LibreOffice_project/30$Build-2</Application>
  <AppVersion>15.0000</AppVersion>
  <Pages>1</Pages>
  <Words>146</Words>
  <Characters>895</Characters>
  <CharactersWithSpaces>1050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2023-02-22T09:38:22Z</dcterms:created>
  <dc:creator/>
  <dc:description/>
  <dc:language>en-US</dc:language>
  <cp:lastModifiedBy/>
  <dcterms:modified xsi:type="dcterms:W3CDTF">2023-02-22T09:42:08Z</dcterms:modified>
  <cp:revision>1</cp:revision>
  <dc:subject/>
  <dc:title/>
</cp:coreProperties>
</file>