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left"/>
        <w:rPr/>
      </w:pPr>
      <w:r>
        <w:rPr/>
        <w:t xml:space="preserve">Especializacion En Gestion </w:t>
      </w:r>
      <w:r>
        <w:rPr/>
        <w:t>y</w:t>
      </w:r>
      <w:r>
        <w:rPr/>
        <w:t xml:space="preserve"> Legislacion Ambiental</w:t>
      </w:r>
    </w:p>
    <w:p>
      <w:pPr>
        <w:pStyle w:val="Normal"/>
        <w:bidi w:val="0"/>
        <w:jc w:val="left"/>
        <w:rPr/>
      </w:pPr>
      <w:r>
        <w:rPr/>
        <w:t>UNIVERSIDAD DEL MAGDALENA – UNIMAGDALENA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Misión</w:t>
      </w:r>
    </w:p>
    <w:p>
      <w:pPr>
        <w:pStyle w:val="Normal"/>
        <w:bidi w:val="0"/>
        <w:jc w:val="left"/>
        <w:rPr/>
      </w:pPr>
      <w:r>
        <w:rPr/>
        <w:t>La Especialización en Gestión y Legislación Ambiental es un postgrado interdisciplinario, que forma profesionales con una visión integral para abordar los problemas ambientales desde fundamentos ambientales, legales, éticos y sostenibles.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Visión</w:t>
      </w:r>
    </w:p>
    <w:p>
      <w:pPr>
        <w:pStyle w:val="Normal"/>
        <w:bidi w:val="0"/>
        <w:jc w:val="left"/>
        <w:rPr/>
      </w:pPr>
      <w:r>
        <w:rPr/>
        <w:t>La Especialización en Gestión y Legislación Ambiental se proyecta como un posgrado que aporta profesionales capaces de cambiar paradigmas, a partir de la aplicación de fundamentos ambientales, legales, éticos y sostenibles en sus territorios.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Perfil profesional</w:t>
      </w:r>
    </w:p>
    <w:p>
      <w:pPr>
        <w:pStyle w:val="Normal"/>
        <w:bidi w:val="0"/>
        <w:jc w:val="left"/>
        <w:rPr/>
      </w:pPr>
      <w:r>
        <w:rPr/>
        <w:t>El Programa de Especialización en Gestión y Legislación Ambiental, pretende formar profesionales: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 un nivel técnico y jurídico en materia ambiental, que le permita el manejo integral de los recursos naturales y el control de los impactos ambientales generados en las actividades industriales.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 conocimiento en los sistemas de gestión y auditorías ambientales para mejorar los índices de desempeño ambiental de las empresas y aumentar su competitividad.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 cocimiento de la normatividad y jurisprudencia ambiental para atender problemas del entorno desde el sector empresarial y/o los entes territoriales.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Con una capacidad de evaluar su entorno desde diversos enfoques (social, económico, ambiental), para así de manera holística comprender su funcionamiento y aportar soluciones reales y sostenibles.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Perfil ocupacional</w:t>
      </w:r>
    </w:p>
    <w:p>
      <w:pPr>
        <w:pStyle w:val="Normal"/>
        <w:bidi w:val="0"/>
        <w:jc w:val="left"/>
        <w:rPr/>
      </w:pPr>
      <w:r>
        <w:rPr/>
        <w:t>El profesional Especialista en Gestión y Legislación Ambiental podrá desempeñar, entre otros, los siguientes roles: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 dirección y/o coordinación de programas, actividades y proyectos de carácter ambiental a nivel empresarial, territorial, organizaciones no gubernamentales, fundaciones, asociaciones entre otras.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 asesoría y consultoría para desarrollar diversas evaluaciones ambientales y gestionar trámites ambientales antes las entidades competentes respectivamente.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 coordinación para la elaboración, administración y seguimiento de los sistemas de gestión ambiental.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Auditor de los proyectos y sistemas ambientales a nivel empresarial.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La educación ambiental formal y la no formal.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Líder de proyectos ambientales que involucren la integración de diversos saberes.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8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FreeSans"/>
      <w:color w:val="auto"/>
      <w:kern w:val="2"/>
      <w:sz w:val="24"/>
      <w:szCs w:val="24"/>
      <w:lang w:val="en-US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  <w:lang w:val="zxx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294</Words>
  <Characters>1914</Characters>
  <CharactersWithSpaces>2189</CharactersWithSpaces>
  <Paragraphs>20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2022-12-06T22:03:19Z</dcterms:created>
  <dc:creator/>
  <dc:description/>
  <dc:language>en-US</dc:language>
  <cp:lastModifiedBy/>
  <dcterms:modified xsi:type="dcterms:W3CDTF">2022-12-06T22:11:00Z</dcterms:modified>
  <cp:revision>2</cp:revision>
  <dc:subject/>
  <dc:title/>
</cp:coreProperties>
</file>