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Economía</w:t>
      </w:r>
    </w:p>
    <w:p>
      <w:pPr>
        <w:pStyle w:val="Normal"/>
        <w:bidi w:val="0"/>
        <w:jc w:val="left"/>
        <w:rPr/>
      </w:pPr>
      <w:r>
        <w:rPr/>
        <w:t>Pontificia Universidad Javeriana</w:t>
      </w:r>
    </w:p>
    <w:p>
      <w:pPr>
        <w:pStyle w:val="Normal"/>
        <w:bidi w:val="0"/>
        <w:jc w:val="left"/>
        <w:rPr/>
      </w:pPr>
      <w:r>
        <w:rPr/>
      </w:r>
    </w:p>
    <w:p>
      <w:pPr>
        <w:pStyle w:val="Normal"/>
        <w:bidi w:val="0"/>
        <w:jc w:val="left"/>
        <w:rPr/>
      </w:pPr>
      <w:r>
        <w:rPr/>
      </w:r>
    </w:p>
    <w:p>
      <w:pPr>
        <w:pStyle w:val="Normal"/>
        <w:bidi w:val="0"/>
        <w:jc w:val="left"/>
        <w:rPr/>
      </w:pPr>
      <w:r>
        <w:rPr/>
        <w:t>¿Qué aprenderás en la Maestría en Economía?</w:t>
      </w:r>
    </w:p>
    <w:p>
      <w:pPr>
        <w:pStyle w:val="Normal"/>
        <w:bidi w:val="0"/>
        <w:jc w:val="left"/>
        <w:rPr/>
      </w:pPr>
      <w:r>
        <w:rPr/>
      </w:r>
    </w:p>
    <w:p>
      <w:pPr>
        <w:pStyle w:val="Normal"/>
        <w:bidi w:val="0"/>
        <w:jc w:val="left"/>
        <w:rPr/>
      </w:pPr>
      <w:r>
        <w:rPr/>
        <w:t>La Maestría en Economía tiene como objetivo formar profesionales con amplios conocimientos en teoría económica y dominio de herramientas analíticas y econométricas, que les permiten contribuir al estudio de diferentes fenómenos económicos y sociales, y al diseño y evaluación de políticas públicas. Con más de 35 años de trayectoria y con acreditación de alta calidad otorgada por el Ministerio de Educación Nacional, la Maestría en Economía cuenta con un plan de estudios flexible que ofrece la posibilidad al estudiante de escoger entre cinco áreas de profundización:  Economía Social, Economía Financiera, Teoría Económica, Gestión Pública y Métodos cuantitativos y computacionales.</w:t>
      </w:r>
    </w:p>
    <w:p>
      <w:pPr>
        <w:pStyle w:val="Normal"/>
        <w:bidi w:val="0"/>
        <w:jc w:val="left"/>
        <w:rPr/>
      </w:pPr>
      <w:r>
        <w:rPr/>
      </w:r>
    </w:p>
    <w:p>
      <w:pPr>
        <w:pStyle w:val="Normal"/>
        <w:bidi w:val="0"/>
        <w:jc w:val="left"/>
        <w:rPr/>
      </w:pPr>
      <w:r>
        <w:rPr/>
      </w:r>
    </w:p>
    <w:p>
      <w:pPr>
        <w:pStyle w:val="Normal"/>
        <w:bidi w:val="0"/>
        <w:jc w:val="left"/>
        <w:rPr/>
      </w:pPr>
      <w:r>
        <w:rPr/>
        <w:t>Plan de estudios Maestría en Economía</w:t>
      </w:r>
    </w:p>
    <w:p>
      <w:pPr>
        <w:pStyle w:val="Normal"/>
        <w:bidi w:val="0"/>
        <w:jc w:val="left"/>
        <w:rPr/>
      </w:pPr>
      <w:r>
        <w:rPr/>
        <w:t xml:space="preserve">La Maestría ofrece un plan de estudios flexible, que se compone de un ciclo básico, un ciclo de profundización y el desarrollo del trabajo de grado. El ciclo básico está compuesto por 3 asignaturas obligatorias: Teoría microeconómica, teoría macroeconómica y un curso de econometría avanzado (series de tiempo o secciones transversales). En el ciclo de profundización los estudiantes deben cursar 7 asignaturas escogidas entre una o varias de las siguientes cinco áreas: Economía social, economía financiera, teoría económica, gestión pública y métodos cuantitativos y computacionales. Para optar al título, el estudiante debe realizar el trabajo de grado, que es una investigación aplicada en la cual se usan conceptos teóricos y herramientas analíticas propias del campo de la economía. Los estudiantes tienen la posibilidad de cursar hasta 8 créditos en otros programas de la Universidad que complementen su formación. </w:t>
      </w:r>
    </w:p>
    <w:p>
      <w:pPr>
        <w:pStyle w:val="Normal"/>
        <w:bidi w:val="0"/>
        <w:jc w:val="left"/>
        <w:rPr/>
      </w:pPr>
      <w:r>
        <w:rPr/>
      </w:r>
    </w:p>
    <w:p>
      <w:pPr>
        <w:pStyle w:val="Normal"/>
        <w:bidi w:val="0"/>
        <w:jc w:val="left"/>
        <w:rPr/>
      </w:pPr>
      <w:r>
        <w:rPr/>
        <w:t>¿Cuál es el perfil del egresado?</w:t>
      </w:r>
    </w:p>
    <w:p>
      <w:pPr>
        <w:pStyle w:val="Normal"/>
        <w:bidi w:val="0"/>
        <w:jc w:val="left"/>
        <w:rPr/>
      </w:pPr>
      <w:r>
        <w:rPr/>
        <w:t>El profesional egresado del Programa de Maestría en Economía comprende diversas teorías económicas, así como herramientas metodológicas, econométricas y analíticas propias de la disciplina y está en capacidad de aplicarlas al estudio de diversos fenómenos económicos y sociales a nivel nacional, regional, sectorial y empresarial, y al diseño y evaluación de políticas públicas y privadas.</w:t>
      </w:r>
    </w:p>
    <w:p>
      <w:pPr>
        <w:pStyle w:val="Normal"/>
        <w:bidi w:val="0"/>
        <w:jc w:val="left"/>
        <w:rPr/>
      </w:pPr>
      <w:r>
        <w:rPr/>
        <w:t>Los profesionales adquieren las competencias (comprensión y aplicación de la teoría y de las herramientas analíticas) para cualificar su desempeño en las organizaciones a las que se vinculan y les permite el acceso a programas de posgrado (maestrías y doctorados) en universidades de prestigio en el exterior. Los egresados se destacan además por sus habilidades de liderazgo, su capacidad para trabajar en equipo, y por proponer soluciones innovadoras a problemas económicos y sociales tanto públicos como privados.</w:t>
      </w:r>
    </w:p>
    <w:p>
      <w:pPr>
        <w:pStyle w:val="Normal"/>
        <w:bidi w:val="0"/>
        <w:jc w:val="left"/>
        <w:rPr/>
      </w:pPr>
      <w:r>
        <w:rPr/>
      </w:r>
    </w:p>
    <w:p>
      <w:pPr>
        <w:pStyle w:val="Normal"/>
        <w:bidi w:val="0"/>
        <w:jc w:val="left"/>
        <w:rPr/>
      </w:pPr>
      <w:r>
        <w:rPr/>
        <w:t>¿Cuáles son los ámbitos de desempeño?</w:t>
      </w:r>
    </w:p>
    <w:p>
      <w:pPr>
        <w:pStyle w:val="Normal"/>
        <w:bidi w:val="0"/>
        <w:jc w:val="left"/>
        <w:rPr/>
      </w:pPr>
      <w:r>
        <w:rPr/>
      </w:r>
    </w:p>
    <w:p>
      <w:pPr>
        <w:pStyle w:val="Normal"/>
        <w:bidi w:val="0"/>
        <w:jc w:val="left"/>
        <w:rPr/>
      </w:pPr>
      <w:r>
        <w:rPr/>
        <w:t>En el ámbito laboral, los egresados de la Maestría en Economía se destacan además por ocupar importantes posiciones en el mercado laboral haciendo aportes al desarrollo del país. Podrán desempeñarse en:</w:t>
      </w:r>
    </w:p>
    <w:p>
      <w:pPr>
        <w:pStyle w:val="Normal"/>
        <w:bidi w:val="0"/>
        <w:rPr/>
      </w:pPr>
      <w:r>
        <w:rPr/>
        <w:t>El sector público, en la toma de decisiones, evaluación y dirección de políticas económicas.</w:t>
      </w:r>
    </w:p>
    <w:p>
      <w:pPr>
        <w:pStyle w:val="Normal"/>
        <w:bidi w:val="0"/>
        <w:rPr/>
      </w:pPr>
      <w:r>
        <w:rPr/>
        <w:t>El sector privado, en la toma de decisiones empresariales.</w:t>
      </w:r>
    </w:p>
    <w:p>
      <w:pPr>
        <w:pStyle w:val="Normal"/>
        <w:bidi w:val="0"/>
        <w:rPr/>
      </w:pPr>
      <w:r>
        <w:rPr/>
        <w:t>El sector real y financiero, en la asignación eficiente de recursos.</w:t>
      </w:r>
    </w:p>
    <w:p>
      <w:pPr>
        <w:pStyle w:val="Normal"/>
        <w:bidi w:val="0"/>
        <w:rPr/>
      </w:pPr>
      <w:r>
        <w:rPr/>
        <w:t>Actividades de consultoría.</w:t>
      </w:r>
    </w:p>
    <w:p>
      <w:pPr>
        <w:pStyle w:val="Normal"/>
        <w:bidi w:val="0"/>
        <w:rPr/>
      </w:pPr>
      <w:r>
        <w:rPr/>
        <w:t>El sector académico como docente o investigador.</w:t>
      </w:r>
    </w:p>
    <w:p>
      <w:pPr>
        <w:pStyle w:val="Normal"/>
        <w:bidi w:val="0"/>
        <w:rPr/>
      </w:pPr>
      <w:r>
        <w:rPr/>
        <w:t>Organismos internacionales.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LibreOffice_project/30$Build-2</Application>
  <AppVersion>15.0000</AppVersion>
  <Pages>1</Pages>
  <Words>477</Words>
  <Characters>2773</Characters>
  <CharactersWithSpaces>3235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2023-02-21T18:22:07Z</dcterms:created>
  <dc:creator/>
  <dc:description/>
  <dc:language>en-US</dc:language>
  <cp:lastModifiedBy/>
  <dcterms:modified xsi:type="dcterms:W3CDTF">2023-02-21T18:32:14Z</dcterms:modified>
  <cp:revision>3</cp:revision>
  <dc:subject/>
  <dc:title/>
</cp:coreProperties>
</file>