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Especialización en Gerencia de Instituciones de Seguridad Social en Salud</w:t>
      </w:r>
    </w:p>
    <w:p>
      <w:pPr>
        <w:pStyle w:val="Normal"/>
        <w:bidi w:val="0"/>
        <w:jc w:val="left"/>
        <w:rPr/>
      </w:pPr>
      <w:r>
        <w:rPr/>
        <w:t xml:space="preserve">Universidad Santo Tomás </w:t>
      </w:r>
    </w:p>
    <w:p>
      <w:pPr>
        <w:pStyle w:val="Normal"/>
        <w:bidi w:val="0"/>
        <w:jc w:val="left"/>
        <w:rPr/>
      </w:pPr>
      <w:r>
        <w:rPr/>
      </w:r>
    </w:p>
    <w:p>
      <w:pPr>
        <w:pStyle w:val="Normal"/>
        <w:bidi w:val="0"/>
        <w:jc w:val="left"/>
        <w:rPr/>
      </w:pPr>
      <w:r>
        <w:rPr/>
        <w:t>La Especialización en Gerencia de Instituciones de Seguridad Social en Salud de la Facultad de Economía, Seccional Bucaramanga, busca el desarrollo integral de profesionales en el área de la salud, las ciencias sociales, económicas y administrativas, en procura del liderazgo y la equidad social. El programa tiene como meta, que el dirigente pueda atender con responsabilidad las exigencias de calidad y atención en salud, mediante las entidades prestadoras de apoyo o promotoras de estos servicios, y que domine los criterios de eficiencia, equidad, buen uso de los recursos, para convertirse en un líder de éxito.</w:t>
      </w:r>
    </w:p>
    <w:p>
      <w:pPr>
        <w:pStyle w:val="Normal"/>
        <w:bidi w:val="0"/>
        <w:jc w:val="left"/>
        <w:rPr/>
      </w:pPr>
      <w:r>
        <w:rPr/>
      </w:r>
    </w:p>
    <w:p>
      <w:pPr>
        <w:pStyle w:val="Normal"/>
        <w:bidi w:val="0"/>
        <w:jc w:val="left"/>
        <w:rPr/>
      </w:pPr>
      <w:r>
        <w:rPr/>
        <w:t>La Universidad Santo Tomás promueve la formación integral de las personas mediante acciones y procesos de enseñanza-aprendizaje, investigación y proyección social, de manera ética, creativa y crítica, encajando su aprendizaje a compromisos de estilo de vida personal y laboral.</w:t>
      </w:r>
    </w:p>
    <w:p>
      <w:pPr>
        <w:pStyle w:val="Normal"/>
        <w:bidi w:val="0"/>
        <w:jc w:val="left"/>
        <w:rPr/>
      </w:pPr>
      <w:r>
        <w:rPr/>
      </w:r>
    </w:p>
    <w:p>
      <w:pPr>
        <w:pStyle w:val="Normal"/>
        <w:bidi w:val="0"/>
        <w:jc w:val="left"/>
        <w:rPr/>
      </w:pPr>
      <w:r>
        <w:rPr/>
        <w:t>Perfil del aspirante</w:t>
      </w:r>
    </w:p>
    <w:p>
      <w:pPr>
        <w:pStyle w:val="Normal"/>
        <w:bidi w:val="0"/>
        <w:jc w:val="left"/>
        <w:rPr/>
      </w:pPr>
      <w:r>
        <w:rPr/>
      </w:r>
    </w:p>
    <w:p>
      <w:pPr>
        <w:pStyle w:val="Normal"/>
        <w:bidi w:val="0"/>
        <w:jc w:val="left"/>
        <w:rPr/>
      </w:pPr>
      <w:r>
        <w:rPr/>
        <w:t>El aspirante a la especialización deberá ser una persona integral con competencia gerencial, de liderazgo y de gestión, analista crítico de la incidencia de las políticas de la salud, capacidad para el trabajo colaborativo, el aprendizaje autodirigido, el diálogo argumentado, el debate crítico y la participación en proyectos de largo alcance.</w:t>
      </w:r>
    </w:p>
    <w:p>
      <w:pPr>
        <w:pStyle w:val="Normal"/>
        <w:bidi w:val="0"/>
        <w:jc w:val="left"/>
        <w:rPr/>
      </w:pPr>
      <w:r>
        <w:rPr/>
      </w:r>
    </w:p>
    <w:p>
      <w:pPr>
        <w:pStyle w:val="Normal"/>
        <w:bidi w:val="0"/>
        <w:jc w:val="left"/>
        <w:rPr/>
      </w:pPr>
      <w:r>
        <w:rPr/>
        <w:t>Podrán ser profesionales con titulación en áreas de: la salud, economía, contaduría pública, administración de empresas y todos aquellos profesionales que por su labor en esta área requieran y deseen profundizar y convertirse en expertos en la temática de la dirección en salud.</w:t>
      </w:r>
    </w:p>
    <w:p>
      <w:pPr>
        <w:pStyle w:val="Normal"/>
        <w:bidi w:val="0"/>
        <w:jc w:val="left"/>
        <w:rPr/>
      </w:pPr>
      <w:r>
        <w:rPr/>
      </w:r>
    </w:p>
    <w:p>
      <w:pPr>
        <w:pStyle w:val="Normal"/>
        <w:bidi w:val="0"/>
        <w:jc w:val="left"/>
        <w:rPr/>
      </w:pPr>
      <w:r>
        <w:rPr/>
        <w:t>Perfil del egresado</w:t>
      </w:r>
    </w:p>
    <w:p>
      <w:pPr>
        <w:pStyle w:val="Normal"/>
        <w:bidi w:val="0"/>
        <w:jc w:val="left"/>
        <w:rPr/>
      </w:pPr>
      <w:r>
        <w:rPr/>
      </w:r>
    </w:p>
    <w:p>
      <w:pPr>
        <w:pStyle w:val="Normal"/>
        <w:bidi w:val="0"/>
        <w:jc w:val="left"/>
        <w:rPr/>
      </w:pPr>
      <w:r>
        <w:rPr/>
        <w:t>El especialista en Gerencia de Instituciones de Seguridad Social en Salud es una persona con conocimientos acerca de la actividad del sector salud; con capacidad para diseñar, implementar, dirigir, acompañar, controlar y evaluar políticas administrativas y de gestión de la salud, en entidades responsables de la afiliación y aseguramiento o en instituciones encargadas de la prestación de servicios de salud de origen público o privado.</w:t>
      </w:r>
    </w:p>
    <w:p>
      <w:pPr>
        <w:pStyle w:val="Normal"/>
        <w:bidi w:val="0"/>
        <w:jc w:val="left"/>
        <w:rPr/>
      </w:pPr>
      <w:r>
        <w:rPr/>
      </w:r>
    </w:p>
    <w:p>
      <w:pPr>
        <w:pStyle w:val="Normal"/>
        <w:bidi w:val="0"/>
        <w:jc w:val="left"/>
        <w:rPr/>
      </w:pPr>
      <w:r>
        <w:rPr/>
        <w:t>Dados sus conocimientos en los procesos administrativos, está en capacidad de intervenir en los diferentes procesos de las organizaciones de salud, con el propósito de lograr la eficiencia, la eficacia en la gestión de estas, con calidad en la prestación de los servicios.</w:t>
      </w:r>
    </w:p>
    <w:p>
      <w:pPr>
        <w:pStyle w:val="Normal"/>
        <w:bidi w:val="0"/>
        <w:jc w:val="left"/>
        <w:rPr/>
      </w:pPr>
      <w:r>
        <w:rPr/>
      </w:r>
    </w:p>
    <w:p>
      <w:pPr>
        <w:pStyle w:val="Normal"/>
        <w:bidi w:val="0"/>
        <w:jc w:val="left"/>
        <w:rPr/>
      </w:pPr>
      <w:r>
        <w:rPr/>
        <w:t>Su formación investigativa le permitirá liderar procesos basados en el análisis de las problemáticas existentes y proponer soluciones a estas desde su labor directiva.</w:t>
      </w:r>
    </w:p>
    <w:p>
      <w:pPr>
        <w:pStyle w:val="Normal"/>
        <w:bidi w:val="0"/>
        <w:jc w:val="left"/>
        <w:rPr/>
      </w:pPr>
      <w:r>
        <w:rPr/>
      </w:r>
    </w:p>
    <w:p>
      <w:pPr>
        <w:pStyle w:val="Normal"/>
        <w:bidi w:val="0"/>
        <w:jc w:val="left"/>
        <w:rPr/>
      </w:pPr>
      <w:r>
        <w:rPr/>
        <w:t>Su capacidad crítica y de análisis le permitirá liderar procesos de negociación en casos de conflictos públicos y decisiones de otorgamiento de recursos a la sociedad.</w:t>
      </w:r>
    </w:p>
    <w:p>
      <w:pPr>
        <w:pStyle w:val="Normal"/>
        <w:bidi w:val="0"/>
        <w:jc w:val="left"/>
        <w:rPr/>
      </w:pPr>
      <w:r>
        <w:rPr/>
      </w:r>
    </w:p>
    <w:p>
      <w:pPr>
        <w:pStyle w:val="Normal"/>
        <w:bidi w:val="0"/>
        <w:jc w:val="left"/>
        <w:rPr/>
      </w:pPr>
      <w:r>
        <w:rPr/>
        <w:t>Perfil ocupacional</w:t>
      </w:r>
    </w:p>
    <w:p>
      <w:pPr>
        <w:pStyle w:val="Normal"/>
        <w:bidi w:val="0"/>
        <w:jc w:val="left"/>
        <w:rPr/>
      </w:pPr>
      <w:r>
        <w:rPr/>
      </w:r>
    </w:p>
    <w:p>
      <w:pPr>
        <w:pStyle w:val="Normal"/>
        <w:bidi w:val="0"/>
        <w:jc w:val="left"/>
        <w:rPr/>
      </w:pPr>
      <w:r>
        <w:rPr/>
        <w:t>El egresado se desempeñará de manera altamente competitiva en los siguientes campos:</w:t>
      </w:r>
    </w:p>
    <w:p>
      <w:pPr>
        <w:pStyle w:val="Normal"/>
        <w:bidi w:val="0"/>
        <w:jc w:val="left"/>
        <w:rPr/>
      </w:pPr>
      <w:r>
        <w:rPr/>
      </w:r>
    </w:p>
    <w:p>
      <w:pPr>
        <w:pStyle w:val="Normal"/>
        <w:bidi w:val="0"/>
        <w:jc w:val="left"/>
        <w:rPr/>
      </w:pPr>
      <w:r>
        <w:rPr/>
        <w:t>Cargos gerenciales o de dirección en las instituciones de seguridad social en salud, bien sea en las entidades responsables de la afiliación y aseguramiento o en instituciones encargadas de la prestación de servicios de salud de origen público o privado.</w:t>
      </w:r>
    </w:p>
    <w:p>
      <w:pPr>
        <w:pStyle w:val="Normal"/>
        <w:bidi w:val="0"/>
        <w:jc w:val="left"/>
        <w:rPr/>
      </w:pPr>
      <w:r>
        <w:rPr/>
        <w:t>En los diferentes niveles de dirección, ejecutivo o de control de las direcciones de salud territoriales.</w:t>
      </w:r>
    </w:p>
    <w:p>
      <w:pPr>
        <w:pStyle w:val="Normal"/>
        <w:bidi w:val="0"/>
        <w:jc w:val="left"/>
        <w:rPr/>
      </w:pPr>
      <w:r>
        <w:rPr/>
        <w:t>Prestación de servicios de consultoría y asesoría, dirigidos a intervenir en los diferentes procesos de las organizaciones de salud con el propósito de lograr la eficiencia y la eficacia en la gestión de estas.</w:t>
      </w:r>
    </w:p>
    <w:p>
      <w:pPr>
        <w:pStyle w:val="Normal"/>
        <w:bidi w:val="0"/>
        <w:jc w:val="left"/>
        <w:rPr/>
      </w:pPr>
      <w:r>
        <w:rPr/>
        <w:t>Directivo de instituciones gubernamentales de orden municipal, departamental o nacional.</w:t>
      </w:r>
    </w:p>
    <w:p>
      <w:pPr>
        <w:pStyle w:val="Normal"/>
        <w:bidi w:val="0"/>
        <w:jc w:val="left"/>
        <w:rPr/>
      </w:pPr>
      <w:r>
        <w:rPr/>
        <w:t>Investigador de observatorios de la salud en temas laborales, conformación de precios, análisis de variables micro y macroeconómicas, etc.</w:t>
      </w:r>
    </w:p>
    <w:p>
      <w:pPr>
        <w:pStyle w:val="Normal"/>
        <w:bidi w:val="0"/>
        <w:jc w:val="left"/>
        <w:rPr/>
      </w:pPr>
      <w:r>
        <w:rPr/>
        <w:t>Negociador en casos de conflictos públicos y decisiones de otorgamiento de recursos a la sociedad.</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LibreOffice/7.3.7.2$Linux_X86_64 LibreOffice_project/30$Build-2</Application>
  <AppVersion>15.0000</AppVersion>
  <Pages>2</Pages>
  <Words>553</Words>
  <Characters>3155</Characters>
  <CharactersWithSpaces>3689</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2022-12-17T10:47:59Z</dcterms:created>
  <dc:creator/>
  <dc:description/>
  <dc:language>en-US</dc:language>
  <cp:lastModifiedBy/>
  <dcterms:modified xsi:type="dcterms:W3CDTF">2022-12-17T11:04:27Z</dcterms:modified>
  <cp:revision>3</cp:revision>
  <dc:subject/>
  <dc:title/>
</cp:coreProperties>
</file>