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 xml:space="preserve">Maestría </w:t>
      </w:r>
      <w:r>
        <w:rPr>
          <w:rFonts w:eastAsia="Noto Serif CJK SC" w:cs="FreeSans"/>
          <w:color w:val="auto"/>
          <w:kern w:val="2"/>
          <w:sz w:val="24"/>
          <w:szCs w:val="24"/>
          <w:lang w:val="en-US" w:eastAsia="zh-CN" w:bidi="hi-IN"/>
        </w:rPr>
        <w:t>en Literatura</w:t>
      </w:r>
    </w:p>
    <w:p>
      <w:pPr>
        <w:pStyle w:val="Normal"/>
        <w:bidi w:val="0"/>
        <w:jc w:val="left"/>
        <w:rPr/>
      </w:pPr>
      <w:r>
        <w:rPr>
          <w:rFonts w:eastAsia="Noto Serif CJK SC" w:cs="FreeSans"/>
          <w:color w:val="auto"/>
          <w:kern w:val="2"/>
          <w:sz w:val="24"/>
          <w:szCs w:val="24"/>
          <w:lang w:val="en-US" w:eastAsia="zh-CN" w:bidi="hi-IN"/>
        </w:rPr>
        <w:t>Universidad Pontificia Bolivariana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Sobre la maestría</w:t>
      </w:r>
    </w:p>
    <w:p>
      <w:pPr>
        <w:pStyle w:val="Normal"/>
        <w:bidi w:val="0"/>
        <w:jc w:val="left"/>
        <w:rPr/>
      </w:pPr>
      <w:r>
        <w:rPr>
          <w:rFonts w:eastAsia="Noto Serif CJK SC" w:cs="FreeSans"/>
          <w:color w:val="auto"/>
          <w:kern w:val="2"/>
          <w:sz w:val="24"/>
          <w:szCs w:val="24"/>
          <w:lang w:val="en-US" w:eastAsia="zh-CN" w:bidi="hi-IN"/>
        </w:rPr>
        <w:t>La Maestría en Literatura se vincula con las metas prospectivas universitarias a partir del posicionamiento del modelo de Investigación-creación como característica innovadora en el medio académico del país. Su modalidad virtual permite una cobertura más amplía en el ámbito nacional e internacional.</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Durante este posgrado se entenderá la obra literaria como el eje cohesionador de múltiples interacciones, lo cual permitirá un diálogo constante con el hecho literario y sus  diferentes textos, formas de textualidad y disciplinas de manera sincrónica (en el aquí y en el ahora), y también de manera diacrónica (en el tiempo y el espacio). También se reconocen las narrativas literarias como vehículos de problematización y como expresión de los seres humanos.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Por otro lado, se concibe el lector como actor que lee, analiza, registra e interpreta el hecho literario de manera dialógica y que puede ser concebido como un autor en potencia de nuevas obras literarias.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Dirigido a:</w:t>
      </w:r>
    </w:p>
    <w:p>
      <w:pPr>
        <w:pStyle w:val="Normal"/>
        <w:bidi w:val="0"/>
        <w:jc w:val="left"/>
        <w:rPr/>
      </w:pPr>
      <w:r>
        <w:rPr>
          <w:rFonts w:eastAsia="Noto Serif CJK SC" w:cs="FreeSans"/>
          <w:color w:val="auto"/>
          <w:kern w:val="2"/>
          <w:sz w:val="24"/>
          <w:szCs w:val="24"/>
          <w:lang w:val="en-US" w:eastAsia="zh-CN" w:bidi="hi-IN"/>
        </w:rPr>
        <w:t>El programa acoge profesionales cuyo campo de acción tenga que ver con la escritura y el análisis de textos literarios, la enseñanza de la literatura, la promoción de la lectura y la escritura, la selección de obras y, en general, la investigación en literatura y la creación literaria.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Perfil del egresado:</w:t>
      </w:r>
    </w:p>
    <w:p>
      <w:pPr>
        <w:pStyle w:val="Normal"/>
        <w:bidi w:val="0"/>
        <w:jc w:val="left"/>
        <w:rPr/>
      </w:pPr>
      <w:r>
        <w:rPr>
          <w:rFonts w:eastAsia="Noto Serif CJK SC" w:cs="FreeSans"/>
          <w:color w:val="auto"/>
          <w:kern w:val="2"/>
          <w:sz w:val="24"/>
          <w:szCs w:val="24"/>
          <w:lang w:val="en-US" w:eastAsia="zh-CN" w:bidi="hi-IN"/>
        </w:rPr>
        <w:t>El egresado de la Maestría desarrollará perspectivas para valorar las obras literarias como acontecimientos dialógicos en los que se entrelazan los lectores, los contextos, los soportes en los que se escribe, entre otros y, así mismo, estará en capacidad de comprender, a través de su propia escritura, el universo que compone el hecho literario.</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La maestría en Literatura se propone formar profesionales con la capacidad de dialogar (escuchar, problematizar, comprender, interactuar) con el “hecho literario” a través de la profundización-creación. Esto le permitirá un trazado de ruta que le permita, a posteriori, plantear un ejercicio investigativo aplicado.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364</TotalTime>
  <Application>LibreOffice/7.3.7.2$Linux_X86_64 LibreOffice_project/30$Build-2</Application>
  <AppVersion>15.0000</AppVersion>
  <Pages>1</Pages>
  <Words>308</Words>
  <Characters>1717</Characters>
  <CharactersWithSpaces>2016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2022-12-17T17:52:27Z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