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Fonts w:eastAsia="Noto Serif CJK SC" w:cs="FreeSans"/>
          <w:color w:val="auto"/>
          <w:kern w:val="2"/>
          <w:sz w:val="24"/>
          <w:szCs w:val="24"/>
          <w:lang w:val="en-US" w:eastAsia="zh-CN" w:bidi="hi-IN"/>
        </w:rPr>
        <w:t xml:space="preserve">Especialización </w:t>
      </w:r>
      <w:r>
        <w:rPr>
          <w:rFonts w:eastAsia="Noto Serif CJK SC" w:cs="FreeSans"/>
          <w:color w:val="auto"/>
          <w:kern w:val="2"/>
          <w:sz w:val="24"/>
          <w:szCs w:val="24"/>
          <w:lang w:val="en-US" w:eastAsia="zh-CN" w:bidi="hi-IN"/>
        </w:rPr>
        <w:t xml:space="preserve">Procesos Textiles de Alto Valor </w:t>
      </w:r>
    </w:p>
    <w:p>
      <w:pPr>
        <w:pStyle w:val="Normal"/>
        <w:bidi w:val="0"/>
        <w:jc w:val="left"/>
        <w:rPr/>
      </w:pPr>
      <w:r>
        <w:rPr>
          <w:rFonts w:eastAsia="Noto Serif CJK SC" w:cs="FreeSans"/>
          <w:color w:val="auto"/>
          <w:kern w:val="2"/>
          <w:sz w:val="24"/>
          <w:szCs w:val="24"/>
          <w:lang w:val="en-US" w:eastAsia="zh-CN" w:bidi="hi-IN"/>
        </w:rPr>
        <w:t>Universidad Pontificia Bolivariana</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 xml:space="preserve">La Especialización en Procesos Textiles de Alto Valor abarca cada una de las actividades del proceso textil mediante una visión ordenada y secuencial de estas, para así identificar los aspectos más relevantes y proponer alternativas novedosas a partir de las tendencias y nuevos desarrollos en el campo textil. </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La especialización permitirá la formación especializada de profesionales capaces de imprimir alto valor y dinamizar el desarrollo actual y futuro del sector empresarial abriendo horizontes de soluciones textiles ante un panorama cambiante; permitiendo la generación de nuevas y mejores oportunidades de negocio que impacten el desarrollo y la actividad económica de este sector.</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Dirigido a</w:t>
      </w:r>
    </w:p>
    <w:p>
      <w:pPr>
        <w:pStyle w:val="Normal"/>
        <w:bidi w:val="0"/>
        <w:jc w:val="left"/>
        <w:rPr/>
      </w:pPr>
      <w:r>
        <w:rPr>
          <w:rFonts w:eastAsia="Noto Serif CJK SC" w:cs="FreeSans"/>
          <w:color w:val="auto"/>
          <w:kern w:val="2"/>
          <w:sz w:val="24"/>
          <w:szCs w:val="24"/>
          <w:lang w:val="en-US" w:eastAsia="zh-CN" w:bidi="hi-IN"/>
        </w:rPr>
        <w:t xml:space="preserve">La Especialización en Procesos Textiles de Alto Valor está dirigida a profesionales en áreas de ingeniería, ciencias administrativas y económicas, ciencias sociales, diseño o áreas afines vinculadas o con experiencia en el sector textil. </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Interesados en adquirir o perfeccionar competencias relacionadas al ciclo productivo textil; y con capacidad de relacionarse con otras disciplinas que le aporten nuevas ideas, visiones y concepciones enfocadas a la generación de valor para el sector.</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Perfil de egreso</w:t>
      </w:r>
    </w:p>
    <w:p>
      <w:pPr>
        <w:pStyle w:val="Normal"/>
        <w:bidi w:val="0"/>
        <w:jc w:val="left"/>
        <w:rPr/>
      </w:pPr>
      <w:r>
        <w:rPr>
          <w:rFonts w:eastAsia="Noto Serif CJK SC" w:cs="FreeSans"/>
          <w:color w:val="auto"/>
          <w:kern w:val="2"/>
          <w:sz w:val="24"/>
          <w:szCs w:val="24"/>
          <w:lang w:val="en-US" w:eastAsia="zh-CN" w:bidi="hi-IN"/>
        </w:rPr>
        <w:t>El egresado del programa cuenta con una visión del sector textil actual y futuro, que le permite la identificación de problemas y la propuesta de alternativas de solución de alto valor agregado teniendo presente lo técnico, económico, ambiental, social, político y ético.</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El egresado del programa se vincula al sector textil como profesional de planta, producción, nuevos desarrollos, proyectos, empresario, gerente, director o asesor-consultor.</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¿Cuáles son los factores distintivos de este programa?-</w:t>
      </w:r>
    </w:p>
    <w:p>
      <w:pPr>
        <w:pStyle w:val="Normal"/>
        <w:bidi w:val="0"/>
        <w:jc w:val="left"/>
        <w:rPr/>
      </w:pPr>
      <w:r>
        <w:rPr>
          <w:rFonts w:eastAsia="Noto Serif CJK SC" w:cs="FreeSans"/>
          <w:color w:val="auto"/>
          <w:kern w:val="2"/>
          <w:sz w:val="24"/>
          <w:szCs w:val="24"/>
          <w:lang w:val="en-US" w:eastAsia="zh-CN" w:bidi="hi-IN"/>
        </w:rPr>
        <w:t>El programa de Especialización en modalidad virtual, es una oferta académica especializada única en el país. Enfocado en la formación de profesionales en diferentes disciplinas que coinciden en su relación con el campo textil e interés en las posibilidades de aplicación de soluciones textiles en sectores industriales diversos.</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Los docentes cuentan con una formación diversa, lo que  permitirá la interdisciplinariedad necesaria para que el estudiante reciba una visión amplia y global del sector textil que le permita optimizar su desempeño profesional.</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350</TotalTime>
  <Application>LibreOffice/7.3.7.2$Linux_X86_64 LibreOffice_project/30$Build-2</Application>
  <AppVersion>15.0000</AppVersion>
  <Pages>1</Pages>
  <Words>338</Words>
  <Characters>2009</Characters>
  <CharactersWithSpaces>2338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2022-12-17T10:47:59Z</dcterms:created>
  <dc:creator/>
  <dc:description/>
  <dc:language>en-US</dc:language>
  <cp:lastModifiedBy/>
  <dcterms:modified xsi:type="dcterms:W3CDTF">2022-12-17T17:39:10Z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