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Maestría En Desarrollo Humano Organizacional</w:t>
      </w:r>
    </w:p>
    <w:p>
      <w:pPr>
        <w:pStyle w:val="Normal"/>
        <w:bidi w:val="0"/>
        <w:jc w:val="start"/>
        <w:rPr/>
      </w:pPr>
      <w:r>
        <w:rPr/>
        <w:t>Universidad EAFIT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Forma profesionales altamente competentes que lideran las áreas de desarrollo del ser humano en el ambiente laboral, con una visión más </w:t>
      </w:r>
      <w:r>
        <w:rPr/>
        <w:t xml:space="preserve">para </w:t>
      </w:r>
      <w:r>
        <w:rPr/>
        <w:t>el ser que para el hacer, equilibrando los intereses de la dirección con los de los trabajadores.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Contribuir al desarrollo de las organizaciones a partir de estrategias que fundamenten la realización integral del ser humano para el logr</w:t>
      </w:r>
      <w:r>
        <w:rPr/>
        <w:t>o</w:t>
      </w:r>
      <w:r>
        <w:rPr/>
        <w:t xml:space="preserve"> de los objetivos or</w:t>
      </w:r>
      <w:r>
        <w:rPr/>
        <w:t>g</w:t>
      </w:r>
      <w:r>
        <w:rPr/>
        <w:t>anizacionales como garantía de la perdurabilidad y solidez de la empresa en sus mercados, es la premisa de la Maestría en Desarrollo Humano Organizacional de la Universidad EAFIT.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Proveer los enfoques y herramientas necesarios para dirigir la estrategia de gestión humana de cualquier organización en torno a la realizaciónpersonal de sus miembros.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Promover investigaciones sobre fenómenos socio-laborales.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Enfatizar en la comprensión de la naturaleza humana en situación organizacional y frente a las exigencias del trabajo moderno.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Profesionales con experiencia que ocupan o aspiren ocupar cargos de dirección en áreas de gestión humana de organizaciones privadas o públicas, que estén interesados en actualizar o estructurar sus conocimientos con un enfoque estratégico, humanista integral y moderno.</w:t>
      </w:r>
    </w:p>
    <w:p>
      <w:pPr>
        <w:pStyle w:val="Normal"/>
        <w:bidi w:val="0"/>
        <w:jc w:val="start"/>
        <w:rPr/>
      </w:pPr>
      <w:r>
        <w:rPr/>
        <w:t>Perfil Profesional:</w:t>
      </w:r>
    </w:p>
    <w:p>
      <w:pPr>
        <w:pStyle w:val="Normal"/>
        <w:bidi w:val="0"/>
        <w:jc w:val="start"/>
        <w:rPr/>
      </w:pPr>
      <w:r>
        <w:rPr/>
        <w:t>El egresado de la Maestría en Desarrollo Humano Organizacional es un líder con una visión integral del ser humano en su entorno laboral y con conocimiento de los enfoques y herramientas que le permitan dirigir la estrategia de gestión humana de cualquier organización. Estará en capacidad de diseñar y dirigir los subsistemas y procesos de las personas en la organización (planeación, ingreso, desarrollo, compensación y control).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Perfil Ocupacional:</w:t>
      </w:r>
    </w:p>
    <w:p>
      <w:pPr>
        <w:pStyle w:val="Normal"/>
        <w:bidi w:val="0"/>
        <w:jc w:val="start"/>
        <w:rPr/>
      </w:pPr>
      <w:r>
        <w:rPr/>
        <w:t>Forma profesionales altamente competentes para desempeñarse como: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Vicepresidente de gestión humana en organizaciones privadas y/o públicas.</w:t>
      </w:r>
    </w:p>
    <w:p>
      <w:pPr>
        <w:pStyle w:val="Normal"/>
        <w:bidi w:val="0"/>
        <w:jc w:val="start"/>
        <w:rPr/>
      </w:pPr>
      <w:r>
        <w:rPr/>
        <w:t>Gerente, director o jefe de personal.</w:t>
      </w:r>
    </w:p>
    <w:p>
      <w:pPr>
        <w:pStyle w:val="Normal"/>
        <w:bidi w:val="0"/>
        <w:jc w:val="start"/>
        <w:rPr/>
      </w:pPr>
      <w:r>
        <w:rPr/>
        <w:t>Jefe de selección de personal.</w:t>
      </w:r>
    </w:p>
    <w:p>
      <w:pPr>
        <w:pStyle w:val="Normal"/>
        <w:bidi w:val="0"/>
        <w:jc w:val="start"/>
        <w:rPr/>
      </w:pPr>
      <w:r>
        <w:rPr/>
        <w:t>Jefe de capacitación y desarrollo.</w:t>
      </w:r>
    </w:p>
    <w:p>
      <w:pPr>
        <w:pStyle w:val="Normal"/>
        <w:bidi w:val="0"/>
        <w:jc w:val="start"/>
        <w:rPr/>
      </w:pPr>
      <w:r>
        <w:rPr/>
        <w:t>Director de nómina compensación y beneficios.</w:t>
      </w:r>
    </w:p>
    <w:p>
      <w:pPr>
        <w:pStyle w:val="Normal"/>
        <w:bidi w:val="0"/>
        <w:jc w:val="start"/>
        <w:rPr/>
      </w:pPr>
      <w:r>
        <w:rPr/>
        <w:t>Consultor o asesor en temas y procesos relacionados con la gestión humana.</w:t>
      </w:r>
    </w:p>
    <w:p>
      <w:pPr>
        <w:pStyle w:val="Normal"/>
        <w:bidi w:val="0"/>
        <w:jc w:val="start"/>
        <w:rPr/>
      </w:pPr>
      <w:r>
        <w:rPr/>
        <w:t>Director, jefe o gerente de desarrollo humano.​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LibreOffice/7.3.7.2$Linux_X86_64 LibreOffice_project/30$Build-2</Application>
  <AppVersion>15.0000</AppVersion>
  <Pages>1</Pages>
  <Words>312</Words>
  <Characters>1847</Characters>
  <CharactersWithSpaces>2140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2022-12-25T05:35:02Z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