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Maestr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ía en Lectura y Escritura</w:t>
      </w:r>
    </w:p>
    <w:p>
      <w:pPr>
        <w:pStyle w:val="Normal"/>
        <w:bidi w:val="0"/>
        <w:jc w:val="start"/>
        <w:rPr/>
      </w:pPr>
      <w:r>
        <w:rPr/>
        <w:t>Universidad EAFIT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 base en una sólida fundamentación y en la investigación aplicada, los estudiantes plantean soluciones e intervienen dife</w:t>
      </w:r>
      <w:r>
        <w:rPr/>
        <w:t>re</w:t>
      </w:r>
      <w:r>
        <w:rPr/>
        <w:t>ntes situaciones relacionadas con la lectura y la escritura, bien sea como integrantes de instituciones públicas o privadas, o como asesores o consultores.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La Maestría en Lectura y Escritura de la Universidad EAFIT es un proyecto académico articulado con las tendencias teórico-metodológicas internacionales sobre la lectura y la escritura como acciones socioculturales y los lineamientos de desarrollo de posgrados de la Institución. Este programa tiene un carácter virtual bajo la modalidad de profundización y una periodicidad de admisiones semestral.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 el contexto internacional, la lectura y la escritura están directamente relacionadas con las prácticas sociales, culturales, institucionales e interdisciplinares, para generar acciones y cambios en el contexto. Por consiguiente, el magíster en Lectura y Escritura se desempeñará con solvencia en el área de lenguaje y de la investigación aplicada para abordar diferentes situaciones de lectura y escritura en lo educativo, cultural, editorial, así como en bibliotecas (públicas y universitarias) e instituciones estatales, y en los espacios transmediales.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Objetivos</w:t>
      </w:r>
    </w:p>
    <w:p>
      <w:pPr>
        <w:pStyle w:val="Normal"/>
        <w:bidi w:val="0"/>
        <w:jc w:val="start"/>
        <w:rPr/>
      </w:pPr>
      <w:r>
        <w:rPr/>
        <w:t>Intervenir las prácticas de recepción y producción de diferentes géneros discursivos en ámbitos educativos, institucionales, culturales, editoriales y en la administración pública, a partir de los fundamentos teórico-conceptuales y procedimentales en el campo de la lectura y la escritura.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¿Para quién va dirigido el programa?</w:t>
      </w:r>
    </w:p>
    <w:p>
      <w:pPr>
        <w:pStyle w:val="Normal"/>
        <w:bidi w:val="0"/>
        <w:jc w:val="start"/>
        <w:rPr/>
      </w:pPr>
      <w:r>
        <w:rPr/>
        <w:t>Docentes, productores, creadores y gestores de proyectos culturales o contenidos relacionados con la lectura y la escritura. Diseñadores de proyectos editoriales y de entretenimiento. Promotores, bibliotecólogos y profesionales en ciencias sociales y humanidades. Comunicadores y periodistas. Funcionarios públicos, colectivos de abogados y consultorios jurídicos.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Futuro profesional:</w:t>
      </w:r>
    </w:p>
    <w:p>
      <w:pPr>
        <w:pStyle w:val="Normal"/>
        <w:bidi w:val="0"/>
        <w:jc w:val="start"/>
        <w:rPr/>
      </w:pPr>
      <w:r>
        <w:rPr/>
        <w:t>El egresado de la Maestría está en capacidad de investigar, diseñar y ejecutar estrategias de lectura y escritura en los siguientes contextos: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Institucionales</w:t>
      </w:r>
    </w:p>
    <w:p>
      <w:pPr>
        <w:pStyle w:val="Normal"/>
        <w:bidi w:val="0"/>
        <w:jc w:val="start"/>
        <w:rPr/>
      </w:pPr>
      <w:r>
        <w:rPr/>
        <w:t>Estatales</w:t>
      </w:r>
    </w:p>
    <w:p>
      <w:pPr>
        <w:pStyle w:val="Normal"/>
        <w:bidi w:val="0"/>
        <w:jc w:val="start"/>
        <w:rPr/>
      </w:pPr>
      <w:r>
        <w:rPr/>
        <w:t>Educativos en sus diferentes niveles</w:t>
      </w:r>
    </w:p>
    <w:p>
      <w:pPr>
        <w:pStyle w:val="Normal"/>
        <w:bidi w:val="0"/>
        <w:jc w:val="start"/>
        <w:rPr/>
      </w:pPr>
      <w:r>
        <w:rPr/>
        <w:t>Culturales</w:t>
      </w:r>
    </w:p>
    <w:p>
      <w:pPr>
        <w:pStyle w:val="Normal"/>
        <w:bidi w:val="0"/>
        <w:jc w:val="start"/>
        <w:rPr/>
      </w:pPr>
      <w:r>
        <w:rPr/>
        <w:t>Editoriales</w:t>
      </w:r>
    </w:p>
    <w:p>
      <w:pPr>
        <w:pStyle w:val="Normal"/>
        <w:bidi w:val="0"/>
        <w:jc w:val="start"/>
        <w:rPr/>
      </w:pPr>
      <w:r>
        <w:rPr/>
        <w:t>Promoción y gestión de lectura y escritura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Futuro laboral</w:t>
      </w:r>
    </w:p>
    <w:p>
      <w:pPr>
        <w:pStyle w:val="Normal"/>
        <w:bidi w:val="0"/>
        <w:jc w:val="start"/>
        <w:rPr/>
      </w:pPr>
      <w:r>
        <w:rPr/>
        <w:t>Diseñar propuestas de intervención en lectura y escritura en diferentes ámbitos (educativos, institucionales, estatales, culturales) a partir de la fundamentación teórica y la orientación en investigación aplicada.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Diseña estrategias de apropiación productiva y comprensiva con base en los avances de las tecnologías digitales al servicio de la academia.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Interviene en diferentes comunidades discursivas mediante el diseño y aplicación de diversas mediaciones en lectura y escritura bajo alguno de los énfasis de la Maestría: géneros creativos, académicos y transmediales.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403</TotalTime>
  <Application>LibreOffice/7.3.7.2$Linux_X86_64 LibreOffice_project/30$Build-2</Application>
  <AppVersion>15.0000</AppVersion>
  <Pages>2</Pages>
  <Words>391</Words>
  <Characters>2481</Characters>
  <CharactersWithSpaces>2851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2022-12-21T07:05:09Z</dcterms:created>
  <dc:creator/>
  <dc:description/>
  <dc:language>en-US</dc:language>
  <cp:lastModifiedBy/>
  <dcterms:modified xsi:type="dcterms:W3CDTF">2022-12-25T07:34:03Z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