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Fonts w:eastAsia="Noto Serif CJK SC" w:cs="FreeSans"/>
          <w:color w:val="auto"/>
          <w:kern w:val="2"/>
          <w:sz w:val="24"/>
          <w:szCs w:val="24"/>
          <w:lang w:val="en-US" w:eastAsia="zh-CN" w:bidi="hi-IN"/>
        </w:rPr>
        <w:t xml:space="preserve">Especialización en Gerencia Integral de Servicio de Salud </w:t>
      </w:r>
    </w:p>
    <w:p>
      <w:pPr>
        <w:pStyle w:val="Normal"/>
        <w:bidi w:val="0"/>
        <w:jc w:val="start"/>
        <w:rPr/>
      </w:pPr>
      <w:r>
        <w:rPr>
          <w:rFonts w:eastAsia="Noto Serif CJK SC" w:cs="FreeSans"/>
          <w:color w:val="auto"/>
          <w:kern w:val="2"/>
          <w:sz w:val="24"/>
          <w:szCs w:val="24"/>
          <w:lang w:val="en-US" w:eastAsia="zh-CN" w:bidi="hi-IN"/>
        </w:rPr>
        <w:t>Universidad del Rosario</w:t>
      </w:r>
    </w:p>
    <w:p>
      <w:pPr>
        <w:pStyle w:val="Normal"/>
        <w:bidi w:val="0"/>
        <w:jc w:val="start"/>
        <w:rPr>
          <w:rFonts w:ascii="Liberation Serif" w:hAnsi="Liberation Serif" w:eastAsia="Noto Serif CJK SC" w:cs="FreeSans"/>
          <w:color w:val="auto"/>
          <w:kern w:val="2"/>
          <w:sz w:val="24"/>
          <w:szCs w:val="24"/>
          <w:lang w:val="en-US" w:eastAsia="zh-CN" w:bidi="hi-IN"/>
        </w:rPr>
      </w:pPr>
      <w:r>
        <w:rPr/>
      </w:r>
    </w:p>
    <w:p>
      <w:pPr>
        <w:pStyle w:val="Normal"/>
        <w:bidi w:val="0"/>
        <w:jc w:val="start"/>
        <w:rPr/>
      </w:pPr>
      <w:r>
        <w:rPr>
          <w:rFonts w:eastAsia="Noto Serif CJK SC" w:cs="FreeSans"/>
          <w:color w:val="auto"/>
          <w:kern w:val="2"/>
          <w:sz w:val="24"/>
          <w:szCs w:val="24"/>
          <w:lang w:val="en-US" w:eastAsia="zh-CN" w:bidi="hi-IN"/>
        </w:rPr>
        <w:t>Nuestra Especialización está orientada a formar especialistas capaces de liderar la prestación de servicios de salud en sus diferentes formas, administrando en forma idónea, creativa y eficiente, Instituciones Prestadoras de Servicios de Salud de distintos niveles de complejidad e interactuar de manera adecuada con todos los grupos de interés del sector, con los máximos estándares de calidad, buscando siempre la maximización de valor de estas instituciones.</w:t>
      </w:r>
    </w:p>
    <w:p>
      <w:pPr>
        <w:pStyle w:val="Normal"/>
        <w:bidi w:val="0"/>
        <w:jc w:val="start"/>
        <w:rPr>
          <w:rFonts w:ascii="Liberation Serif" w:hAnsi="Liberation Serif" w:eastAsia="Noto Serif CJK SC" w:cs="FreeSans"/>
          <w:color w:val="auto"/>
          <w:kern w:val="2"/>
          <w:sz w:val="24"/>
          <w:szCs w:val="24"/>
          <w:lang w:val="en-US" w:eastAsia="zh-CN" w:bidi="hi-IN"/>
        </w:rPr>
      </w:pPr>
      <w:r>
        <w:rPr/>
      </w:r>
    </w:p>
    <w:p>
      <w:pPr>
        <w:pStyle w:val="Normal"/>
        <w:bidi w:val="0"/>
        <w:jc w:val="start"/>
        <w:rPr/>
      </w:pPr>
      <w:r>
        <w:rPr>
          <w:rFonts w:eastAsia="Noto Serif CJK SC" w:cs="FreeSans"/>
          <w:color w:val="auto"/>
          <w:kern w:val="2"/>
          <w:sz w:val="24"/>
          <w:szCs w:val="24"/>
          <w:lang w:val="en-US" w:eastAsia="zh-CN" w:bidi="hi-IN"/>
        </w:rPr>
        <w:t>Perfil de ingreso</w:t>
      </w:r>
    </w:p>
    <w:p>
      <w:pPr>
        <w:pStyle w:val="Normal"/>
        <w:bidi w:val="0"/>
        <w:jc w:val="start"/>
        <w:rPr/>
      </w:pPr>
      <w:r>
        <w:rPr>
          <w:rFonts w:eastAsia="Noto Serif CJK SC" w:cs="FreeSans"/>
          <w:color w:val="auto"/>
          <w:kern w:val="2"/>
          <w:sz w:val="24"/>
          <w:szCs w:val="24"/>
          <w:lang w:val="en-US" w:eastAsia="zh-CN" w:bidi="hi-IN"/>
        </w:rPr>
        <w:t>El programa está dirigido a profesionales de diferentes disciplinas: empresarios, ejecutivos y emprendedores con experiencia o interés laboral en alguna de las diferentes áreas funcionales de las organizaciones del sector salud, o de otras áreas vinculadas directamente al sector. Personas con pensamiento positivo e innovador, que buscan la sostenibilidad y el valor agregado a través de la gestión de recursos y personas, dentro de un entorno cambiante y de alta exigencia.</w:t>
      </w:r>
    </w:p>
    <w:p>
      <w:pPr>
        <w:pStyle w:val="Normal"/>
        <w:bidi w:val="0"/>
        <w:jc w:val="start"/>
        <w:rPr>
          <w:rFonts w:ascii="Liberation Serif" w:hAnsi="Liberation Serif" w:eastAsia="Noto Serif CJK SC" w:cs="FreeSans"/>
          <w:color w:val="auto"/>
          <w:kern w:val="2"/>
          <w:sz w:val="24"/>
          <w:szCs w:val="24"/>
          <w:lang w:val="en-US" w:eastAsia="zh-CN" w:bidi="hi-IN"/>
        </w:rPr>
      </w:pPr>
      <w:r>
        <w:rPr/>
      </w:r>
    </w:p>
    <w:p>
      <w:pPr>
        <w:pStyle w:val="Normal"/>
        <w:bidi w:val="0"/>
        <w:jc w:val="start"/>
        <w:rPr/>
      </w:pPr>
      <w:r>
        <w:rPr>
          <w:rFonts w:eastAsia="Noto Serif CJK SC" w:cs="FreeSans"/>
          <w:color w:val="auto"/>
          <w:kern w:val="2"/>
          <w:sz w:val="24"/>
          <w:szCs w:val="24"/>
          <w:lang w:val="en-US" w:eastAsia="zh-CN" w:bidi="hi-IN"/>
        </w:rPr>
        <w:t>Perfil de Egreso</w:t>
      </w:r>
    </w:p>
    <w:p>
      <w:pPr>
        <w:pStyle w:val="Normal"/>
        <w:bidi w:val="0"/>
        <w:jc w:val="start"/>
        <w:rPr/>
      </w:pPr>
      <w:r>
        <w:rPr>
          <w:rFonts w:eastAsia="Noto Serif CJK SC" w:cs="FreeSans"/>
          <w:color w:val="auto"/>
          <w:kern w:val="2"/>
          <w:sz w:val="24"/>
          <w:szCs w:val="24"/>
          <w:lang w:val="en-US" w:eastAsia="zh-CN" w:bidi="hi-IN"/>
        </w:rPr>
        <w:t>El egresado estará en capacidad de:</w:t>
      </w:r>
    </w:p>
    <w:p>
      <w:pPr>
        <w:pStyle w:val="Normal"/>
        <w:bidi w:val="0"/>
        <w:jc w:val="start"/>
        <w:rPr>
          <w:rFonts w:ascii="Liberation Serif" w:hAnsi="Liberation Serif" w:eastAsia="Noto Serif CJK SC" w:cs="FreeSans"/>
          <w:color w:val="auto"/>
          <w:kern w:val="2"/>
          <w:sz w:val="24"/>
          <w:szCs w:val="24"/>
          <w:lang w:val="en-US" w:eastAsia="zh-CN" w:bidi="hi-IN"/>
        </w:rPr>
      </w:pPr>
      <w:r>
        <w:rPr/>
      </w:r>
    </w:p>
    <w:p>
      <w:pPr>
        <w:pStyle w:val="Normal"/>
        <w:bidi w:val="0"/>
        <w:jc w:val="start"/>
        <w:rPr/>
      </w:pPr>
      <w:r>
        <w:rPr>
          <w:rFonts w:eastAsia="Noto Serif CJK SC" w:cs="FreeSans"/>
          <w:color w:val="auto"/>
          <w:kern w:val="2"/>
          <w:sz w:val="24"/>
          <w:szCs w:val="24"/>
          <w:lang w:val="en-US" w:eastAsia="zh-CN" w:bidi="hi-IN"/>
        </w:rPr>
        <w:t>-Administrar de manera sostenible empresas dedicadas a la prestación de servicios de salud tanto asistenciales como de promoción y prevención.</w:t>
      </w:r>
    </w:p>
    <w:p>
      <w:pPr>
        <w:pStyle w:val="Normal"/>
        <w:bidi w:val="0"/>
        <w:jc w:val="start"/>
        <w:rPr>
          <w:rFonts w:ascii="Liberation Serif" w:hAnsi="Liberation Serif" w:eastAsia="Noto Serif CJK SC" w:cs="FreeSans"/>
          <w:color w:val="auto"/>
          <w:kern w:val="2"/>
          <w:sz w:val="24"/>
          <w:szCs w:val="24"/>
          <w:lang w:val="en-US" w:eastAsia="zh-CN" w:bidi="hi-IN"/>
        </w:rPr>
      </w:pPr>
      <w:r>
        <w:rPr/>
      </w:r>
    </w:p>
    <w:p>
      <w:pPr>
        <w:pStyle w:val="Normal"/>
        <w:bidi w:val="0"/>
        <w:jc w:val="start"/>
        <w:rPr/>
      </w:pPr>
      <w:r>
        <w:rPr>
          <w:rFonts w:eastAsia="Noto Serif CJK SC" w:cs="FreeSans"/>
          <w:color w:val="auto"/>
          <w:kern w:val="2"/>
          <w:sz w:val="24"/>
          <w:szCs w:val="24"/>
          <w:lang w:val="en-US" w:eastAsia="zh-CN" w:bidi="hi-IN"/>
        </w:rPr>
        <w:t>-Aplicar dinámicas empresariales de innovación y emprendimiento en el sector salud.</w:t>
      </w:r>
    </w:p>
    <w:p>
      <w:pPr>
        <w:pStyle w:val="Normal"/>
        <w:bidi w:val="0"/>
        <w:jc w:val="start"/>
        <w:rPr>
          <w:rFonts w:ascii="Liberation Serif" w:hAnsi="Liberation Serif" w:eastAsia="Noto Serif CJK SC" w:cs="FreeSans"/>
          <w:color w:val="auto"/>
          <w:kern w:val="2"/>
          <w:sz w:val="24"/>
          <w:szCs w:val="24"/>
          <w:lang w:val="en-US" w:eastAsia="zh-CN" w:bidi="hi-IN"/>
        </w:rPr>
      </w:pPr>
      <w:r>
        <w:rPr/>
      </w:r>
    </w:p>
    <w:p>
      <w:pPr>
        <w:pStyle w:val="Normal"/>
        <w:bidi w:val="0"/>
        <w:jc w:val="start"/>
        <w:rPr/>
      </w:pPr>
      <w:r>
        <w:rPr>
          <w:rFonts w:eastAsia="Noto Serif CJK SC" w:cs="FreeSans"/>
          <w:color w:val="auto"/>
          <w:kern w:val="2"/>
          <w:sz w:val="24"/>
          <w:szCs w:val="24"/>
          <w:lang w:val="en-US" w:eastAsia="zh-CN" w:bidi="hi-IN"/>
        </w:rPr>
        <w:t>-Desempeñar actividades de administración de instituciones del sector salud, bien sea en empresas promotoras de salud, instituciones prestadoras de servicios de salud, direcciones locales, departamentales y/o municipales de salud, asesoría de proyectos del sector salud, consultoría, entre otros.</w:t>
      </w:r>
    </w:p>
    <w:p>
      <w:pPr>
        <w:pStyle w:val="Normal"/>
        <w:bidi w:val="0"/>
        <w:jc w:val="start"/>
        <w:rPr>
          <w:rFonts w:ascii="Liberation Serif" w:hAnsi="Liberation Serif" w:eastAsia="Noto Serif CJK SC" w:cs="FreeSans"/>
          <w:color w:val="auto"/>
          <w:kern w:val="2"/>
          <w:sz w:val="24"/>
          <w:szCs w:val="24"/>
          <w:lang w:val="en-US" w:eastAsia="zh-CN" w:bidi="hi-IN"/>
        </w:rPr>
      </w:pPr>
      <w:r>
        <w:rPr/>
      </w:r>
    </w:p>
    <w:p>
      <w:pPr>
        <w:pStyle w:val="Normal"/>
        <w:bidi w:val="0"/>
        <w:jc w:val="start"/>
        <w:rPr/>
      </w:pPr>
      <w:r>
        <w:rPr>
          <w:rFonts w:eastAsia="Noto Serif CJK SC" w:cs="FreeSans"/>
          <w:color w:val="auto"/>
          <w:kern w:val="2"/>
          <w:sz w:val="24"/>
          <w:szCs w:val="24"/>
          <w:lang w:val="en-US" w:eastAsia="zh-CN" w:bidi="hi-IN"/>
        </w:rPr>
        <w:t>-Estará en capacidad de promover proyectos de mejoramiento de los procesos de prestación de servicios de salud, de acuerdo con las directrices establecidas en las normas que regulan el sistema de garantía de calidad en salud vigente en Colombia.</w:t>
      </w:r>
    </w:p>
    <w:p>
      <w:pPr>
        <w:pStyle w:val="Normal"/>
        <w:bidi w:val="0"/>
        <w:jc w:val="start"/>
        <w:rPr>
          <w:rFonts w:ascii="Liberation Serif" w:hAnsi="Liberation Serif" w:eastAsia="Noto Serif CJK SC" w:cs="FreeSans"/>
          <w:color w:val="auto"/>
          <w:kern w:val="2"/>
          <w:sz w:val="24"/>
          <w:szCs w:val="24"/>
          <w:lang w:val="en-US" w:eastAsia="zh-CN" w:bidi="hi-IN"/>
        </w:rPr>
      </w:pPr>
      <w:r>
        <w:rPr/>
      </w:r>
    </w:p>
    <w:p>
      <w:pPr>
        <w:pStyle w:val="Normal"/>
        <w:bidi w:val="0"/>
        <w:jc w:val="start"/>
        <w:rPr>
          <w:rFonts w:ascii="Liberation Serif" w:hAnsi="Liberation Serif" w:eastAsia="Noto Serif CJK SC" w:cs="FreeSans"/>
          <w:color w:val="auto"/>
          <w:kern w:val="2"/>
          <w:sz w:val="24"/>
          <w:szCs w:val="24"/>
          <w:lang w:val="en-US" w:eastAsia="zh-CN" w:bidi="hi-IN"/>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641</TotalTime>
  <Application>LibreOffice/7.3.7.2$Linux_X86_64 LibreOffice_project/30$Build-2</Application>
  <AppVersion>15.0000</AppVersion>
  <Pages>1</Pages>
  <Words>268</Words>
  <Characters>1593</Characters>
  <CharactersWithSpaces>1851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2022-12-21T07:05:09Z</dcterms:created>
  <dc:creator/>
  <dc:description/>
  <dc:language>en-US</dc:language>
  <cp:lastModifiedBy/>
  <dcterms:modified xsi:type="dcterms:W3CDTF">2022-12-25T12:21:55Z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