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Fonts w:eastAsia="Noto Serif CJK SC" w:cs="FreeSans"/>
          <w:color w:val="auto"/>
          <w:kern w:val="2"/>
          <w:sz w:val="24"/>
          <w:szCs w:val="24"/>
          <w:lang w:val="en-US" w:eastAsia="zh-CN" w:bidi="hi-IN"/>
        </w:rPr>
        <w:t>Maestría en Educación para Profesionales de la Salud</w:t>
      </w:r>
    </w:p>
    <w:p>
      <w:pPr>
        <w:pStyle w:val="Normal"/>
        <w:bidi w:val="0"/>
        <w:jc w:val="start"/>
        <w:rPr/>
      </w:pPr>
      <w:r>
        <w:rPr>
          <w:rFonts w:eastAsia="Noto Serif CJK SC" w:cs="FreeSans"/>
          <w:color w:val="auto"/>
          <w:kern w:val="2"/>
          <w:sz w:val="24"/>
          <w:szCs w:val="24"/>
          <w:lang w:val="en-US" w:eastAsia="zh-CN" w:bidi="hi-IN"/>
        </w:rPr>
        <w:t>Universidad del Rosario</w:t>
      </w:r>
    </w:p>
    <w:p>
      <w:pPr>
        <w:pStyle w:val="Normal"/>
        <w:bidi w:val="0"/>
        <w:jc w:val="start"/>
        <w:rPr>
          <w:rFonts w:ascii="Liberation Serif" w:hAnsi="Liberation Serif" w:eastAsia="Noto Serif CJK SC" w:cs="FreeSans"/>
          <w:color w:val="auto"/>
          <w:kern w:val="2"/>
          <w:sz w:val="24"/>
          <w:szCs w:val="24"/>
          <w:lang w:val="en-US" w:eastAsia="zh-CN" w:bidi="hi-IN"/>
        </w:rPr>
      </w:pPr>
      <w:r>
        <w:rPr/>
      </w:r>
    </w:p>
    <w:p>
      <w:pPr>
        <w:pStyle w:val="Normal"/>
        <w:bidi w:val="0"/>
        <w:jc w:val="start"/>
        <w:rPr/>
      </w:pPr>
      <w:r>
        <w:rPr>
          <w:rFonts w:eastAsia="Noto Serif CJK SC" w:cs="FreeSans"/>
          <w:color w:val="auto"/>
          <w:kern w:val="2"/>
          <w:sz w:val="24"/>
          <w:szCs w:val="24"/>
          <w:lang w:val="en-US" w:eastAsia="zh-CN" w:bidi="hi-IN"/>
        </w:rPr>
        <w:t>La Maestría en Educación para profesionales de la Salud es un programa en Educación, que pretende preparar al Profesional de la Salud (médicos, enfermeras, odontólogos, nutricionistas, terapeutas, bacteriólogos) para enseñar, formar, acompañar y evaluar al estudiante de pregrado y posgrado en su proceso de formación en un área del campo de la salud. Su naturaleza involucra la investigación como una herramienta para innovar y gestionar el desarrollo de la propuesta del conocimiento en el campo de la Educación y sus procesos, mas no en la disciplina misma de la salud.</w:t>
      </w:r>
    </w:p>
    <w:p>
      <w:pPr>
        <w:pStyle w:val="Normal"/>
        <w:bidi w:val="0"/>
        <w:jc w:val="start"/>
        <w:rPr/>
      </w:pPr>
      <w:r>
        <w:rPr>
          <w:rFonts w:eastAsia="Noto Serif CJK SC" w:cs="FreeSans"/>
          <w:color w:val="auto"/>
          <w:kern w:val="2"/>
          <w:sz w:val="24"/>
          <w:szCs w:val="24"/>
          <w:lang w:val="en-US" w:eastAsia="zh-CN" w:bidi="hi-IN"/>
        </w:rPr>
        <w:t xml:space="preserve"> </w:t>
      </w:r>
    </w:p>
    <w:p>
      <w:pPr>
        <w:pStyle w:val="Normal"/>
        <w:bidi w:val="0"/>
        <w:jc w:val="start"/>
        <w:rPr/>
      </w:pPr>
      <w:r>
        <w:rPr>
          <w:rFonts w:eastAsia="Noto Serif CJK SC" w:cs="FreeSans"/>
          <w:color w:val="auto"/>
          <w:kern w:val="2"/>
          <w:sz w:val="24"/>
          <w:szCs w:val="24"/>
          <w:lang w:val="en-US" w:eastAsia="zh-CN" w:bidi="hi-IN"/>
        </w:rPr>
        <w:t>El programa de Maestría en Educación para profesionales de la Salud representa un horizonte de interacción entre Facultades, disciplinas y posibilidades de construcción de campos conceptuales pertinentes a la naturaleza del programa y a los sentidos de proyección que persiguen las Facultades. La Facultad de Educación apoyará y acompañará desde sus docentes y grupos de investigación el desarrollo de la propuesta y la construcción curricular.</w:t>
      </w:r>
    </w:p>
    <w:p>
      <w:pPr>
        <w:pStyle w:val="Normal"/>
        <w:bidi w:val="0"/>
        <w:jc w:val="start"/>
        <w:rPr>
          <w:rFonts w:ascii="Liberation Serif" w:hAnsi="Liberation Serif" w:eastAsia="Noto Serif CJK SC" w:cs="FreeSans"/>
          <w:color w:val="auto"/>
          <w:kern w:val="2"/>
          <w:sz w:val="24"/>
          <w:szCs w:val="24"/>
          <w:lang w:val="en-US" w:eastAsia="zh-CN" w:bidi="hi-IN"/>
        </w:rPr>
      </w:pPr>
      <w:r>
        <w:rPr/>
      </w:r>
    </w:p>
    <w:p>
      <w:pPr>
        <w:pStyle w:val="Normal"/>
        <w:bidi w:val="0"/>
        <w:jc w:val="start"/>
        <w:rPr/>
      </w:pPr>
      <w:r>
        <w:rPr>
          <w:rFonts w:eastAsia="Noto Serif CJK SC" w:cs="FreeSans"/>
          <w:color w:val="auto"/>
          <w:kern w:val="2"/>
          <w:sz w:val="24"/>
          <w:szCs w:val="24"/>
          <w:lang w:val="en-US" w:eastAsia="zh-CN" w:bidi="hi-IN"/>
        </w:rPr>
        <w:t>PERFIL OCUPACIONAL</w:t>
      </w:r>
    </w:p>
    <w:p>
      <w:pPr>
        <w:pStyle w:val="Normal"/>
        <w:bidi w:val="0"/>
        <w:jc w:val="start"/>
        <w:rPr/>
      </w:pPr>
      <w:r>
        <w:rPr>
          <w:rFonts w:eastAsia="Noto Serif CJK SC" w:cs="FreeSans"/>
          <w:color w:val="auto"/>
          <w:kern w:val="2"/>
          <w:sz w:val="24"/>
          <w:szCs w:val="24"/>
          <w:lang w:val="en-US" w:eastAsia="zh-CN" w:bidi="hi-IN"/>
        </w:rPr>
        <w:t>Los egresados del programa de Maestría podrán desempeñarse en Facultades de Ciencias de la Salud y en sus asociaciones, en Hospitales Universitarios, en entidades gubernamentales a nivel distrital, departamental o nacional. Por su perfil de egreso podrán tener actividades en la docencia, en la investigación, en la coordinación y en la planeación.</w:t>
      </w:r>
    </w:p>
    <w:p>
      <w:pPr>
        <w:pStyle w:val="Normal"/>
        <w:bidi w:val="0"/>
        <w:jc w:val="start"/>
        <w:rPr>
          <w:rFonts w:ascii="Liberation Serif" w:hAnsi="Liberation Serif" w:eastAsia="Noto Serif CJK SC" w:cs="FreeSans"/>
          <w:color w:val="auto"/>
          <w:kern w:val="2"/>
          <w:sz w:val="24"/>
          <w:szCs w:val="24"/>
          <w:lang w:val="en-US" w:eastAsia="zh-CN" w:bidi="hi-IN"/>
        </w:rPr>
      </w:pPr>
      <w:r>
        <w:rPr/>
      </w:r>
    </w:p>
    <w:p>
      <w:pPr>
        <w:pStyle w:val="Normal"/>
        <w:bidi w:val="0"/>
        <w:jc w:val="start"/>
        <w:rPr/>
      </w:pPr>
      <w:r>
        <w:rPr>
          <w:rFonts w:eastAsia="Noto Serif CJK SC" w:cs="FreeSans"/>
          <w:color w:val="auto"/>
          <w:kern w:val="2"/>
          <w:sz w:val="24"/>
          <w:szCs w:val="24"/>
          <w:lang w:val="en-US" w:eastAsia="zh-CN" w:bidi="hi-IN"/>
        </w:rPr>
        <w:t>A nivel gubernamental podrá dirigir o asesorar los diferentes programas que buscan el fortalecimiento y mejora de la actividad docente en el área de Ciencias de la salud.</w:t>
      </w:r>
    </w:p>
    <w:p>
      <w:pPr>
        <w:pStyle w:val="Normal"/>
        <w:bidi w:val="0"/>
        <w:jc w:val="start"/>
        <w:rPr>
          <w:rFonts w:ascii="Liberation Serif" w:hAnsi="Liberation Serif" w:eastAsia="Noto Serif CJK SC" w:cs="FreeSans"/>
          <w:color w:val="auto"/>
          <w:kern w:val="2"/>
          <w:sz w:val="24"/>
          <w:szCs w:val="24"/>
          <w:lang w:val="en-US" w:eastAsia="zh-CN" w:bidi="hi-IN"/>
        </w:rPr>
      </w:pPr>
      <w:r>
        <w:rPr/>
      </w:r>
    </w:p>
    <w:p>
      <w:pPr>
        <w:pStyle w:val="Normal"/>
        <w:bidi w:val="0"/>
        <w:jc w:val="start"/>
        <w:rPr/>
      </w:pPr>
      <w:r>
        <w:rPr>
          <w:rFonts w:eastAsia="Noto Serif CJK SC" w:cs="FreeSans"/>
          <w:color w:val="auto"/>
          <w:kern w:val="2"/>
          <w:sz w:val="24"/>
          <w:szCs w:val="24"/>
          <w:lang w:val="en-US" w:eastAsia="zh-CN" w:bidi="hi-IN"/>
        </w:rPr>
        <w:t>Perfil de ingreso</w:t>
      </w:r>
    </w:p>
    <w:p>
      <w:pPr>
        <w:pStyle w:val="Normal"/>
        <w:bidi w:val="0"/>
        <w:jc w:val="start"/>
        <w:rPr/>
      </w:pPr>
      <w:r>
        <w:rPr>
          <w:rFonts w:eastAsia="Noto Serif CJK SC" w:cs="FreeSans"/>
          <w:color w:val="auto"/>
          <w:kern w:val="2"/>
          <w:sz w:val="24"/>
          <w:szCs w:val="24"/>
          <w:lang w:val="en-US" w:eastAsia="zh-CN" w:bidi="hi-IN"/>
        </w:rPr>
        <w:t>Dirigido a profesionales de la Salud (medicina, odontología, enfermería, rehabilitación, bacteriología, microbiología, nutrición, entre otros afines a las ciencias de la salud) con interés en participar como docentes e investigadores en el área de educación tanto de pregrado como de posgrados.</w:t>
      </w:r>
    </w:p>
    <w:p>
      <w:pPr>
        <w:pStyle w:val="Normal"/>
        <w:bidi w:val="0"/>
        <w:jc w:val="start"/>
        <w:rPr>
          <w:rFonts w:ascii="Liberation Serif" w:hAnsi="Liberation Serif" w:eastAsia="Noto Serif CJK SC" w:cs="FreeSans"/>
          <w:color w:val="auto"/>
          <w:kern w:val="2"/>
          <w:sz w:val="24"/>
          <w:szCs w:val="24"/>
          <w:lang w:val="en-US" w:eastAsia="zh-CN" w:bidi="hi-IN"/>
        </w:rPr>
      </w:pPr>
      <w:r>
        <w:rPr/>
      </w:r>
    </w:p>
    <w:p>
      <w:pPr>
        <w:pStyle w:val="Normal"/>
        <w:bidi w:val="0"/>
        <w:jc w:val="start"/>
        <w:rPr/>
      </w:pPr>
      <w:r>
        <w:rPr>
          <w:rFonts w:eastAsia="Noto Serif CJK SC" w:cs="FreeSans"/>
          <w:color w:val="auto"/>
          <w:kern w:val="2"/>
          <w:sz w:val="24"/>
          <w:szCs w:val="24"/>
          <w:lang w:val="en-US" w:eastAsia="zh-CN" w:bidi="hi-IN"/>
        </w:rPr>
        <w:t>En el marco del convenio suscrito entre la Universidad del Rosario y Pontificia Universidad Javeriana, el primer año de la maestría se articula y corresponde al año del programa de especialización. Los estudiantes interesados que hayan cursado la especialización y opten por continuar la formación en el nivel de maestría, tendrán como requisito el haber obtenido un promedio ponderado acumulado igual o superior a 4.0.</w:t>
      </w:r>
    </w:p>
    <w:p>
      <w:pPr>
        <w:pStyle w:val="Normal"/>
        <w:bidi w:val="0"/>
        <w:jc w:val="start"/>
        <w:rPr>
          <w:rFonts w:ascii="Liberation Serif" w:hAnsi="Liberation Serif" w:eastAsia="Noto Serif CJK SC" w:cs="FreeSans"/>
          <w:color w:val="auto"/>
          <w:kern w:val="2"/>
          <w:sz w:val="24"/>
          <w:szCs w:val="24"/>
          <w:lang w:val="en-US" w:eastAsia="zh-CN" w:bidi="hi-IN"/>
        </w:rPr>
      </w:pPr>
      <w:r>
        <w:rPr/>
      </w:r>
    </w:p>
    <w:p>
      <w:pPr>
        <w:pStyle w:val="Normal"/>
        <w:bidi w:val="0"/>
        <w:jc w:val="start"/>
        <w:rPr/>
      </w:pPr>
      <w:r>
        <w:rPr>
          <w:rFonts w:eastAsia="Noto Serif CJK SC" w:cs="FreeSans"/>
          <w:color w:val="auto"/>
          <w:kern w:val="2"/>
          <w:sz w:val="24"/>
          <w:szCs w:val="24"/>
          <w:lang w:val="en-US" w:eastAsia="zh-CN" w:bidi="hi-IN"/>
        </w:rPr>
        <w:t>Perfil de egreso</w:t>
      </w:r>
    </w:p>
    <w:p>
      <w:pPr>
        <w:pStyle w:val="Normal"/>
        <w:bidi w:val="0"/>
        <w:jc w:val="start"/>
        <w:rPr/>
      </w:pPr>
      <w:r>
        <w:rPr>
          <w:rFonts w:eastAsia="Noto Serif CJK SC" w:cs="FreeSans"/>
          <w:color w:val="auto"/>
          <w:kern w:val="2"/>
          <w:sz w:val="24"/>
          <w:szCs w:val="24"/>
          <w:lang w:val="en-US" w:eastAsia="zh-CN" w:bidi="hi-IN"/>
        </w:rPr>
        <w:t>El Magister egresado de la Universidad del Rosario y la Pontificia Universidad Javeriana será distinguido por:</w:t>
      </w:r>
    </w:p>
    <w:p>
      <w:pPr>
        <w:pStyle w:val="Normal"/>
        <w:bidi w:val="0"/>
        <w:jc w:val="start"/>
        <w:rPr>
          <w:rFonts w:ascii="Liberation Serif" w:hAnsi="Liberation Serif" w:eastAsia="Noto Serif CJK SC" w:cs="FreeSans"/>
          <w:color w:val="auto"/>
          <w:kern w:val="2"/>
          <w:sz w:val="24"/>
          <w:szCs w:val="24"/>
          <w:lang w:val="en-US" w:eastAsia="zh-CN" w:bidi="hi-IN"/>
        </w:rPr>
      </w:pPr>
      <w:r>
        <w:rPr/>
      </w:r>
    </w:p>
    <w:p>
      <w:pPr>
        <w:pStyle w:val="Normal"/>
        <w:bidi w:val="0"/>
        <w:jc w:val="start"/>
        <w:rPr/>
      </w:pPr>
      <w:r>
        <w:rPr>
          <w:rFonts w:eastAsia="Noto Serif CJK SC" w:cs="FreeSans"/>
          <w:color w:val="auto"/>
          <w:kern w:val="2"/>
          <w:sz w:val="24"/>
          <w:szCs w:val="24"/>
          <w:lang w:val="en-US" w:eastAsia="zh-CN" w:bidi="hi-IN"/>
        </w:rPr>
        <w:t>Ejercer labores educativas cualificadas, en educación superior en áreas de la salud, garantizando aprendizajes significativos en sus estudiantes.</w:t>
      </w:r>
    </w:p>
    <w:p>
      <w:pPr>
        <w:pStyle w:val="Normal"/>
        <w:bidi w:val="0"/>
        <w:jc w:val="start"/>
        <w:rPr/>
      </w:pPr>
      <w:r>
        <w:rPr>
          <w:rFonts w:eastAsia="Noto Serif CJK SC" w:cs="FreeSans"/>
          <w:color w:val="auto"/>
          <w:kern w:val="2"/>
          <w:sz w:val="24"/>
          <w:szCs w:val="24"/>
          <w:lang w:val="en-US" w:eastAsia="zh-CN" w:bidi="hi-IN"/>
        </w:rPr>
        <w:t>Transferir los aprendizajes a sus escenarios de práctica docente en hospitales universitarios o centros de salud académicos utilizando la metodología de micro proyectos.</w:t>
      </w:r>
    </w:p>
    <w:p>
      <w:pPr>
        <w:pStyle w:val="Normal"/>
        <w:bidi w:val="0"/>
        <w:jc w:val="start"/>
        <w:rPr/>
      </w:pPr>
      <w:r>
        <w:rPr>
          <w:rFonts w:eastAsia="Noto Serif CJK SC" w:cs="FreeSans"/>
          <w:color w:val="auto"/>
          <w:kern w:val="2"/>
          <w:sz w:val="24"/>
          <w:szCs w:val="24"/>
          <w:lang w:val="en-US" w:eastAsia="zh-CN" w:bidi="hi-IN"/>
        </w:rPr>
        <w:t>Investigar las necesidades educativas en el ámbito local, nacional y latinoamericano para promover los cambios curriculares necesarios y apropiados para su entorno.</w:t>
      </w:r>
    </w:p>
    <w:p>
      <w:pPr>
        <w:pStyle w:val="Normal"/>
        <w:bidi w:val="0"/>
        <w:jc w:val="start"/>
        <w:rPr/>
      </w:pPr>
      <w:r>
        <w:rPr>
          <w:rFonts w:eastAsia="Noto Serif CJK SC" w:cs="FreeSans"/>
          <w:color w:val="auto"/>
          <w:kern w:val="2"/>
          <w:sz w:val="24"/>
          <w:szCs w:val="24"/>
          <w:lang w:val="en-US" w:eastAsia="zh-CN" w:bidi="hi-IN"/>
        </w:rPr>
        <w:t>Diseñar, implementar y evaluar reflexivamente, ambientes de aprendizaje donde los procesos de aprendizaje, enseñanza y evaluación estén centrados en el estudiante y alineados a fin de optimizar los recursos disponibles y favorecer aprendizajes significativos.</w:t>
      </w:r>
    </w:p>
    <w:p>
      <w:pPr>
        <w:pStyle w:val="Normal"/>
        <w:bidi w:val="0"/>
        <w:jc w:val="start"/>
        <w:rPr/>
      </w:pPr>
      <w:r>
        <w:rPr>
          <w:rFonts w:eastAsia="Noto Serif CJK SC" w:cs="FreeSans"/>
          <w:color w:val="auto"/>
          <w:kern w:val="2"/>
          <w:sz w:val="24"/>
          <w:szCs w:val="24"/>
          <w:lang w:val="en-US" w:eastAsia="zh-CN" w:bidi="hi-IN"/>
        </w:rPr>
        <w:t>Aplicar habilidades de liderazgo personal y organizacional que le permitan diagnosticar problemas y tomar decisiones éticas fundamentadas, en el ejercicio de la gestión educativa que reconozcan el establecimiento de un trato comprensivo y respetuoso, optimicen los recursos en un marco de ley y justicia social y que lleven impactar los servicios de salud de su región.</w:t>
      </w:r>
    </w:p>
    <w:p>
      <w:pPr>
        <w:pStyle w:val="Normal"/>
        <w:bidi w:val="0"/>
        <w:jc w:val="start"/>
        <w:rPr/>
      </w:pPr>
      <w:r>
        <w:rPr>
          <w:rFonts w:eastAsia="Noto Serif CJK SC" w:cs="FreeSans"/>
          <w:color w:val="auto"/>
          <w:kern w:val="2"/>
          <w:sz w:val="24"/>
          <w:szCs w:val="24"/>
          <w:lang w:val="en-US" w:eastAsia="zh-CN" w:bidi="hi-IN"/>
        </w:rPr>
        <w:t>Participar y liderar grupos de investigación contribuyendo al fortalecimiento del conocimiento y experiencia del campo de la educación universitaria en las áreas de salud, buscando soluciones prácticas a las problemáticas identificadas.</w:t>
      </w:r>
    </w:p>
    <w:p>
      <w:pPr>
        <w:pStyle w:val="Normal"/>
        <w:bidi w:val="0"/>
        <w:jc w:val="start"/>
        <w:rPr>
          <w:rFonts w:ascii="Liberation Serif" w:hAnsi="Liberation Serif" w:eastAsia="Noto Serif CJK SC" w:cs="FreeSans"/>
          <w:color w:val="auto"/>
          <w:kern w:val="2"/>
          <w:sz w:val="24"/>
          <w:szCs w:val="24"/>
          <w:lang w:val="en-US" w:eastAsia="zh-CN" w:bidi="hi-IN"/>
        </w:rPr>
      </w:pPr>
      <w:r>
        <w:rPr/>
      </w:r>
    </w:p>
    <w:p>
      <w:pPr>
        <w:pStyle w:val="Normal"/>
        <w:bidi w:val="0"/>
        <w:jc w:val="start"/>
        <w:rPr>
          <w:rFonts w:ascii="Liberation Serif" w:hAnsi="Liberation Serif" w:eastAsia="Noto Serif CJK SC" w:cs="FreeSans"/>
          <w:color w:val="auto"/>
          <w:kern w:val="2"/>
          <w:sz w:val="24"/>
          <w:szCs w:val="24"/>
          <w:lang w:val="en-US" w:eastAsia="zh-CN" w:bidi="hi-IN"/>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668</TotalTime>
  <Application>LibreOffice/7.3.7.2$Linux_X86_64 LibreOffice_project/30$Build-2</Application>
  <AppVersion>15.0000</AppVersion>
  <Pages>2</Pages>
  <Words>560</Words>
  <Characters>3283</Characters>
  <CharactersWithSpaces>3826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2022-12-21T07:05:09Z</dcterms:created>
  <dc:creator/>
  <dc:description/>
  <dc:language>en-US</dc:language>
  <cp:lastModifiedBy/>
  <dcterms:modified xsi:type="dcterms:W3CDTF">2022-12-25T12:58:38Z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