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95C655" w14:textId="6C50999F" w:rsidR="005F3B5D" w:rsidRDefault="005D458A" w:rsidP="00ED4B47">
      <w:pPr>
        <w:pStyle w:val="Ttulo1"/>
        <w:jc w:val="center"/>
        <w:rPr>
          <w:lang w:val="es-ES"/>
        </w:rPr>
      </w:pPr>
      <w:r>
        <w:rPr>
          <w:lang w:val="es-ES"/>
        </w:rPr>
        <w:t>E</w:t>
      </w:r>
      <w:r w:rsidR="00172235">
        <w:rPr>
          <w:lang w:val="es-ES"/>
        </w:rPr>
        <w:t>l Aprendizaje</w:t>
      </w:r>
      <w:r w:rsidR="00E06135">
        <w:rPr>
          <w:lang w:val="es-ES"/>
        </w:rPr>
        <w:t xml:space="preserve"> por Refuerzo en </w:t>
      </w:r>
      <w:r w:rsidR="00ED4B47">
        <w:rPr>
          <w:lang w:val="es-ES"/>
        </w:rPr>
        <w:t>el IoT</w:t>
      </w:r>
    </w:p>
    <w:p w14:paraId="78C41DAB" w14:textId="312F6DC7" w:rsidR="00E06135" w:rsidRDefault="00E06135" w:rsidP="00ED4B47">
      <w:pPr>
        <w:pStyle w:val="Ttulo1"/>
        <w:jc w:val="center"/>
        <w:rPr>
          <w:lang w:val="es-ES"/>
        </w:rPr>
      </w:pPr>
      <w:r>
        <w:rPr>
          <w:lang w:val="es-ES"/>
        </w:rPr>
        <w:t>Javier Corredor</w:t>
      </w:r>
    </w:p>
    <w:p w14:paraId="03934297" w14:textId="602DDB5B" w:rsidR="00ED4B47" w:rsidRPr="00ED4B47" w:rsidRDefault="00ED4B47" w:rsidP="00ED4B47">
      <w:pPr>
        <w:pStyle w:val="Ttulo1"/>
        <w:jc w:val="center"/>
        <w:rPr>
          <w:sz w:val="24"/>
          <w:szCs w:val="24"/>
          <w:lang w:val="es-ES"/>
        </w:rPr>
      </w:pPr>
      <w:r w:rsidRPr="00ED4B47">
        <w:rPr>
          <w:sz w:val="24"/>
          <w:szCs w:val="24"/>
          <w:lang w:val="es-ES"/>
        </w:rPr>
        <w:t>jacorredorca@sena.edu.co</w:t>
      </w:r>
    </w:p>
    <w:p w14:paraId="73D3332D" w14:textId="67F58370" w:rsidR="00ED4B47" w:rsidRPr="00ED4B47" w:rsidRDefault="00ED4B47" w:rsidP="00ED4B47">
      <w:pPr>
        <w:pStyle w:val="Ttulo1"/>
        <w:jc w:val="center"/>
        <w:rPr>
          <w:sz w:val="24"/>
          <w:szCs w:val="24"/>
          <w:lang w:val="es-ES"/>
        </w:rPr>
      </w:pPr>
      <w:r w:rsidRPr="00ED4B47">
        <w:rPr>
          <w:sz w:val="24"/>
          <w:szCs w:val="24"/>
          <w:lang w:val="es-ES"/>
        </w:rPr>
        <w:t>Centro Metalmecanico – Distrito Capital - SENA</w:t>
      </w:r>
    </w:p>
    <w:p w14:paraId="6083524F" w14:textId="28F9943E" w:rsidR="00E06135" w:rsidRDefault="00E06135">
      <w:pPr>
        <w:rPr>
          <w:lang w:val="es-ES"/>
        </w:rPr>
      </w:pPr>
    </w:p>
    <w:p w14:paraId="3B91C21D" w14:textId="097CEE0F" w:rsidR="00E06135" w:rsidRPr="005D458A" w:rsidRDefault="00E06135" w:rsidP="00C44F69">
      <w:pPr>
        <w:pStyle w:val="Subttulo"/>
        <w:rPr>
          <w:sz w:val="30"/>
          <w:szCs w:val="30"/>
          <w:lang w:val="es-ES"/>
        </w:rPr>
      </w:pPr>
      <w:r w:rsidRPr="005D458A">
        <w:rPr>
          <w:sz w:val="30"/>
          <w:szCs w:val="30"/>
          <w:lang w:val="es-ES"/>
        </w:rPr>
        <w:t>Intro</w:t>
      </w:r>
      <w:r w:rsidR="00C44F69" w:rsidRPr="005D458A">
        <w:rPr>
          <w:sz w:val="30"/>
          <w:szCs w:val="30"/>
          <w:lang w:val="es-ES"/>
        </w:rPr>
        <w:t>ducción:</w:t>
      </w:r>
      <w:r w:rsidRPr="005D458A">
        <w:rPr>
          <w:sz w:val="30"/>
          <w:szCs w:val="30"/>
          <w:lang w:val="es-ES"/>
        </w:rPr>
        <w:t xml:space="preserve"> </w:t>
      </w:r>
      <w:r w:rsidR="00C44F69" w:rsidRPr="005D458A">
        <w:rPr>
          <w:sz w:val="30"/>
          <w:szCs w:val="30"/>
          <w:lang w:val="es-ES"/>
        </w:rPr>
        <w:t>¿Qué es?</w:t>
      </w:r>
    </w:p>
    <w:p w14:paraId="6D28CD2D" w14:textId="69C48352" w:rsidR="000D59BC" w:rsidRDefault="000D59BC" w:rsidP="00ED4B47">
      <w:pPr>
        <w:jc w:val="both"/>
        <w:rPr>
          <w:lang w:val="es-ES"/>
        </w:rPr>
      </w:pPr>
      <w:r>
        <w:rPr>
          <w:lang w:val="es-ES"/>
        </w:rPr>
        <w:t>La inteligencia artificial ha estudiado como dotar a la m</w:t>
      </w:r>
      <w:r w:rsidR="00242811">
        <w:rPr>
          <w:lang w:val="es-ES"/>
        </w:rPr>
        <w:t>á</w:t>
      </w:r>
      <w:r>
        <w:rPr>
          <w:lang w:val="es-ES"/>
        </w:rPr>
        <w:t xml:space="preserve">quina de aptitudes cognitivas que los </w:t>
      </w:r>
      <w:r w:rsidR="00242811">
        <w:rPr>
          <w:lang w:val="es-ES"/>
        </w:rPr>
        <w:t xml:space="preserve">seres </w:t>
      </w:r>
      <w:r>
        <w:rPr>
          <w:lang w:val="es-ES"/>
        </w:rPr>
        <w:t>humanos poseen y que han permitido con éxito a través de la evolución permanecer como especie</w:t>
      </w:r>
      <w:r w:rsidR="00242811">
        <w:rPr>
          <w:lang w:val="es-ES"/>
        </w:rPr>
        <w:t>, teniendo que resolver problemas complejos que representan la vida o la muerte</w:t>
      </w:r>
      <w:r>
        <w:rPr>
          <w:lang w:val="es-ES"/>
        </w:rPr>
        <w:t xml:space="preserve">. Una de estas aptitudes es el aprendizaje. El aprendizaje se define </w:t>
      </w:r>
      <w:r w:rsidR="00172235">
        <w:rPr>
          <w:lang w:val="es-ES"/>
        </w:rPr>
        <w:t xml:space="preserve">como </w:t>
      </w:r>
      <w:r w:rsidR="00172235" w:rsidRPr="000D59BC">
        <w:rPr>
          <w:lang w:val="es-ES"/>
        </w:rPr>
        <w:t>el</w:t>
      </w:r>
      <w:r w:rsidRPr="000D59BC">
        <w:rPr>
          <w:lang w:val="es-ES"/>
        </w:rPr>
        <w:t xml:space="preserve"> proceso a través del cual se modifican y adquieren habilidades, destrezas, conocimientos, conductas y valores</w:t>
      </w:r>
      <w:r w:rsidR="00BC7B99">
        <w:rPr>
          <w:lang w:val="es-ES"/>
        </w:rPr>
        <w:t xml:space="preserve"> </w:t>
      </w:r>
      <w:r w:rsidR="00BC7B99">
        <w:rPr>
          <w:lang w:val="es-ES"/>
        </w:rPr>
        <w:fldChar w:fldCharType="begin"/>
      </w:r>
      <w:r w:rsidR="00BC7B99">
        <w:rPr>
          <w:lang w:val="es-ES"/>
        </w:rPr>
        <w:instrText xml:space="preserve"> ADDIN ZOTERO_ITEM CSL_CITATION {"citationID":"kuMmOUyk","properties":{"formattedCitation":"(\\uc0\\u171{}Aprendizaje\\uc0\\u187{}, 2020)","plainCitation":"(«Aprendizaje», 2020)","noteIndex":0},"citationItems":[{"id":3254,"uris":["http://zotero.org/users/512196/items/9M2CIPA6"],"uri":["http://zotero.org/users/512196/items/9M2CIPA6"],"itemData":{"id":3254,"type":"entry-encyclopedia","abstract":"El aprendizaje es el proceso a través del cual se modifican y adquieren habilidades, destrezas, conocimientos, conductas y valores[1]​. Esto como resultado del estudio, la experiencia, la instrucción, el razonamiento y la observación. Este proceso puede ser analizado desde distintas perspectivas, por lo que existen distintas teorías del aprendizaje. Es una de las funciones mentales más importantes en humanos, animales y sistemas artificiales. En él intervienen diversos factores que van desde el medio en el cual se desenvuelve el ser humano, así como los valores y principios que se aprenden en la familia. En esta última se establecen los principios del aprendizaje de todo individuo y se afianza el conocimiento recibido, el cual forma la base para aprendizajes posteriores. \nEl aprendizaje humano está relacionado con la educación y el desarrollo personal. Debe estar orientado adecuadamente y es óptimo cuando el individuo está motivado. El estudio sobre cómo aprender interesa a la neuropsicología, la psicología educacional y la antropología, aquella que recoge las peculiaridades propias de cada etapa del desarrollo humano. Concibe sus planteamientos teóricos, metodológicos y didácticos para cada una de ellas. Dentro de ella se enmarcan, por ejemplo la pedagogía y la andragogía, la educación de niños y adultos respectivamente.[2]​\nSe produce a través de los cambios de conducta que producen las experiencias. Y, aunque en estos cambios intervienen factores madurativos, ritmos biológicos y enfermedades, no son determinantes como tal. Es el proceso mediante el cual se adquiere una determinada habilidad,  se asimila una información o se adopta una nueva estrategia de conocimiento y acción. Asimismo es un proceso a través del cual la persona se apropia del conocimiento en sus distintas dimensiones, conceptos, procedimientos, actitudes y valores.[cita requerida]Como establecimiento de nuevas relaciones temporales entre un ser y su medio ambiental, ha sido objeto de numerosos estudios empíricos, realizados tanto en animales como en el hombre. Midiendo los progresos conseguidos en cierto tiempo se obtienen las curvas de aprendizaje, que muestran la importancia de la repetición de algunas predisposiciones fisiológicas, de «los ensayos y errores», de los períodos de reposo tras los cuales se aceleran los progresos. Muestran, también, la última relación del aprendizaje con los reflejos condicionados.[3]​","container-title":"Wikipedia, la enciclopedia libre","language":"es","note":"Page Version ID: 128804350","source":"Wikipedia","title":"Aprendizaje","URL":"https://es.wikipedia.org/w/index.php?title=Aprendizaje&amp;oldid=128804350","accessed":{"date-parts":[["2020",9,24]]},"issued":{"date-parts":[["2020",8,27]]}}}],"schema":"https://github.com/citation-style-language/schema/raw/master/csl-citation.json"} </w:instrText>
      </w:r>
      <w:r w:rsidR="00BC7B99">
        <w:rPr>
          <w:lang w:val="es-ES"/>
        </w:rPr>
        <w:fldChar w:fldCharType="separate"/>
      </w:r>
      <w:r w:rsidR="00BC7B99" w:rsidRPr="00BC7B99">
        <w:rPr>
          <w:rFonts w:ascii="Calibri" w:hAnsi="Calibri" w:cs="Calibri"/>
          <w:szCs w:val="24"/>
        </w:rPr>
        <w:t>(«Aprendizaje», 2020)</w:t>
      </w:r>
      <w:r w:rsidR="00BC7B99">
        <w:rPr>
          <w:lang w:val="es-ES"/>
        </w:rPr>
        <w:fldChar w:fldCharType="end"/>
      </w:r>
      <w:r w:rsidR="00172235">
        <w:rPr>
          <w:lang w:val="es-ES"/>
        </w:rPr>
        <w:t>. Para el propósito de este documento e</w:t>
      </w:r>
      <w:r>
        <w:rPr>
          <w:lang w:val="es-ES"/>
        </w:rPr>
        <w:t>l t</w:t>
      </w:r>
      <w:r w:rsidR="00242811">
        <w:rPr>
          <w:lang w:val="es-ES"/>
        </w:rPr>
        <w:t>é</w:t>
      </w:r>
      <w:r>
        <w:rPr>
          <w:lang w:val="es-ES"/>
        </w:rPr>
        <w:t>rmino agente hace referencia a ese dispositivo, máquina</w:t>
      </w:r>
      <w:r w:rsidR="00172235">
        <w:rPr>
          <w:lang w:val="es-ES"/>
        </w:rPr>
        <w:t>, aplicación de software</w:t>
      </w:r>
      <w:r>
        <w:rPr>
          <w:lang w:val="es-ES"/>
        </w:rPr>
        <w:t xml:space="preserve"> o robot al cual se</w:t>
      </w:r>
      <w:r w:rsidR="00172235">
        <w:rPr>
          <w:lang w:val="es-ES"/>
        </w:rPr>
        <w:t xml:space="preserve"> quiere </w:t>
      </w:r>
      <w:r>
        <w:rPr>
          <w:lang w:val="es-ES"/>
        </w:rPr>
        <w:t>dotar de la capacidad de aprendizaje.</w:t>
      </w:r>
    </w:p>
    <w:p w14:paraId="28EA1525" w14:textId="5F1F1003" w:rsidR="00172235" w:rsidRDefault="00172235" w:rsidP="00ED4B47">
      <w:pPr>
        <w:jc w:val="both"/>
        <w:rPr>
          <w:lang w:val="es-ES"/>
        </w:rPr>
      </w:pPr>
      <w:r>
        <w:rPr>
          <w:lang w:val="es-ES"/>
        </w:rPr>
        <w:t>Es claro que, aunque hay grandes avances en la inteligencia artificial, aun no se consigue transferir la capacidad de aprendizaje a una máquina tal como los humanos o animales disponen. Se ha logrado gracias al poder computacional que disponemos, manejar gran cantidad de datos que permite</w:t>
      </w:r>
      <w:r w:rsidR="00242811">
        <w:rPr>
          <w:lang w:val="es-ES"/>
        </w:rPr>
        <w:t>n</w:t>
      </w:r>
      <w:r>
        <w:rPr>
          <w:lang w:val="es-ES"/>
        </w:rPr>
        <w:t xml:space="preserve"> emular ciertas aptitudes tales como clasificar objetos, encontrar patrones en estos datos (minería de datos) o controlar de forma autónoma carros de tal forma que pueden reaccionar y generalizar algunos de estos comportamientos a situaciones n</w:t>
      </w:r>
      <w:r w:rsidR="00242811">
        <w:rPr>
          <w:lang w:val="es-ES"/>
        </w:rPr>
        <w:t>o esperadas (o programadas)</w:t>
      </w:r>
      <w:r>
        <w:rPr>
          <w:lang w:val="es-ES"/>
        </w:rPr>
        <w:t>.</w:t>
      </w:r>
    </w:p>
    <w:p w14:paraId="1C357EC6" w14:textId="18C5682E" w:rsidR="00E06135" w:rsidRDefault="00836972" w:rsidP="00ED4B47">
      <w:pPr>
        <w:jc w:val="both"/>
        <w:rPr>
          <w:lang w:val="es-ES"/>
        </w:rPr>
      </w:pPr>
      <w:r>
        <w:rPr>
          <w:lang w:val="es-ES"/>
        </w:rPr>
        <w:t xml:space="preserve">En la inteligencia artificial se han explorado tres estrategias de aprendizaje: el aprendizaje supervisado, el aprendizaje no supervisado y el aprendizaje por refuerzo. El primero, </w:t>
      </w:r>
      <w:r w:rsidRPr="00242811">
        <w:rPr>
          <w:b/>
          <w:bCs/>
          <w:lang w:val="es-ES"/>
        </w:rPr>
        <w:t>aprendizaje supervisado</w:t>
      </w:r>
      <w:r>
        <w:rPr>
          <w:lang w:val="es-ES"/>
        </w:rPr>
        <w:t xml:space="preserve">, trata </w:t>
      </w:r>
      <w:r w:rsidR="000D59BC">
        <w:rPr>
          <w:lang w:val="es-ES"/>
        </w:rPr>
        <w:t xml:space="preserve">de mostrar datos previamente </w:t>
      </w:r>
      <w:r w:rsidR="00172235">
        <w:rPr>
          <w:lang w:val="es-ES"/>
        </w:rPr>
        <w:t>clasificados al</w:t>
      </w:r>
      <w:r w:rsidR="000D59BC">
        <w:rPr>
          <w:lang w:val="es-ES"/>
        </w:rPr>
        <w:t xml:space="preserve"> agente</w:t>
      </w:r>
      <w:r w:rsidR="00172235">
        <w:rPr>
          <w:lang w:val="es-ES"/>
        </w:rPr>
        <w:t xml:space="preserve"> para que este en un proceso llamado </w:t>
      </w:r>
      <w:r w:rsidR="00242811">
        <w:rPr>
          <w:lang w:val="es-ES"/>
        </w:rPr>
        <w:t>entrenamiento, aprenda</w:t>
      </w:r>
      <w:r w:rsidR="000D59BC">
        <w:rPr>
          <w:lang w:val="es-ES"/>
        </w:rPr>
        <w:t xml:space="preserve"> el patrón de clasificación y luego al mostrar datos nuevos el </w:t>
      </w:r>
      <w:r w:rsidR="00172235">
        <w:rPr>
          <w:lang w:val="es-ES"/>
        </w:rPr>
        <w:t>agente</w:t>
      </w:r>
      <w:r w:rsidR="000D59BC">
        <w:rPr>
          <w:lang w:val="es-ES"/>
        </w:rPr>
        <w:t xml:space="preserve"> pueda clasificar de forma correcta</w:t>
      </w:r>
      <w:r>
        <w:rPr>
          <w:lang w:val="es-ES"/>
        </w:rPr>
        <w:t>,</w:t>
      </w:r>
      <w:r w:rsidR="00172235">
        <w:rPr>
          <w:lang w:val="es-ES"/>
        </w:rPr>
        <w:t xml:space="preserve"> de esta forma se puede observar una característica del </w:t>
      </w:r>
      <w:r w:rsidR="00242811">
        <w:rPr>
          <w:lang w:val="es-ES"/>
        </w:rPr>
        <w:t>aprendizaje como</w:t>
      </w:r>
      <w:r w:rsidR="00172235">
        <w:rPr>
          <w:lang w:val="es-ES"/>
        </w:rPr>
        <w:t xml:space="preserve"> es la generalización de conceptos.</w:t>
      </w:r>
      <w:r>
        <w:rPr>
          <w:lang w:val="es-ES"/>
        </w:rPr>
        <w:t xml:space="preserve"> </w:t>
      </w:r>
      <w:r w:rsidR="00172235">
        <w:rPr>
          <w:lang w:val="es-ES"/>
        </w:rPr>
        <w:t>P</w:t>
      </w:r>
      <w:r>
        <w:rPr>
          <w:lang w:val="es-ES"/>
        </w:rPr>
        <w:t xml:space="preserve">or otro </w:t>
      </w:r>
      <w:r w:rsidR="00242811">
        <w:rPr>
          <w:lang w:val="es-ES"/>
        </w:rPr>
        <w:t>lado,</w:t>
      </w:r>
      <w:r>
        <w:rPr>
          <w:lang w:val="es-ES"/>
        </w:rPr>
        <w:t xml:space="preserve"> el </w:t>
      </w:r>
      <w:r w:rsidRPr="00242811">
        <w:rPr>
          <w:b/>
          <w:bCs/>
          <w:lang w:val="es-ES"/>
        </w:rPr>
        <w:t>aprendizaje no supervisado</w:t>
      </w:r>
      <w:r>
        <w:rPr>
          <w:lang w:val="es-ES"/>
        </w:rPr>
        <w:t xml:space="preserve"> trata</w:t>
      </w:r>
      <w:r w:rsidR="00172235">
        <w:rPr>
          <w:lang w:val="es-ES"/>
        </w:rPr>
        <w:t xml:space="preserve"> </w:t>
      </w:r>
      <w:r w:rsidR="00242811">
        <w:rPr>
          <w:lang w:val="es-ES"/>
        </w:rPr>
        <w:t>de que</w:t>
      </w:r>
      <w:r w:rsidR="00172235">
        <w:rPr>
          <w:lang w:val="es-ES"/>
        </w:rPr>
        <w:t xml:space="preserve"> el agente, sin tener datos previamente clasificados trate</w:t>
      </w:r>
      <w:r>
        <w:rPr>
          <w:lang w:val="es-ES"/>
        </w:rPr>
        <w:t xml:space="preserve"> de encontrar </w:t>
      </w:r>
      <w:r w:rsidR="000D59BC">
        <w:rPr>
          <w:lang w:val="es-ES"/>
        </w:rPr>
        <w:t xml:space="preserve">relaciones </w:t>
      </w:r>
      <w:r w:rsidR="00172235">
        <w:rPr>
          <w:lang w:val="es-ES"/>
        </w:rPr>
        <w:t>entre los datos, esto se conoce como</w:t>
      </w:r>
      <w:r w:rsidR="00172235" w:rsidRPr="00242811">
        <w:rPr>
          <w:i/>
          <w:iCs/>
          <w:lang w:val="es-ES"/>
        </w:rPr>
        <w:t xml:space="preserve"> </w:t>
      </w:r>
      <w:r w:rsidR="00242811">
        <w:rPr>
          <w:i/>
          <w:iCs/>
          <w:lang w:val="es-ES"/>
        </w:rPr>
        <w:t>C</w:t>
      </w:r>
      <w:r w:rsidR="00172235" w:rsidRPr="00242811">
        <w:rPr>
          <w:i/>
          <w:iCs/>
          <w:lang w:val="es-ES"/>
        </w:rPr>
        <w:t>lustering</w:t>
      </w:r>
      <w:r w:rsidR="00172235">
        <w:rPr>
          <w:lang w:val="es-ES"/>
        </w:rPr>
        <w:t xml:space="preserve"> (</w:t>
      </w:r>
      <w:r w:rsidR="00242811">
        <w:rPr>
          <w:lang w:val="es-ES"/>
        </w:rPr>
        <w:t>agrupamiento</w:t>
      </w:r>
      <w:r w:rsidR="00172235">
        <w:rPr>
          <w:lang w:val="es-ES"/>
        </w:rPr>
        <w:t>)</w:t>
      </w:r>
      <w:r w:rsidR="000D59BC">
        <w:rPr>
          <w:lang w:val="es-ES"/>
        </w:rPr>
        <w:t>,</w:t>
      </w:r>
      <w:r w:rsidR="00242811">
        <w:rPr>
          <w:lang w:val="es-ES"/>
        </w:rPr>
        <w:t xml:space="preserve"> y también representa una idea de lo que es el aprendizaje dado que a partir de unos hechos se trata de relacionarlos. </w:t>
      </w:r>
      <w:r w:rsidR="000D59BC">
        <w:rPr>
          <w:lang w:val="es-ES"/>
        </w:rPr>
        <w:t xml:space="preserve"> </w:t>
      </w:r>
      <w:r w:rsidR="00242811">
        <w:rPr>
          <w:lang w:val="es-ES"/>
        </w:rPr>
        <w:t>P</w:t>
      </w:r>
      <w:r w:rsidR="000D59BC">
        <w:rPr>
          <w:lang w:val="es-ES"/>
        </w:rPr>
        <w:t xml:space="preserve">or </w:t>
      </w:r>
      <w:r w:rsidR="00242811">
        <w:rPr>
          <w:lang w:val="es-ES"/>
        </w:rPr>
        <w:t>último,</w:t>
      </w:r>
      <w:r w:rsidR="000D59BC">
        <w:rPr>
          <w:lang w:val="es-ES"/>
        </w:rPr>
        <w:t xml:space="preserve"> est</w:t>
      </w:r>
      <w:r w:rsidR="00242811">
        <w:rPr>
          <w:lang w:val="es-ES"/>
        </w:rPr>
        <w:t>á</w:t>
      </w:r>
      <w:r w:rsidR="000D59BC">
        <w:rPr>
          <w:lang w:val="es-ES"/>
        </w:rPr>
        <w:t xml:space="preserve"> el paradigma de </w:t>
      </w:r>
      <w:r w:rsidR="000D59BC" w:rsidRPr="00242811">
        <w:rPr>
          <w:b/>
          <w:bCs/>
          <w:lang w:val="es-ES"/>
        </w:rPr>
        <w:t>aprendizaje por refuerzo</w:t>
      </w:r>
      <w:r w:rsidR="000D59BC">
        <w:rPr>
          <w:lang w:val="es-ES"/>
        </w:rPr>
        <w:t xml:space="preserve"> donde a partir de la interacción de</w:t>
      </w:r>
      <w:r w:rsidR="00242811">
        <w:rPr>
          <w:lang w:val="es-ES"/>
        </w:rPr>
        <w:t>l agente con su entorno y a una función de desempeño (recompensa) el agente aprende estrategias que le permite resolver óptimamente el problema planteado.</w:t>
      </w:r>
    </w:p>
    <w:p w14:paraId="683A5F10" w14:textId="77777777" w:rsidR="00C44F69" w:rsidRDefault="00C44F69">
      <w:pPr>
        <w:rPr>
          <w:lang w:val="es-ES"/>
        </w:rPr>
      </w:pPr>
    </w:p>
    <w:p w14:paraId="6E41232B" w14:textId="530215BD" w:rsidR="00E06135" w:rsidRPr="005D458A" w:rsidRDefault="00BC7B99" w:rsidP="00C44F69">
      <w:pPr>
        <w:pStyle w:val="Subttulo"/>
        <w:rPr>
          <w:sz w:val="30"/>
          <w:szCs w:val="30"/>
          <w:lang w:val="es-ES"/>
        </w:rPr>
      </w:pPr>
      <w:r w:rsidRPr="005D458A">
        <w:rPr>
          <w:sz w:val="30"/>
          <w:szCs w:val="30"/>
          <w:lang w:val="es-ES"/>
        </w:rPr>
        <w:t>¿C</w:t>
      </w:r>
      <w:r w:rsidR="005D458A">
        <w:rPr>
          <w:sz w:val="30"/>
          <w:szCs w:val="30"/>
          <w:lang w:val="es-ES"/>
        </w:rPr>
        <w:t>ó</w:t>
      </w:r>
      <w:r w:rsidRPr="005D458A">
        <w:rPr>
          <w:sz w:val="30"/>
          <w:szCs w:val="30"/>
          <w:lang w:val="es-ES"/>
        </w:rPr>
        <w:t>mo Funciona?</w:t>
      </w:r>
    </w:p>
    <w:p w14:paraId="61958EC7" w14:textId="4CE14645" w:rsidR="00E06135" w:rsidRDefault="00242811" w:rsidP="00ED4B47">
      <w:pPr>
        <w:jc w:val="both"/>
        <w:rPr>
          <w:lang w:val="es-ES"/>
        </w:rPr>
      </w:pPr>
      <w:r>
        <w:rPr>
          <w:lang w:val="es-ES"/>
        </w:rPr>
        <w:t>El aprendizaje supervisado de forma general se implementa gracias al concepto de las redes neuronales</w:t>
      </w:r>
      <w:r w:rsidR="00BC7B99">
        <w:rPr>
          <w:lang w:val="es-ES"/>
        </w:rPr>
        <w:t xml:space="preserve"> artificiales</w:t>
      </w:r>
      <w:r>
        <w:rPr>
          <w:lang w:val="es-ES"/>
        </w:rPr>
        <w:t xml:space="preserve">,  recientemente </w:t>
      </w:r>
      <w:r w:rsidR="00BC7B99">
        <w:rPr>
          <w:lang w:val="es-ES"/>
        </w:rPr>
        <w:t xml:space="preserve">se disponen </w:t>
      </w:r>
      <w:r>
        <w:rPr>
          <w:lang w:val="es-ES"/>
        </w:rPr>
        <w:t xml:space="preserve">de algoritmos eficientes </w:t>
      </w:r>
      <w:r w:rsidR="00BC7B99">
        <w:rPr>
          <w:lang w:val="es-ES"/>
        </w:rPr>
        <w:fldChar w:fldCharType="begin"/>
      </w:r>
      <w:r w:rsidR="00BC7B99">
        <w:rPr>
          <w:lang w:val="es-ES"/>
        </w:rPr>
        <w:instrText xml:space="preserve"> ADDIN ZOTERO_ITEM CSL_CITATION {"citationID":"sV3quoEj","properties":{"formattedCitation":"(Hinton, 2007)","plainCitation":"(Hinton, 2007)","noteIndex":0},"citationItems":[{"id":3256,"uris":["http://zotero.org/users/512196/items/ES59X7ZH"],"uri":["http://zotero.org/users/512196/items/ES59X7ZH"],"itemData":{"id":3256,"type":"article-journal","container-title":"Trends in Cognitive Sciences","DOI":"10.1016/j.tics.2007.09.004","ISSN":"13646613","issue":"10","journalAbbreviation":"Trends in Cognitive Sciences","language":"en","page":"428-434","source":"DOI.org (Crossref)","title":"Learning multiple layers of representation","volume":"11","author":[{"family":"Hinton","given":"Geoffrey E."}],"issued":{"date-parts":[["2007",10]]}}}],"schema":"https://github.com/citation-style-language/schema/raw/master/csl-citation.json"} </w:instrText>
      </w:r>
      <w:r w:rsidR="00BC7B99">
        <w:rPr>
          <w:lang w:val="es-ES"/>
        </w:rPr>
        <w:fldChar w:fldCharType="separate"/>
      </w:r>
      <w:r w:rsidR="00BC7B99" w:rsidRPr="00BC7B99">
        <w:rPr>
          <w:rFonts w:ascii="Calibri" w:hAnsi="Calibri" w:cs="Calibri"/>
        </w:rPr>
        <w:t>(Hinton, 2007)</w:t>
      </w:r>
      <w:r w:rsidR="00BC7B99">
        <w:rPr>
          <w:lang w:val="es-ES"/>
        </w:rPr>
        <w:fldChar w:fldCharType="end"/>
      </w:r>
      <w:r w:rsidR="00BC7B99">
        <w:rPr>
          <w:lang w:val="es-ES"/>
        </w:rPr>
        <w:t xml:space="preserve"> que </w:t>
      </w:r>
      <w:r w:rsidR="00BC7B99">
        <w:rPr>
          <w:lang w:val="es-ES"/>
        </w:rPr>
        <w:lastRenderedPageBreak/>
        <w:t>permiten entrenar las redes de muchas capas permitiendo resolver la clasificación de patrones con muchas características de entradas</w:t>
      </w:r>
      <w:r w:rsidR="00E8669B">
        <w:rPr>
          <w:lang w:val="es-ES"/>
        </w:rPr>
        <w:t xml:space="preserve"> (a.k.a Deep Learning)</w:t>
      </w:r>
      <w:r w:rsidR="00BC7B99">
        <w:rPr>
          <w:lang w:val="es-ES"/>
        </w:rPr>
        <w:t>. El aprendizaje no supervisado se implementa entre otros por medio del algoritmo k-means</w:t>
      </w:r>
      <w:r w:rsidR="00A50AA8">
        <w:rPr>
          <w:lang w:val="es-ES"/>
        </w:rPr>
        <w:t xml:space="preserve"> </w:t>
      </w:r>
      <w:r w:rsidR="00A50AA8">
        <w:rPr>
          <w:lang w:val="es-ES"/>
        </w:rPr>
        <w:fldChar w:fldCharType="begin"/>
      </w:r>
      <w:r w:rsidR="00A50AA8">
        <w:rPr>
          <w:lang w:val="es-ES"/>
        </w:rPr>
        <w:instrText xml:space="preserve"> ADDIN ZOTERO_ITEM CSL_CITATION {"citationID":"GQcoPYCD","properties":{"formattedCitation":"(JinHuaXu &amp; HongLiu, 2010)","plainCitation":"(JinHuaXu &amp; HongLiu, 2010)","noteIndex":0},"citationItems":[{"id":3257,"uris":["http://zotero.org/users/512196/items/EBMI3SDM"],"uri":["http://zotero.org/users/512196/items/EBMI3SDM"],"itemData":{"id":3257,"type":"paper-conference","abstract":"As one of the most important tasks of Web Usage Mining (WUM), web user clustering, which establishes groups of users exhibiting similar browsing patterns, provides useful knowledge to personalized web services. In this paper, we cluster web users with KMeans algorithm based on web user log data. Given a set of web users and their associated historical web usage data, we study their behavior characteristic and cluster them. Experiment results show the feasibility and efficiency of such algorithm application. Web user clusters generated in this way can provide novel and useful knowledge for various personalized web applications.","container-title":"2010 International Conference on Information, Networking and Automation (ICINA)","DOI":"10.1109/ICINA.2010.5636772","event":"2010 International Conference on Information, Networking and Automation (ICINA)","note":"ISSN: 2162-5484","page":"V2-6-V2-9","source":"IEEE Xplore","title":"Web user clustering analysis based on KMeans algorithm","volume":"2","author":[{"family":"JinHuaXu","given":""},{"family":"HongLiu","given":""}],"issued":{"date-parts":[["2010",10]]}}}],"schema":"https://github.com/citation-style-language/schema/raw/master/csl-citation.json"} </w:instrText>
      </w:r>
      <w:r w:rsidR="00A50AA8">
        <w:rPr>
          <w:lang w:val="es-ES"/>
        </w:rPr>
        <w:fldChar w:fldCharType="separate"/>
      </w:r>
      <w:r w:rsidR="00A50AA8" w:rsidRPr="00A50AA8">
        <w:rPr>
          <w:rFonts w:ascii="Calibri" w:hAnsi="Calibri" w:cs="Calibri"/>
        </w:rPr>
        <w:t>(JinHuaXu &amp; HongLiu, 2010)</w:t>
      </w:r>
      <w:r w:rsidR="00A50AA8">
        <w:rPr>
          <w:lang w:val="es-ES"/>
        </w:rPr>
        <w:fldChar w:fldCharType="end"/>
      </w:r>
      <w:r w:rsidR="00BC7B99">
        <w:rPr>
          <w:lang w:val="es-ES"/>
        </w:rPr>
        <w:t xml:space="preserve">, el cual tiene diversas modificaciones que permiten clasificar patrones a partir de métricas de que tan cercanos están los datos en dimensiones que conforman hiper-espacios de </w:t>
      </w:r>
      <w:r w:rsidR="003E0110">
        <w:rPr>
          <w:lang w:val="es-ES"/>
        </w:rPr>
        <w:t>características</w:t>
      </w:r>
      <w:r w:rsidR="00BC7B99">
        <w:rPr>
          <w:lang w:val="es-ES"/>
        </w:rPr>
        <w:t xml:space="preserve">. Finalmente el aprendizaje por refuerzo hace el uso de la teoría de la probabilidad, los procesos de decisión de Markov e ideas tomadas de la  </w:t>
      </w:r>
      <w:r w:rsidR="00E8669B">
        <w:rPr>
          <w:lang w:val="es-ES"/>
        </w:rPr>
        <w:t>p</w:t>
      </w:r>
      <w:r w:rsidR="00BC7B99">
        <w:rPr>
          <w:lang w:val="es-ES"/>
        </w:rPr>
        <w:t>rogramación dinámic</w:t>
      </w:r>
      <w:r w:rsidR="00E8669B">
        <w:rPr>
          <w:lang w:val="es-ES"/>
        </w:rPr>
        <w:t xml:space="preserve">a </w:t>
      </w:r>
      <w:r w:rsidR="00E8669B">
        <w:rPr>
          <w:lang w:val="es-ES"/>
        </w:rPr>
        <w:fldChar w:fldCharType="begin"/>
      </w:r>
      <w:r w:rsidR="00CC6D8E">
        <w:rPr>
          <w:lang w:val="es-ES"/>
        </w:rPr>
        <w:instrText xml:space="preserve"> ADDIN ZOTERO_ITEM CSL_CITATION {"citationID":"aKSbpQn8","properties":{"formattedCitation":"(Sutton &amp; Barto, 2018)","plainCitation":"(Sutton &amp; Barto, 2018)","noteIndex":0},"citationItems":[{"id":3259,"uris":["http://zotero.org/users/512196/items/PF8HG7BY"],"uri":["http://zotero.org/users/512196/items/PF8HG7BY"],"itemData":{"id":3259,"type":"article-journal","language":"en","page":"352","source":"Zotero","title":"Reinforcement Learning: An Introduction","author":[{"family":"Sutton","given":"Richard S"},{"family":"Barto","given":"Andrew G"}],"issued":{"date-parts":[["2018"]]}}}],"schema":"https://github.com/citation-style-language/schema/raw/master/csl-citation.json"} </w:instrText>
      </w:r>
      <w:r w:rsidR="00E8669B">
        <w:rPr>
          <w:lang w:val="es-ES"/>
        </w:rPr>
        <w:fldChar w:fldCharType="separate"/>
      </w:r>
      <w:r w:rsidR="00CC6D8E" w:rsidRPr="00CC6D8E">
        <w:rPr>
          <w:rFonts w:ascii="Calibri" w:hAnsi="Calibri" w:cs="Calibri"/>
        </w:rPr>
        <w:t>(Sutton &amp; Barto, 2018)</w:t>
      </w:r>
      <w:r w:rsidR="00E8669B">
        <w:rPr>
          <w:lang w:val="es-ES"/>
        </w:rPr>
        <w:fldChar w:fldCharType="end"/>
      </w:r>
      <w:r w:rsidR="00BC7B99">
        <w:rPr>
          <w:lang w:val="es-ES"/>
        </w:rPr>
        <w:t>.</w:t>
      </w:r>
    </w:p>
    <w:p w14:paraId="71B57340" w14:textId="77777777" w:rsidR="00E8669B" w:rsidRDefault="00E8669B" w:rsidP="00E8669B">
      <w:pPr>
        <w:keepNext/>
        <w:jc w:val="center"/>
      </w:pPr>
      <w:r>
        <w:rPr>
          <w:noProof/>
        </w:rPr>
        <w:drawing>
          <wp:inline distT="0" distB="0" distL="0" distR="0" wp14:anchorId="4BF32360" wp14:editId="2DB1CB65">
            <wp:extent cx="4171950" cy="146699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27371" cy="1486479"/>
                    </a:xfrm>
                    <a:prstGeom prst="rect">
                      <a:avLst/>
                    </a:prstGeom>
                  </pic:spPr>
                </pic:pic>
              </a:graphicData>
            </a:graphic>
          </wp:inline>
        </w:drawing>
      </w:r>
    </w:p>
    <w:p w14:paraId="76AC383B" w14:textId="4450EB48" w:rsidR="00BC7B99" w:rsidRDefault="00E8669B" w:rsidP="00E8669B">
      <w:pPr>
        <w:pStyle w:val="Descripcin"/>
        <w:jc w:val="center"/>
        <w:rPr>
          <w:lang w:val="es-ES"/>
        </w:rPr>
      </w:pPr>
      <w:bookmarkStart w:id="0" w:name="_Ref51927013"/>
      <w:r>
        <w:t xml:space="preserve">Figura  </w:t>
      </w:r>
      <w:r w:rsidR="002C3F6B">
        <w:fldChar w:fldCharType="begin"/>
      </w:r>
      <w:r w:rsidR="002C3F6B">
        <w:instrText xml:space="preserve"> SEQ Figura_ \* ARABIC </w:instrText>
      </w:r>
      <w:r w:rsidR="002C3F6B">
        <w:fldChar w:fldCharType="separate"/>
      </w:r>
      <w:r>
        <w:rPr>
          <w:noProof/>
        </w:rPr>
        <w:t>1</w:t>
      </w:r>
      <w:r w:rsidR="002C3F6B">
        <w:rPr>
          <w:noProof/>
        </w:rPr>
        <w:fldChar w:fldCharType="end"/>
      </w:r>
      <w:bookmarkEnd w:id="0"/>
      <w:r>
        <w:t xml:space="preserve"> Interacción entorno-agente en el aprendizaje por refuerzo </w:t>
      </w:r>
      <w:r>
        <w:fldChar w:fldCharType="begin"/>
      </w:r>
      <w:r w:rsidR="00CC6D8E">
        <w:instrText xml:space="preserve"> ADDIN ZOTERO_ITEM CSL_CITATION {"citationID":"xPqAAb9w","properties":{"formattedCitation":"(Sutton &amp; Barto, 2018)","plainCitation":"(Sutton &amp; Barto, 2018)","noteIndex":0},"citationItems":[{"id":3259,"uris":["http://zotero.org/users/512196/items/PF8HG7BY"],"uri":["http://zotero.org/users/512196/items/PF8HG7BY"],"itemData":{"id":3259,"type":"article-journal","language":"en","page":"352","source":"Zotero","title":"Reinforcement Learning: An Introduction","author":[{"family":"Sutton","given":"Richard S"},{"family":"Barto","given":"Andrew G"}],"issued":{"date-parts":[["2018"]]}}}],"schema":"https://github.com/citation-style-language/schema/raw/master/csl-citation.json"} </w:instrText>
      </w:r>
      <w:r>
        <w:fldChar w:fldCharType="separate"/>
      </w:r>
      <w:r w:rsidR="00CC6D8E" w:rsidRPr="00CC6D8E">
        <w:rPr>
          <w:rFonts w:ascii="Calibri" w:hAnsi="Calibri" w:cs="Calibri"/>
        </w:rPr>
        <w:t>(Sutton &amp; Barto, 2018)</w:t>
      </w:r>
      <w:r>
        <w:fldChar w:fldCharType="end"/>
      </w:r>
    </w:p>
    <w:p w14:paraId="4AEF51EB" w14:textId="6B226A76" w:rsidR="00E06135" w:rsidRDefault="003E0110" w:rsidP="00ED4B47">
      <w:pPr>
        <w:jc w:val="both"/>
        <w:rPr>
          <w:lang w:val="es-ES"/>
        </w:rPr>
      </w:pPr>
      <w:r>
        <w:rPr>
          <w:lang w:val="es-ES"/>
        </w:rPr>
        <w:t xml:space="preserve">El agente interactúa con el entorno (ver </w:t>
      </w:r>
      <w:r>
        <w:rPr>
          <w:lang w:val="es-ES"/>
        </w:rPr>
        <w:fldChar w:fldCharType="begin"/>
      </w:r>
      <w:r>
        <w:rPr>
          <w:lang w:val="es-ES"/>
        </w:rPr>
        <w:instrText xml:space="preserve"> REF _Ref51927013 \h </w:instrText>
      </w:r>
      <w:r>
        <w:rPr>
          <w:lang w:val="es-ES"/>
        </w:rPr>
      </w:r>
      <w:r w:rsidR="00ED4B47">
        <w:rPr>
          <w:lang w:val="es-ES"/>
        </w:rPr>
        <w:instrText xml:space="preserve"> \* MERGEFORMAT </w:instrText>
      </w:r>
      <w:r>
        <w:rPr>
          <w:lang w:val="es-ES"/>
        </w:rPr>
        <w:fldChar w:fldCharType="separate"/>
      </w:r>
      <w:r>
        <w:t xml:space="preserve">Figura  </w:t>
      </w:r>
      <w:r>
        <w:rPr>
          <w:noProof/>
        </w:rPr>
        <w:t>1</w:t>
      </w:r>
      <w:r>
        <w:rPr>
          <w:lang w:val="es-ES"/>
        </w:rPr>
        <w:fldChar w:fldCharType="end"/>
      </w:r>
      <w:r>
        <w:rPr>
          <w:lang w:val="es-ES"/>
        </w:rPr>
        <w:t>) a través de tomar la decisión de realizar uno y otra acción (</w:t>
      </w:r>
      <m:oMath>
        <m:sSub>
          <m:sSubPr>
            <m:ctrlPr>
              <w:rPr>
                <w:rFonts w:ascii="Cambria Math" w:hAnsi="Cambria Math"/>
                <w:i/>
                <w:lang w:val="es-ES"/>
              </w:rPr>
            </m:ctrlPr>
          </m:sSubPr>
          <m:e>
            <m:r>
              <w:rPr>
                <w:rFonts w:ascii="Cambria Math" w:hAnsi="Cambria Math"/>
                <w:lang w:val="es-ES"/>
              </w:rPr>
              <m:t>A</m:t>
            </m:r>
          </m:e>
          <m:sub>
            <m:r>
              <w:rPr>
                <w:rFonts w:ascii="Cambria Math" w:hAnsi="Cambria Math"/>
                <w:lang w:val="es-ES"/>
              </w:rPr>
              <m:t>t</m:t>
            </m:r>
          </m:sub>
        </m:sSub>
      </m:oMath>
      <w:r>
        <w:rPr>
          <w:lang w:val="es-ES"/>
        </w:rPr>
        <w:t>). Por su parte el entorno se transforma a un estado (</w:t>
      </w:r>
      <m:oMath>
        <m:sSub>
          <m:sSubPr>
            <m:ctrlPr>
              <w:rPr>
                <w:rFonts w:ascii="Cambria Math" w:hAnsi="Cambria Math"/>
                <w:i/>
                <w:lang w:val="es-ES"/>
              </w:rPr>
            </m:ctrlPr>
          </m:sSubPr>
          <m:e>
            <m:r>
              <w:rPr>
                <w:rFonts w:ascii="Cambria Math" w:hAnsi="Cambria Math"/>
                <w:lang w:val="es-ES"/>
              </w:rPr>
              <m:t>S</m:t>
            </m:r>
          </m:e>
          <m:sub>
            <m:r>
              <w:rPr>
                <w:rFonts w:ascii="Cambria Math" w:hAnsi="Cambria Math"/>
                <w:lang w:val="es-ES"/>
              </w:rPr>
              <m:t>t+1</m:t>
            </m:r>
          </m:sub>
        </m:sSub>
      </m:oMath>
      <w:r>
        <w:rPr>
          <w:lang w:val="es-ES"/>
        </w:rPr>
        <w:t>) y a su vez se tiene una métrica de desempeño del agente con relación a este estado conocida como recompensa (</w:t>
      </w:r>
      <m:oMath>
        <m:sSub>
          <m:sSubPr>
            <m:ctrlPr>
              <w:rPr>
                <w:rFonts w:ascii="Cambria Math" w:hAnsi="Cambria Math"/>
                <w:i/>
                <w:lang w:val="es-ES"/>
              </w:rPr>
            </m:ctrlPr>
          </m:sSubPr>
          <m:e>
            <m:r>
              <w:rPr>
                <w:rFonts w:ascii="Cambria Math" w:hAnsi="Cambria Math"/>
                <w:lang w:val="es-ES"/>
              </w:rPr>
              <m:t>R</m:t>
            </m:r>
          </m:e>
          <m:sub>
            <m:r>
              <w:rPr>
                <w:rFonts w:ascii="Cambria Math" w:hAnsi="Cambria Math"/>
                <w:lang w:val="es-ES"/>
              </w:rPr>
              <m:t>t+1</m:t>
            </m:r>
          </m:sub>
        </m:sSub>
      </m:oMath>
      <w:r>
        <w:rPr>
          <w:lang w:val="es-ES"/>
        </w:rPr>
        <w:t>). El objetivo es que el agente maximice la recompensa. Dependiendo del problema, su dinámica, puede ser que para maximizar la recompensa se deban escoger acciones que produzcan bajas recompensas para poder al final obtener una recompensa máxima. Dado que explorar cada posible acción puede ser imposible porque el espacio de búsqueda sería inmanejable, se ha propuesto el modelo de procesos de decisión de Markov y soluciones iterativas considerando la programación dinámica para encontrar la estrategia optima (política) que debe asumir el agente para maximizar la recompensa.</w:t>
      </w:r>
    </w:p>
    <w:p w14:paraId="2862FF78" w14:textId="396AE9F4" w:rsidR="00D6624F" w:rsidRDefault="00D6624F" w:rsidP="00ED4B47">
      <w:pPr>
        <w:jc w:val="both"/>
        <w:rPr>
          <w:lang w:val="es-ES"/>
        </w:rPr>
      </w:pPr>
      <w:r>
        <w:rPr>
          <w:lang w:val="es-ES"/>
        </w:rPr>
        <w:t xml:space="preserve">El aprendizaje por refuerzo se presenta como el nuevo paradigma que </w:t>
      </w:r>
      <w:r w:rsidRPr="003E0110">
        <w:rPr>
          <w:lang w:val="es-ES"/>
        </w:rPr>
        <w:t>combinado</w:t>
      </w:r>
      <w:r>
        <w:rPr>
          <w:lang w:val="es-ES"/>
        </w:rPr>
        <w:t xml:space="preserve"> con las otras estrategias de aprendizaje puede resolver problemas complejos, de hecho, la combinación de redes neuronales y conceptos del aprendizaje por refuerzo se encuentran en el denominado Deep Reinforcement Learning.</w:t>
      </w:r>
    </w:p>
    <w:p w14:paraId="559E1613" w14:textId="2CC1A7FA" w:rsidR="00C44F69" w:rsidRDefault="00C44F69" w:rsidP="00D6624F">
      <w:pPr>
        <w:rPr>
          <w:lang w:val="es-ES"/>
        </w:rPr>
      </w:pPr>
    </w:p>
    <w:p w14:paraId="26F832D9" w14:textId="52DF88D9" w:rsidR="00C44F69" w:rsidRPr="005D458A" w:rsidRDefault="00C44F69" w:rsidP="00C44F69">
      <w:pPr>
        <w:pStyle w:val="Subttulo"/>
        <w:rPr>
          <w:sz w:val="30"/>
          <w:szCs w:val="30"/>
          <w:lang w:val="es-ES"/>
        </w:rPr>
      </w:pPr>
      <w:r w:rsidRPr="005D458A">
        <w:rPr>
          <w:sz w:val="30"/>
          <w:szCs w:val="30"/>
          <w:lang w:val="es-ES"/>
        </w:rPr>
        <w:t>Aplicación</w:t>
      </w:r>
      <w:r w:rsidRPr="005D458A">
        <w:rPr>
          <w:sz w:val="30"/>
          <w:szCs w:val="30"/>
          <w:lang w:val="es-ES"/>
        </w:rPr>
        <w:t xml:space="preserve"> y</w:t>
      </w:r>
      <w:r w:rsidRPr="005D458A">
        <w:rPr>
          <w:sz w:val="30"/>
          <w:szCs w:val="30"/>
          <w:lang w:val="es-ES"/>
        </w:rPr>
        <w:t xml:space="preserve"> ejemplos de herramientas</w:t>
      </w:r>
    </w:p>
    <w:p w14:paraId="64FCB39E" w14:textId="225B1AE5" w:rsidR="00E64F35" w:rsidRDefault="00D6624F" w:rsidP="00ED4B47">
      <w:pPr>
        <w:jc w:val="both"/>
        <w:rPr>
          <w:lang w:val="es-ES"/>
        </w:rPr>
      </w:pPr>
      <w:r>
        <w:rPr>
          <w:lang w:val="es-ES"/>
        </w:rPr>
        <w:t>Con relación a las herramientas disponibles para implementar este tipo de algoritmos</w:t>
      </w:r>
      <w:r w:rsidR="00C44F69">
        <w:rPr>
          <w:lang w:val="es-ES"/>
        </w:rPr>
        <w:t xml:space="preserve"> y su potencial de uso en la nube ver </w:t>
      </w:r>
      <w:r w:rsidR="00C44F69">
        <w:rPr>
          <w:lang w:val="es-ES"/>
        </w:rPr>
        <w:fldChar w:fldCharType="begin"/>
      </w:r>
      <w:r w:rsidR="00C44F69">
        <w:rPr>
          <w:lang w:val="es-ES"/>
        </w:rPr>
        <w:instrText xml:space="preserve"> REF _Ref51941252 \h </w:instrText>
      </w:r>
      <w:r w:rsidR="00C44F69">
        <w:rPr>
          <w:lang w:val="es-ES"/>
        </w:rPr>
      </w:r>
      <w:r w:rsidR="00ED4B47">
        <w:rPr>
          <w:lang w:val="es-ES"/>
        </w:rPr>
        <w:instrText xml:space="preserve"> \* MERGEFORMAT </w:instrText>
      </w:r>
      <w:r w:rsidR="00C44F69">
        <w:rPr>
          <w:lang w:val="es-ES"/>
        </w:rPr>
        <w:fldChar w:fldCharType="separate"/>
      </w:r>
      <w:r w:rsidR="00C44F69">
        <w:t xml:space="preserve">Tabla </w:t>
      </w:r>
      <w:r w:rsidR="00C44F69">
        <w:rPr>
          <w:noProof/>
        </w:rPr>
        <w:t>1</w:t>
      </w:r>
      <w:r w:rsidR="00C44F69">
        <w:rPr>
          <w:lang w:val="es-ES"/>
        </w:rPr>
        <w:fldChar w:fldCharType="end"/>
      </w:r>
      <w:r w:rsidR="00C44F69">
        <w:rPr>
          <w:lang w:val="es-ES"/>
        </w:rPr>
        <w:t>.</w:t>
      </w:r>
      <w:r>
        <w:rPr>
          <w:lang w:val="es-ES"/>
        </w:rPr>
        <w:t xml:space="preserve"> </w:t>
      </w:r>
    </w:p>
    <w:p w14:paraId="5E2287CB" w14:textId="021E3BEF" w:rsidR="00C44F69" w:rsidRDefault="00C44F69" w:rsidP="00C44F69">
      <w:pPr>
        <w:pStyle w:val="Descripcin"/>
        <w:keepNext/>
        <w:jc w:val="center"/>
      </w:pPr>
      <w:bookmarkStart w:id="1" w:name="_Ref51941252"/>
      <w:r>
        <w:t xml:space="preserve">Tabla </w:t>
      </w:r>
      <w:r>
        <w:fldChar w:fldCharType="begin"/>
      </w:r>
      <w:r>
        <w:instrText xml:space="preserve"> SEQ Tabla \* ARABIC </w:instrText>
      </w:r>
      <w:r>
        <w:fldChar w:fldCharType="separate"/>
      </w:r>
      <w:r>
        <w:rPr>
          <w:noProof/>
        </w:rPr>
        <w:t>1</w:t>
      </w:r>
      <w:r>
        <w:fldChar w:fldCharType="end"/>
      </w:r>
      <w:bookmarkEnd w:id="1"/>
      <w:r>
        <w:t xml:space="preserve"> Relación de utilidades de </w:t>
      </w:r>
      <w:r w:rsidR="00374241">
        <w:t>R</w:t>
      </w:r>
      <w:r>
        <w:t xml:space="preserve">einforcement </w:t>
      </w:r>
      <w:r w:rsidR="00374241">
        <w:t>L</w:t>
      </w:r>
      <w:r>
        <w:t>earning</w:t>
      </w:r>
    </w:p>
    <w:tbl>
      <w:tblPr>
        <w:tblStyle w:val="Tablaconcuadrcula"/>
        <w:tblW w:w="0" w:type="auto"/>
        <w:tblLayout w:type="fixed"/>
        <w:tblLook w:val="04A0" w:firstRow="1" w:lastRow="0" w:firstColumn="1" w:lastColumn="0" w:noHBand="0" w:noVBand="1"/>
      </w:tblPr>
      <w:tblGrid>
        <w:gridCol w:w="1308"/>
        <w:gridCol w:w="955"/>
        <w:gridCol w:w="1843"/>
        <w:gridCol w:w="4722"/>
      </w:tblGrid>
      <w:tr w:rsidR="00177225" w14:paraId="563EE1A2" w14:textId="77777777" w:rsidTr="00ED4B47">
        <w:tc>
          <w:tcPr>
            <w:tcW w:w="1308" w:type="dxa"/>
          </w:tcPr>
          <w:p w14:paraId="690C6AF2" w14:textId="717E85FF" w:rsidR="00D6624F" w:rsidRPr="00ED4B47" w:rsidRDefault="00D6624F">
            <w:pPr>
              <w:rPr>
                <w:b/>
                <w:bCs/>
                <w:lang w:val="es-ES"/>
              </w:rPr>
            </w:pPr>
            <w:r w:rsidRPr="00ED4B47">
              <w:rPr>
                <w:b/>
                <w:bCs/>
                <w:lang w:val="es-ES"/>
              </w:rPr>
              <w:t>Utilidad</w:t>
            </w:r>
          </w:p>
        </w:tc>
        <w:tc>
          <w:tcPr>
            <w:tcW w:w="955" w:type="dxa"/>
          </w:tcPr>
          <w:p w14:paraId="1C6FB722" w14:textId="537FB738" w:rsidR="00D6624F" w:rsidRPr="00ED4B47" w:rsidRDefault="00D6624F">
            <w:pPr>
              <w:rPr>
                <w:b/>
                <w:bCs/>
                <w:lang w:val="es-ES"/>
              </w:rPr>
            </w:pPr>
            <w:r w:rsidRPr="00ED4B47">
              <w:rPr>
                <w:b/>
                <w:bCs/>
                <w:lang w:val="es-ES"/>
              </w:rPr>
              <w:t>Open Source?</w:t>
            </w:r>
          </w:p>
        </w:tc>
        <w:tc>
          <w:tcPr>
            <w:tcW w:w="1843" w:type="dxa"/>
          </w:tcPr>
          <w:p w14:paraId="04D15870" w14:textId="4DFF52EF" w:rsidR="00D6624F" w:rsidRPr="00ED4B47" w:rsidRDefault="00CC6D8E">
            <w:pPr>
              <w:rPr>
                <w:b/>
                <w:bCs/>
                <w:lang w:val="es-ES"/>
              </w:rPr>
            </w:pPr>
            <w:r w:rsidRPr="00ED4B47">
              <w:rPr>
                <w:b/>
                <w:bCs/>
                <w:lang w:val="es-ES"/>
              </w:rPr>
              <w:t>Link - Consulta</w:t>
            </w:r>
          </w:p>
        </w:tc>
        <w:tc>
          <w:tcPr>
            <w:tcW w:w="4722" w:type="dxa"/>
          </w:tcPr>
          <w:p w14:paraId="6E3A864B" w14:textId="3D69C967" w:rsidR="00D6624F" w:rsidRPr="00ED4B47" w:rsidRDefault="00D6624F">
            <w:pPr>
              <w:rPr>
                <w:b/>
                <w:bCs/>
                <w:lang w:val="es-ES"/>
              </w:rPr>
            </w:pPr>
            <w:r w:rsidRPr="00ED4B47">
              <w:rPr>
                <w:b/>
                <w:bCs/>
                <w:lang w:val="es-ES"/>
              </w:rPr>
              <w:t>Observación</w:t>
            </w:r>
          </w:p>
        </w:tc>
      </w:tr>
      <w:tr w:rsidR="00177225" w14:paraId="195D05AD" w14:textId="77777777" w:rsidTr="00ED4B47">
        <w:tc>
          <w:tcPr>
            <w:tcW w:w="1308" w:type="dxa"/>
          </w:tcPr>
          <w:p w14:paraId="4562DD64" w14:textId="14A21094" w:rsidR="00D6624F" w:rsidRDefault="00D6624F">
            <w:pPr>
              <w:rPr>
                <w:lang w:val="es-ES"/>
              </w:rPr>
            </w:pPr>
            <w:r>
              <w:rPr>
                <w:lang w:val="es-ES"/>
              </w:rPr>
              <w:t>AWS DeepRacer</w:t>
            </w:r>
          </w:p>
        </w:tc>
        <w:tc>
          <w:tcPr>
            <w:tcW w:w="955" w:type="dxa"/>
          </w:tcPr>
          <w:p w14:paraId="7CD4217D" w14:textId="1E356326" w:rsidR="00D6624F" w:rsidRDefault="00937E06">
            <w:pPr>
              <w:rPr>
                <w:lang w:val="es-ES"/>
              </w:rPr>
            </w:pPr>
            <w:r>
              <w:rPr>
                <w:lang w:val="es-ES"/>
              </w:rPr>
              <w:t>NO</w:t>
            </w:r>
          </w:p>
        </w:tc>
        <w:tc>
          <w:tcPr>
            <w:tcW w:w="1843" w:type="dxa"/>
          </w:tcPr>
          <w:p w14:paraId="7115A248" w14:textId="6E785AB5" w:rsidR="00D6624F" w:rsidRDefault="00D6624F">
            <w:pPr>
              <w:rPr>
                <w:lang w:val="es-ES"/>
              </w:rPr>
            </w:pPr>
            <w:r w:rsidRPr="00D6624F">
              <w:rPr>
                <w:lang w:val="es-ES"/>
              </w:rPr>
              <w:t>https://aws.amazon.com/es/deepracer/</w:t>
            </w:r>
          </w:p>
        </w:tc>
        <w:tc>
          <w:tcPr>
            <w:tcW w:w="4722" w:type="dxa"/>
          </w:tcPr>
          <w:p w14:paraId="65FF9752" w14:textId="05488DB7" w:rsidR="00D6624F" w:rsidRDefault="00177225">
            <w:pPr>
              <w:rPr>
                <w:lang w:val="es-ES"/>
              </w:rPr>
            </w:pPr>
            <w:r>
              <w:rPr>
                <w:lang w:val="es-ES"/>
              </w:rPr>
              <w:t>S</w:t>
            </w:r>
            <w:r w:rsidR="00D6624F" w:rsidRPr="00D6624F">
              <w:rPr>
                <w:lang w:val="es-ES"/>
              </w:rPr>
              <w:t>imulador de carreras 3D basado en la nube, un coche de carreras totalmente autónomo en una escala de 1/18, impulsado por el aprendizaje por refuerzo, y una liga de carreras global.</w:t>
            </w:r>
          </w:p>
        </w:tc>
      </w:tr>
      <w:tr w:rsidR="00177225" w14:paraId="2B6C7D43" w14:textId="77777777" w:rsidTr="00ED4B47">
        <w:tc>
          <w:tcPr>
            <w:tcW w:w="1308" w:type="dxa"/>
          </w:tcPr>
          <w:p w14:paraId="20AF6C01" w14:textId="4B7158F5" w:rsidR="00D6624F" w:rsidRDefault="00655841">
            <w:pPr>
              <w:rPr>
                <w:lang w:val="es-ES"/>
              </w:rPr>
            </w:pPr>
            <w:r>
              <w:rPr>
                <w:lang w:val="es-ES"/>
              </w:rPr>
              <w:lastRenderedPageBreak/>
              <w:t xml:space="preserve">AWS -  </w:t>
            </w:r>
            <w:r w:rsidRPr="00655841">
              <w:rPr>
                <w:lang w:val="es-ES"/>
              </w:rPr>
              <w:t>SageMaker</w:t>
            </w:r>
            <w:r w:rsidR="00177225">
              <w:rPr>
                <w:lang w:val="es-ES"/>
              </w:rPr>
              <w:t xml:space="preserve"> </w:t>
            </w:r>
            <w:r w:rsidRPr="00655841">
              <w:rPr>
                <w:lang w:val="es-ES"/>
              </w:rPr>
              <w:t>Reinforcement Learning</w:t>
            </w:r>
            <w:r>
              <w:rPr>
                <w:lang w:val="es-ES"/>
              </w:rPr>
              <w:t xml:space="preserve"> </w:t>
            </w:r>
          </w:p>
        </w:tc>
        <w:tc>
          <w:tcPr>
            <w:tcW w:w="955" w:type="dxa"/>
          </w:tcPr>
          <w:p w14:paraId="04CF3803" w14:textId="2D32EBE5" w:rsidR="00D6624F" w:rsidRDefault="00937E06">
            <w:pPr>
              <w:rPr>
                <w:lang w:val="es-ES"/>
              </w:rPr>
            </w:pPr>
            <w:r>
              <w:rPr>
                <w:lang w:val="es-ES"/>
              </w:rPr>
              <w:t>NO</w:t>
            </w:r>
          </w:p>
        </w:tc>
        <w:tc>
          <w:tcPr>
            <w:tcW w:w="1843" w:type="dxa"/>
          </w:tcPr>
          <w:p w14:paraId="1CA46FCF" w14:textId="10F8B96B" w:rsidR="00D6624F" w:rsidRDefault="00D6624F">
            <w:pPr>
              <w:rPr>
                <w:lang w:val="es-ES"/>
              </w:rPr>
            </w:pPr>
            <w:r w:rsidRPr="00D6624F">
              <w:rPr>
                <w:lang w:val="es-ES"/>
              </w:rPr>
              <w:t>https://docs.aws.amazon.com/sagemaker/latest/dg/reinforcement-learning.html</w:t>
            </w:r>
          </w:p>
        </w:tc>
        <w:tc>
          <w:tcPr>
            <w:tcW w:w="4722" w:type="dxa"/>
          </w:tcPr>
          <w:p w14:paraId="12BFA296" w14:textId="77777777" w:rsidR="00D6624F" w:rsidRDefault="00177225" w:rsidP="00655841">
            <w:pPr>
              <w:rPr>
                <w:lang w:val="es-ES"/>
              </w:rPr>
            </w:pPr>
            <w:r>
              <w:rPr>
                <w:lang w:val="es-ES"/>
              </w:rPr>
              <w:t xml:space="preserve">Admite </w:t>
            </w:r>
            <w:r w:rsidRPr="00177225">
              <w:rPr>
                <w:lang w:val="es-ES"/>
              </w:rPr>
              <w:t>TensorFlow y Apache MXNet</w:t>
            </w:r>
            <w:r>
              <w:rPr>
                <w:lang w:val="es-ES"/>
              </w:rPr>
              <w:t>.</w:t>
            </w:r>
          </w:p>
          <w:p w14:paraId="4A8CDF8A" w14:textId="1A85335D" w:rsidR="00177225" w:rsidRDefault="00177225" w:rsidP="00655841">
            <w:pPr>
              <w:rPr>
                <w:lang w:val="es-ES"/>
              </w:rPr>
            </w:pPr>
            <w:r w:rsidRPr="00177225">
              <w:rPr>
                <w:lang w:val="es-ES"/>
              </w:rPr>
              <w:t xml:space="preserve">Un kit de herramientas de RL </w:t>
            </w:r>
            <w:r>
              <w:rPr>
                <w:lang w:val="es-ES"/>
              </w:rPr>
              <w:t xml:space="preserve">que </w:t>
            </w:r>
            <w:r w:rsidRPr="00177225">
              <w:rPr>
                <w:lang w:val="es-ES"/>
              </w:rPr>
              <w:t>gestiona la interacción entre el agente y el entorno y proporciona una amplia selección de algoritmos de RL</w:t>
            </w:r>
            <w:r>
              <w:rPr>
                <w:lang w:val="es-ES"/>
              </w:rPr>
              <w:t xml:space="preserve">, </w:t>
            </w:r>
            <w:r w:rsidRPr="00177225">
              <w:rPr>
                <w:lang w:val="es-ES"/>
              </w:rPr>
              <w:t xml:space="preserve">Intel </w:t>
            </w:r>
            <w:hyperlink r:id="rId6" w:history="1">
              <w:r w:rsidRPr="00177225">
                <w:rPr>
                  <w:rStyle w:val="Hipervnculo"/>
                  <w:lang w:val="es-ES"/>
                </w:rPr>
                <w:t>Coach</w:t>
              </w:r>
            </w:hyperlink>
            <w:r w:rsidRPr="00177225">
              <w:rPr>
                <w:lang w:val="es-ES"/>
              </w:rPr>
              <w:t xml:space="preserve"> y Ray </w:t>
            </w:r>
            <w:hyperlink r:id="rId7" w:history="1">
              <w:r w:rsidRPr="00177225">
                <w:rPr>
                  <w:rStyle w:val="Hipervnculo"/>
                  <w:lang w:val="es-ES"/>
                </w:rPr>
                <w:t>RLlib</w:t>
              </w:r>
            </w:hyperlink>
            <w:r>
              <w:rPr>
                <w:lang w:val="es-ES"/>
              </w:rPr>
              <w:t>.</w:t>
            </w:r>
          </w:p>
          <w:p w14:paraId="6B620BD3" w14:textId="262091FA" w:rsidR="00177225" w:rsidRDefault="00177225" w:rsidP="00655841">
            <w:pPr>
              <w:rPr>
                <w:lang w:val="es-ES"/>
              </w:rPr>
            </w:pPr>
          </w:p>
        </w:tc>
      </w:tr>
      <w:tr w:rsidR="00177225" w14:paraId="117A103C" w14:textId="77777777" w:rsidTr="00ED4B47">
        <w:tc>
          <w:tcPr>
            <w:tcW w:w="1308" w:type="dxa"/>
          </w:tcPr>
          <w:p w14:paraId="7C0E447C" w14:textId="21F35FF4" w:rsidR="00D6624F" w:rsidRDefault="00655841">
            <w:pPr>
              <w:rPr>
                <w:lang w:val="es-ES"/>
              </w:rPr>
            </w:pPr>
            <w:r>
              <w:rPr>
                <w:lang w:val="es-ES"/>
              </w:rPr>
              <w:t xml:space="preserve">Azure - </w:t>
            </w:r>
            <w:r w:rsidRPr="00655841">
              <w:rPr>
                <w:lang w:val="es-ES"/>
              </w:rPr>
              <w:t>Personalizer</w:t>
            </w:r>
          </w:p>
        </w:tc>
        <w:tc>
          <w:tcPr>
            <w:tcW w:w="955" w:type="dxa"/>
          </w:tcPr>
          <w:p w14:paraId="4A663E62" w14:textId="63D0004E" w:rsidR="00D6624F" w:rsidRDefault="00937E06">
            <w:pPr>
              <w:rPr>
                <w:lang w:val="es-ES"/>
              </w:rPr>
            </w:pPr>
            <w:r>
              <w:rPr>
                <w:lang w:val="es-ES"/>
              </w:rPr>
              <w:t>NO</w:t>
            </w:r>
          </w:p>
        </w:tc>
        <w:tc>
          <w:tcPr>
            <w:tcW w:w="1843" w:type="dxa"/>
          </w:tcPr>
          <w:p w14:paraId="4F7420D3" w14:textId="044D044C" w:rsidR="00D6624F" w:rsidRDefault="00655841">
            <w:pPr>
              <w:rPr>
                <w:lang w:val="es-ES"/>
              </w:rPr>
            </w:pPr>
            <w:r w:rsidRPr="00655841">
              <w:rPr>
                <w:lang w:val="es-ES"/>
              </w:rPr>
              <w:t>https://azure.microsoft.com/en-us/services/cognitive-services/personalizer/</w:t>
            </w:r>
          </w:p>
        </w:tc>
        <w:tc>
          <w:tcPr>
            <w:tcW w:w="4722" w:type="dxa"/>
          </w:tcPr>
          <w:p w14:paraId="351C15B8" w14:textId="3CEDA251" w:rsidR="00D6624F" w:rsidRDefault="00177225" w:rsidP="00655841">
            <w:pPr>
              <w:rPr>
                <w:lang w:val="es-ES"/>
              </w:rPr>
            </w:pPr>
            <w:r w:rsidRPr="00177225">
              <w:rPr>
                <w:lang w:val="es-ES"/>
              </w:rPr>
              <w:t>Brind</w:t>
            </w:r>
            <w:r>
              <w:rPr>
                <w:lang w:val="es-ES"/>
              </w:rPr>
              <w:t>a</w:t>
            </w:r>
            <w:r w:rsidRPr="00177225">
              <w:rPr>
                <w:lang w:val="es-ES"/>
              </w:rPr>
              <w:t xml:space="preserve"> a los usuarios experiencias relevantes que mejor</w:t>
            </w:r>
            <w:r>
              <w:rPr>
                <w:lang w:val="es-ES"/>
              </w:rPr>
              <w:t>a</w:t>
            </w:r>
            <w:r w:rsidRPr="00177225">
              <w:rPr>
                <w:lang w:val="es-ES"/>
              </w:rPr>
              <w:t>n con el tiempo, en función de su comportamiento. A diferencia de los motores de recomendación que ofrecen algunas opciones de un gran catálogo, Personalizer presenta el mejor resultado para un usuario, cada vez que interactúa con su aplicación.</w:t>
            </w:r>
          </w:p>
        </w:tc>
      </w:tr>
      <w:tr w:rsidR="00177225" w14:paraId="06F3C6A8" w14:textId="77777777" w:rsidTr="00ED4B47">
        <w:tc>
          <w:tcPr>
            <w:tcW w:w="1308" w:type="dxa"/>
          </w:tcPr>
          <w:p w14:paraId="12CD7FDA" w14:textId="74068027" w:rsidR="00D6624F" w:rsidRDefault="00655841">
            <w:pPr>
              <w:rPr>
                <w:lang w:val="es-ES"/>
              </w:rPr>
            </w:pPr>
            <w:r>
              <w:rPr>
                <w:lang w:val="es-ES"/>
              </w:rPr>
              <w:t xml:space="preserve">Azure - </w:t>
            </w:r>
            <w:r w:rsidRPr="00655841">
              <w:rPr>
                <w:lang w:val="es-ES"/>
              </w:rPr>
              <w:t>Machine Learning</w:t>
            </w:r>
          </w:p>
        </w:tc>
        <w:tc>
          <w:tcPr>
            <w:tcW w:w="955" w:type="dxa"/>
          </w:tcPr>
          <w:p w14:paraId="70AE8E8E" w14:textId="06DC35B6" w:rsidR="00D6624F" w:rsidRDefault="00937E06">
            <w:pPr>
              <w:rPr>
                <w:lang w:val="es-ES"/>
              </w:rPr>
            </w:pPr>
            <w:r>
              <w:rPr>
                <w:lang w:val="es-ES"/>
              </w:rPr>
              <w:t>NO</w:t>
            </w:r>
          </w:p>
        </w:tc>
        <w:tc>
          <w:tcPr>
            <w:tcW w:w="1843" w:type="dxa"/>
          </w:tcPr>
          <w:p w14:paraId="739FDEE9" w14:textId="20AF9C81" w:rsidR="00D6624F" w:rsidRDefault="00655841">
            <w:pPr>
              <w:rPr>
                <w:lang w:val="es-ES"/>
              </w:rPr>
            </w:pPr>
            <w:r w:rsidRPr="00655841">
              <w:rPr>
                <w:lang w:val="es-ES"/>
              </w:rPr>
              <w:t>https://techcommunity.microsoft.com/t5/azure-ai/introducing-reinforcement-learning-on-azure-machine-learning/ba-p/1403028</w:t>
            </w:r>
          </w:p>
        </w:tc>
        <w:tc>
          <w:tcPr>
            <w:tcW w:w="4722" w:type="dxa"/>
          </w:tcPr>
          <w:p w14:paraId="57377E43" w14:textId="71643032" w:rsidR="00D6624F" w:rsidRDefault="00CC6D8E">
            <w:pPr>
              <w:rPr>
                <w:lang w:val="es-ES"/>
              </w:rPr>
            </w:pPr>
            <w:r w:rsidRPr="00CC6D8E">
              <w:rPr>
                <w:lang w:val="es-ES"/>
              </w:rPr>
              <w:t>Escale el aprendizaje por refuerzo a poderosos clústeres de cómputo, soporte escenarios de múltiples agentes, acceda a algoritmos, marcos y entornos de RL de código abierto</w:t>
            </w:r>
          </w:p>
        </w:tc>
      </w:tr>
      <w:tr w:rsidR="00177225" w14:paraId="0EF99A0B" w14:textId="77777777" w:rsidTr="00ED4B47">
        <w:tc>
          <w:tcPr>
            <w:tcW w:w="1308" w:type="dxa"/>
          </w:tcPr>
          <w:p w14:paraId="5118C73D" w14:textId="18CB38A7" w:rsidR="00D6624F" w:rsidRDefault="00655841">
            <w:pPr>
              <w:rPr>
                <w:lang w:val="es-ES"/>
              </w:rPr>
            </w:pPr>
            <w:r w:rsidRPr="00655841">
              <w:rPr>
                <w:lang w:val="es-ES"/>
              </w:rPr>
              <w:t>DeepMind Lab</w:t>
            </w:r>
          </w:p>
        </w:tc>
        <w:tc>
          <w:tcPr>
            <w:tcW w:w="955" w:type="dxa"/>
          </w:tcPr>
          <w:p w14:paraId="3EA04F72" w14:textId="154BB848" w:rsidR="00D6624F" w:rsidRDefault="00937E06">
            <w:pPr>
              <w:rPr>
                <w:lang w:val="es-ES"/>
              </w:rPr>
            </w:pPr>
            <w:r>
              <w:rPr>
                <w:lang w:val="es-ES"/>
              </w:rPr>
              <w:t>SI</w:t>
            </w:r>
          </w:p>
        </w:tc>
        <w:tc>
          <w:tcPr>
            <w:tcW w:w="1843" w:type="dxa"/>
          </w:tcPr>
          <w:p w14:paraId="27148B8D" w14:textId="19624018" w:rsidR="00D6624F" w:rsidRDefault="00655841">
            <w:pPr>
              <w:rPr>
                <w:lang w:val="es-ES"/>
              </w:rPr>
            </w:pPr>
            <w:r w:rsidRPr="00655841">
              <w:rPr>
                <w:lang w:val="es-ES"/>
              </w:rPr>
              <w:t>https://deepmind.com/research/publications/deepmind-lab</w:t>
            </w:r>
          </w:p>
        </w:tc>
        <w:tc>
          <w:tcPr>
            <w:tcW w:w="4722" w:type="dxa"/>
          </w:tcPr>
          <w:p w14:paraId="5A3A7078" w14:textId="0043AA56" w:rsidR="00D6624F" w:rsidRDefault="00CC6D8E">
            <w:pPr>
              <w:rPr>
                <w:lang w:val="es-ES"/>
              </w:rPr>
            </w:pPr>
            <w:r w:rsidRPr="00CC6D8E">
              <w:rPr>
                <w:lang w:val="es-ES"/>
              </w:rPr>
              <w:t>DeepMind Lab es una plataforma similar a un juego personalizable en 3D diseñada para la investigación de IA basada en agentes. Se observa desde un punto de vista en primera persona, a través de los ojos del agente simulado.</w:t>
            </w:r>
          </w:p>
        </w:tc>
      </w:tr>
      <w:tr w:rsidR="00177225" w14:paraId="1EA8BFE9" w14:textId="77777777" w:rsidTr="00ED4B47">
        <w:tc>
          <w:tcPr>
            <w:tcW w:w="1308" w:type="dxa"/>
          </w:tcPr>
          <w:p w14:paraId="1897416F" w14:textId="18780479" w:rsidR="00D6624F" w:rsidRDefault="00655841">
            <w:pPr>
              <w:rPr>
                <w:lang w:val="es-ES"/>
              </w:rPr>
            </w:pPr>
            <w:r>
              <w:rPr>
                <w:lang w:val="es-ES"/>
              </w:rPr>
              <w:t>Gym – openAI</w:t>
            </w:r>
          </w:p>
        </w:tc>
        <w:tc>
          <w:tcPr>
            <w:tcW w:w="955" w:type="dxa"/>
          </w:tcPr>
          <w:p w14:paraId="7DB603F5" w14:textId="34CAC855" w:rsidR="00D6624F" w:rsidRDefault="00937E06">
            <w:pPr>
              <w:rPr>
                <w:lang w:val="es-ES"/>
              </w:rPr>
            </w:pPr>
            <w:r>
              <w:rPr>
                <w:lang w:val="es-ES"/>
              </w:rPr>
              <w:t>SI</w:t>
            </w:r>
          </w:p>
        </w:tc>
        <w:tc>
          <w:tcPr>
            <w:tcW w:w="1843" w:type="dxa"/>
          </w:tcPr>
          <w:p w14:paraId="4AC2B687" w14:textId="7A59543E" w:rsidR="00D6624F" w:rsidRDefault="00655841">
            <w:pPr>
              <w:rPr>
                <w:lang w:val="es-ES"/>
              </w:rPr>
            </w:pPr>
            <w:r w:rsidRPr="00655841">
              <w:rPr>
                <w:lang w:val="es-ES"/>
              </w:rPr>
              <w:t>https://gym.openai.com/</w:t>
            </w:r>
          </w:p>
        </w:tc>
        <w:tc>
          <w:tcPr>
            <w:tcW w:w="4722" w:type="dxa"/>
          </w:tcPr>
          <w:p w14:paraId="2AE141DF" w14:textId="798B8EA1" w:rsidR="00D6624F" w:rsidRDefault="00CC6D8E">
            <w:pPr>
              <w:rPr>
                <w:lang w:val="es-ES"/>
              </w:rPr>
            </w:pPr>
            <w:r w:rsidRPr="00CC6D8E">
              <w:rPr>
                <w:lang w:val="es-ES"/>
              </w:rPr>
              <w:t>Gym es un conjunto de herramientas para desarrollar y comparar algoritmos de aprendizaje por refuerzo.</w:t>
            </w:r>
          </w:p>
        </w:tc>
      </w:tr>
    </w:tbl>
    <w:p w14:paraId="23F828F1" w14:textId="77777777" w:rsidR="00ED4B47" w:rsidRDefault="00ED4B47" w:rsidP="00ED4B47">
      <w:pPr>
        <w:jc w:val="both"/>
        <w:rPr>
          <w:lang w:val="es-ES"/>
        </w:rPr>
      </w:pPr>
    </w:p>
    <w:p w14:paraId="1FD6E548" w14:textId="5FFA64C1" w:rsidR="00937E06" w:rsidRDefault="00937E06" w:rsidP="00ED4B47">
      <w:pPr>
        <w:jc w:val="both"/>
        <w:rPr>
          <w:lang w:val="es-ES"/>
        </w:rPr>
      </w:pPr>
      <w:r>
        <w:rPr>
          <w:lang w:val="es-ES"/>
        </w:rPr>
        <w:t xml:space="preserve">El potencial </w:t>
      </w:r>
      <w:r w:rsidR="00795C38">
        <w:rPr>
          <w:lang w:val="es-ES"/>
        </w:rPr>
        <w:t>de</w:t>
      </w:r>
      <w:r>
        <w:rPr>
          <w:lang w:val="es-ES"/>
        </w:rPr>
        <w:t xml:space="preserve"> este tipo de algoritmos</w:t>
      </w:r>
      <w:r w:rsidR="002C3F6B">
        <w:rPr>
          <w:lang w:val="es-ES"/>
        </w:rPr>
        <w:t xml:space="preserve"> en el IoT</w:t>
      </w:r>
      <w:r>
        <w:rPr>
          <w:lang w:val="es-ES"/>
        </w:rPr>
        <w:t xml:space="preserve"> es inmenso dado que se implementa el concepto de mejorar el desempeño a partir de la interacción con el entorno, por ejemplo</w:t>
      </w:r>
      <w:r w:rsidR="00795C38">
        <w:rPr>
          <w:lang w:val="es-ES"/>
        </w:rPr>
        <w:t>,</w:t>
      </w:r>
      <w:r>
        <w:rPr>
          <w:lang w:val="es-ES"/>
        </w:rPr>
        <w:t xml:space="preserve"> como se plantea en la herramienta de Azure, Personalizer. </w:t>
      </w:r>
      <w:r w:rsidR="00795C38">
        <w:rPr>
          <w:lang w:val="es-ES"/>
        </w:rPr>
        <w:t xml:space="preserve"> </w:t>
      </w:r>
      <w:r w:rsidR="00C44F69">
        <w:rPr>
          <w:lang w:val="es-ES"/>
        </w:rPr>
        <w:t>Allí s</w:t>
      </w:r>
      <w:r w:rsidR="002C3F6B">
        <w:rPr>
          <w:lang w:val="es-ES"/>
        </w:rPr>
        <w:t>e promete mejorar la experiencia del usuario considerando el mejor resultado de recomendación de producto para un usuario basado en cada vez que el usuario interactúa con</w:t>
      </w:r>
      <w:r w:rsidR="00795C38">
        <w:rPr>
          <w:lang w:val="es-ES"/>
        </w:rPr>
        <w:t xml:space="preserve"> la aplicación</w:t>
      </w:r>
      <w:r w:rsidR="002C3F6B">
        <w:rPr>
          <w:lang w:val="es-ES"/>
        </w:rPr>
        <w:t xml:space="preserve">. </w:t>
      </w:r>
      <w:r w:rsidR="00795C38">
        <w:rPr>
          <w:lang w:val="es-ES"/>
        </w:rPr>
        <w:t xml:space="preserve">Este enfoque también es importante en </w:t>
      </w:r>
      <w:r w:rsidR="002C3F6B">
        <w:rPr>
          <w:lang w:val="es-ES"/>
        </w:rPr>
        <w:t xml:space="preserve">control de </w:t>
      </w:r>
      <w:r w:rsidR="00795C38">
        <w:rPr>
          <w:lang w:val="es-ES"/>
        </w:rPr>
        <w:t>procesos</w:t>
      </w:r>
      <w:r w:rsidR="002C3F6B">
        <w:rPr>
          <w:lang w:val="es-ES"/>
        </w:rPr>
        <w:t>, dado que el modelo que se requiere construir en algunas aplicaciones se puede me</w:t>
      </w:r>
      <w:r w:rsidR="00795C38">
        <w:rPr>
          <w:lang w:val="es-ES"/>
        </w:rPr>
        <w:t>j</w:t>
      </w:r>
      <w:r w:rsidR="002C3F6B">
        <w:rPr>
          <w:lang w:val="es-ES"/>
        </w:rPr>
        <w:t>orar al interactuar el agente con los datos medidos.</w:t>
      </w:r>
      <w:r>
        <w:rPr>
          <w:lang w:val="es-ES"/>
        </w:rPr>
        <w:t xml:space="preserve"> </w:t>
      </w:r>
      <w:r w:rsidR="00C44F69">
        <w:rPr>
          <w:lang w:val="es-ES"/>
        </w:rPr>
        <w:t xml:space="preserve"> Especial énfasis en el área de robótica dado que un </w:t>
      </w:r>
      <w:r w:rsidR="005D458A">
        <w:rPr>
          <w:lang w:val="es-ES"/>
        </w:rPr>
        <w:t>robot,</w:t>
      </w:r>
      <w:r w:rsidR="00C44F69">
        <w:rPr>
          <w:lang w:val="es-ES"/>
        </w:rPr>
        <w:t xml:space="preserve"> así como cualquier organismo viviente debería tener la capacidad de adaptarse, tomar decisiones que a la larga optimicen su comportamiento. </w:t>
      </w:r>
    </w:p>
    <w:p w14:paraId="58A02BEE" w14:textId="52943592" w:rsidR="00C44F69" w:rsidRDefault="00C44F69">
      <w:pPr>
        <w:rPr>
          <w:lang w:val="es-ES"/>
        </w:rPr>
      </w:pPr>
    </w:p>
    <w:p w14:paraId="1AD7FDD4" w14:textId="09F6522B" w:rsidR="00C44F69" w:rsidRPr="005D458A" w:rsidRDefault="00C44F69" w:rsidP="005D458A">
      <w:pPr>
        <w:pStyle w:val="Subttulo"/>
        <w:rPr>
          <w:sz w:val="30"/>
          <w:szCs w:val="30"/>
          <w:lang w:val="es-ES"/>
        </w:rPr>
      </w:pPr>
      <w:r w:rsidRPr="005D458A">
        <w:rPr>
          <w:sz w:val="30"/>
          <w:szCs w:val="30"/>
          <w:lang w:val="es-ES"/>
        </w:rPr>
        <w:t>Conclusión</w:t>
      </w:r>
    </w:p>
    <w:p w14:paraId="26A3BF07" w14:textId="14DFA9A2" w:rsidR="00C44F69" w:rsidRDefault="00C44F69" w:rsidP="00ED4B47">
      <w:pPr>
        <w:jc w:val="both"/>
        <w:rPr>
          <w:lang w:val="es-ES"/>
        </w:rPr>
      </w:pPr>
      <w:r>
        <w:rPr>
          <w:lang w:val="es-ES"/>
        </w:rPr>
        <w:t>En el diplomado se revisaron los paradigmas de aprendizaje supervisado y no supervisado, en este documento se</w:t>
      </w:r>
      <w:r w:rsidR="00ED4B47">
        <w:rPr>
          <w:lang w:val="es-ES"/>
        </w:rPr>
        <w:t xml:space="preserve"> extienden estos algoritmos mediante</w:t>
      </w:r>
      <w:r>
        <w:rPr>
          <w:lang w:val="es-ES"/>
        </w:rPr>
        <w:t xml:space="preserve"> un resumen del concepto aprendizaje por </w:t>
      </w:r>
      <w:r>
        <w:rPr>
          <w:lang w:val="es-ES"/>
        </w:rPr>
        <w:lastRenderedPageBreak/>
        <w:t xml:space="preserve">refuerzo. Al realizar una búsqueda de las herramientas disponibles se evidencia que a pesar de que es una aplicación de conceptos bien estudiados en la teoría de la probabilidad, recién se dispone </w:t>
      </w:r>
      <w:r w:rsidR="00ED4B47">
        <w:rPr>
          <w:lang w:val="es-ES"/>
        </w:rPr>
        <w:t>de</w:t>
      </w:r>
      <w:r>
        <w:rPr>
          <w:lang w:val="es-ES"/>
        </w:rPr>
        <w:t xml:space="preserve"> aplicaciones comerciales como </w:t>
      </w:r>
      <w:r w:rsidR="00ED4B47">
        <w:rPr>
          <w:lang w:val="es-ES"/>
        </w:rPr>
        <w:t xml:space="preserve">en </w:t>
      </w:r>
      <w:r>
        <w:rPr>
          <w:lang w:val="es-ES"/>
        </w:rPr>
        <w:t xml:space="preserve">las </w:t>
      </w:r>
      <w:r w:rsidR="00ED4B47">
        <w:rPr>
          <w:lang w:val="es-ES"/>
        </w:rPr>
        <w:t>nubes de</w:t>
      </w:r>
      <w:r>
        <w:rPr>
          <w:lang w:val="es-ES"/>
        </w:rPr>
        <w:t xml:space="preserve"> Amazon (AWS) y Azure, además hay desarrollo en aplicaciones de software libre que permiten </w:t>
      </w:r>
      <w:r w:rsidR="005D458A">
        <w:rPr>
          <w:lang w:val="es-ES"/>
        </w:rPr>
        <w:t xml:space="preserve">aplicar estos conceptos desde </w:t>
      </w:r>
      <w:r w:rsidR="00ED4B47">
        <w:rPr>
          <w:lang w:val="es-ES"/>
        </w:rPr>
        <w:t>un enfoque</w:t>
      </w:r>
      <w:r w:rsidR="005D458A">
        <w:rPr>
          <w:lang w:val="es-ES"/>
        </w:rPr>
        <w:t xml:space="preserve"> académico.</w:t>
      </w:r>
    </w:p>
    <w:p w14:paraId="4E31E263" w14:textId="637B6E9C" w:rsidR="00E06135" w:rsidRDefault="00BC7B99" w:rsidP="00C44F69">
      <w:pPr>
        <w:pStyle w:val="Ttulo1"/>
        <w:rPr>
          <w:lang w:val="es-ES"/>
        </w:rPr>
      </w:pPr>
      <w:r>
        <w:rPr>
          <w:lang w:val="es-ES"/>
        </w:rPr>
        <w:t>Referencias</w:t>
      </w:r>
    </w:p>
    <w:p w14:paraId="2D9C84A9" w14:textId="77777777" w:rsidR="00CC6D8E" w:rsidRPr="00CC6D8E" w:rsidRDefault="00E64F35" w:rsidP="00CC6D8E">
      <w:pPr>
        <w:pStyle w:val="Bibliografa"/>
        <w:rPr>
          <w:rFonts w:ascii="Calibri" w:hAnsi="Calibri" w:cs="Calibri"/>
        </w:rPr>
      </w:pPr>
      <w:r>
        <w:rPr>
          <w:lang w:val="es-ES"/>
        </w:rPr>
        <w:fldChar w:fldCharType="begin"/>
      </w:r>
      <w:r w:rsidR="00CC6D8E">
        <w:rPr>
          <w:lang w:val="es-ES"/>
        </w:rPr>
        <w:instrText xml:space="preserve"> ADDIN ZOTERO_BIBL {"uncited":[],"omitted":[],"custom":[]} CSL_BIBLIOGRAPHY </w:instrText>
      </w:r>
      <w:r>
        <w:rPr>
          <w:lang w:val="es-ES"/>
        </w:rPr>
        <w:fldChar w:fldCharType="separate"/>
      </w:r>
      <w:r w:rsidR="00CC6D8E" w:rsidRPr="00CC6D8E">
        <w:rPr>
          <w:rFonts w:ascii="Calibri" w:hAnsi="Calibri" w:cs="Calibri"/>
        </w:rPr>
        <w:t xml:space="preserve">Aprendizaje. (2020). En </w:t>
      </w:r>
      <w:r w:rsidR="00CC6D8E" w:rsidRPr="00CC6D8E">
        <w:rPr>
          <w:rFonts w:ascii="Calibri" w:hAnsi="Calibri" w:cs="Calibri"/>
          <w:i/>
          <w:iCs/>
        </w:rPr>
        <w:t>Wikipedia, la enciclopedia libre</w:t>
      </w:r>
      <w:r w:rsidR="00CC6D8E" w:rsidRPr="00CC6D8E">
        <w:rPr>
          <w:rFonts w:ascii="Calibri" w:hAnsi="Calibri" w:cs="Calibri"/>
        </w:rPr>
        <w:t>. https://es.wikipedia.org/w/index.php?title=Aprendizaje&amp;oldid=128804350</w:t>
      </w:r>
    </w:p>
    <w:p w14:paraId="689A1069" w14:textId="77777777" w:rsidR="00CC6D8E" w:rsidRPr="00CC6D8E" w:rsidRDefault="00CC6D8E" w:rsidP="00CC6D8E">
      <w:pPr>
        <w:pStyle w:val="Bibliografa"/>
        <w:rPr>
          <w:rFonts w:ascii="Calibri" w:hAnsi="Calibri" w:cs="Calibri"/>
        </w:rPr>
      </w:pPr>
      <w:r w:rsidRPr="00CC6D8E">
        <w:rPr>
          <w:rFonts w:ascii="Calibri" w:hAnsi="Calibri" w:cs="Calibri"/>
        </w:rPr>
        <w:t xml:space="preserve">Hinton, G. E. (2007). Learning multiple layers of representation. </w:t>
      </w:r>
      <w:r w:rsidRPr="00CC6D8E">
        <w:rPr>
          <w:rFonts w:ascii="Calibri" w:hAnsi="Calibri" w:cs="Calibri"/>
          <w:i/>
          <w:iCs/>
        </w:rPr>
        <w:t>Trends in Cognitive Sciences</w:t>
      </w:r>
      <w:r w:rsidRPr="00CC6D8E">
        <w:rPr>
          <w:rFonts w:ascii="Calibri" w:hAnsi="Calibri" w:cs="Calibri"/>
        </w:rPr>
        <w:t xml:space="preserve">, </w:t>
      </w:r>
      <w:r w:rsidRPr="00CC6D8E">
        <w:rPr>
          <w:rFonts w:ascii="Calibri" w:hAnsi="Calibri" w:cs="Calibri"/>
          <w:i/>
          <w:iCs/>
        </w:rPr>
        <w:t>11</w:t>
      </w:r>
      <w:r w:rsidRPr="00CC6D8E">
        <w:rPr>
          <w:rFonts w:ascii="Calibri" w:hAnsi="Calibri" w:cs="Calibri"/>
        </w:rPr>
        <w:t>(10), 428-434. https://doi.org/10.1016/j.tics.2007.09.004</w:t>
      </w:r>
    </w:p>
    <w:p w14:paraId="79747980" w14:textId="77777777" w:rsidR="00CC6D8E" w:rsidRPr="00CC6D8E" w:rsidRDefault="00CC6D8E" w:rsidP="00CC6D8E">
      <w:pPr>
        <w:pStyle w:val="Bibliografa"/>
        <w:rPr>
          <w:rFonts w:ascii="Calibri" w:hAnsi="Calibri" w:cs="Calibri"/>
        </w:rPr>
      </w:pPr>
      <w:r w:rsidRPr="00CC6D8E">
        <w:rPr>
          <w:rFonts w:ascii="Calibri" w:hAnsi="Calibri" w:cs="Calibri"/>
        </w:rPr>
        <w:t xml:space="preserve">JinHuaXu, &amp; HongLiu. (2010). Web user clustering analysis based on KMeans algorithm. </w:t>
      </w:r>
      <w:r w:rsidRPr="00CC6D8E">
        <w:rPr>
          <w:rFonts w:ascii="Calibri" w:hAnsi="Calibri" w:cs="Calibri"/>
          <w:i/>
          <w:iCs/>
        </w:rPr>
        <w:t>2010 International Conference on Information, Networking and Automation (ICINA)</w:t>
      </w:r>
      <w:r w:rsidRPr="00CC6D8E">
        <w:rPr>
          <w:rFonts w:ascii="Calibri" w:hAnsi="Calibri" w:cs="Calibri"/>
        </w:rPr>
        <w:t xml:space="preserve">, </w:t>
      </w:r>
      <w:r w:rsidRPr="00CC6D8E">
        <w:rPr>
          <w:rFonts w:ascii="Calibri" w:hAnsi="Calibri" w:cs="Calibri"/>
          <w:i/>
          <w:iCs/>
        </w:rPr>
        <w:t>2</w:t>
      </w:r>
      <w:r w:rsidRPr="00CC6D8E">
        <w:rPr>
          <w:rFonts w:ascii="Calibri" w:hAnsi="Calibri" w:cs="Calibri"/>
        </w:rPr>
        <w:t>, V2-6-V2-9. https://doi.org/10.1109/ICINA.2010.5636772</w:t>
      </w:r>
    </w:p>
    <w:p w14:paraId="0466147F" w14:textId="4E9B67C4" w:rsidR="00CC6D8E" w:rsidRPr="00CC6D8E" w:rsidRDefault="00CC6D8E" w:rsidP="00CC6D8E">
      <w:pPr>
        <w:pStyle w:val="Bibliografa"/>
        <w:rPr>
          <w:rFonts w:ascii="Calibri" w:hAnsi="Calibri" w:cs="Calibri"/>
        </w:rPr>
      </w:pPr>
      <w:r w:rsidRPr="00CC6D8E">
        <w:rPr>
          <w:rFonts w:ascii="Calibri" w:hAnsi="Calibri" w:cs="Calibri"/>
        </w:rPr>
        <w:t xml:space="preserve">Sutton, R. S., &amp; Barto, A. G. (2018). </w:t>
      </w:r>
      <w:r w:rsidRPr="00CC6D8E">
        <w:rPr>
          <w:rFonts w:ascii="Calibri" w:hAnsi="Calibri" w:cs="Calibri"/>
          <w:i/>
          <w:iCs/>
        </w:rPr>
        <w:t>Reinforcement Learning: An Introduction</w:t>
      </w:r>
      <w:r w:rsidRPr="00CC6D8E">
        <w:rPr>
          <w:rFonts w:ascii="Calibri" w:hAnsi="Calibri" w:cs="Calibri"/>
        </w:rPr>
        <w:t xml:space="preserve">. </w:t>
      </w:r>
      <w:r w:rsidR="00ED4B47">
        <w:rPr>
          <w:rFonts w:ascii="Calibri" w:hAnsi="Calibri" w:cs="Calibri"/>
        </w:rPr>
        <w:t xml:space="preserve">2nd Edition, </w:t>
      </w:r>
      <w:r w:rsidRPr="00CC6D8E">
        <w:rPr>
          <w:rFonts w:ascii="Calibri" w:hAnsi="Calibri" w:cs="Calibri"/>
        </w:rPr>
        <w:t>352</w:t>
      </w:r>
      <w:r w:rsidR="00ED4B47">
        <w:rPr>
          <w:rFonts w:ascii="Calibri" w:hAnsi="Calibri" w:cs="Calibri"/>
        </w:rPr>
        <w:t>pg</w:t>
      </w:r>
      <w:r w:rsidRPr="00CC6D8E">
        <w:rPr>
          <w:rFonts w:ascii="Calibri" w:hAnsi="Calibri" w:cs="Calibri"/>
        </w:rPr>
        <w:t>.</w:t>
      </w:r>
    </w:p>
    <w:p w14:paraId="55DDD362" w14:textId="250C2E66" w:rsidR="00E64F35" w:rsidRPr="00E06135" w:rsidRDefault="00E64F35">
      <w:pPr>
        <w:rPr>
          <w:lang w:val="es-ES"/>
        </w:rPr>
      </w:pPr>
      <w:r>
        <w:rPr>
          <w:lang w:val="es-ES"/>
        </w:rPr>
        <w:fldChar w:fldCharType="end"/>
      </w:r>
      <w:r w:rsidR="00374241">
        <w:rPr>
          <w:lang w:val="es-ES"/>
        </w:rPr>
        <w:t xml:space="preserve">Corredor, Javier </w:t>
      </w:r>
      <w:r w:rsidR="00374241" w:rsidRPr="00374241">
        <w:t xml:space="preserve"> </w:t>
      </w:r>
      <w:hyperlink r:id="rId8" w:history="1">
        <w:r w:rsidR="00ED344E" w:rsidRPr="00D0455D">
          <w:rPr>
            <w:rStyle w:val="Hipervnculo"/>
            <w:lang w:val="es-ES"/>
          </w:rPr>
          <w:t>https://github.com/jcorredorc/iot_eafit.git</w:t>
        </w:r>
      </w:hyperlink>
      <w:r w:rsidR="00ED344E">
        <w:rPr>
          <w:lang w:val="es-ES"/>
        </w:rPr>
        <w:t>, 2020</w:t>
      </w:r>
    </w:p>
    <w:sectPr w:rsidR="00E64F35" w:rsidRPr="00E061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135"/>
    <w:rsid w:val="000D59BC"/>
    <w:rsid w:val="00172235"/>
    <w:rsid w:val="00177225"/>
    <w:rsid w:val="00242811"/>
    <w:rsid w:val="002C3F6B"/>
    <w:rsid w:val="00374241"/>
    <w:rsid w:val="003E0110"/>
    <w:rsid w:val="005D458A"/>
    <w:rsid w:val="005F3B5D"/>
    <w:rsid w:val="00655841"/>
    <w:rsid w:val="00741A65"/>
    <w:rsid w:val="00795C38"/>
    <w:rsid w:val="00836972"/>
    <w:rsid w:val="00937E06"/>
    <w:rsid w:val="00A50AA8"/>
    <w:rsid w:val="00B909F7"/>
    <w:rsid w:val="00BC7B99"/>
    <w:rsid w:val="00C44F69"/>
    <w:rsid w:val="00CC6D8E"/>
    <w:rsid w:val="00D6624F"/>
    <w:rsid w:val="00E06135"/>
    <w:rsid w:val="00E64F35"/>
    <w:rsid w:val="00E8669B"/>
    <w:rsid w:val="00ED344E"/>
    <w:rsid w:val="00ED4B4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AB5CD"/>
  <w15:chartTrackingRefBased/>
  <w15:docId w15:val="{83483C02-8974-499B-9387-D691DBFB3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D59BC"/>
    <w:pPr>
      <w:keepNext/>
      <w:keepLines/>
      <w:spacing w:before="240" w:after="0"/>
      <w:outlineLvl w:val="0"/>
    </w:pPr>
    <w:rPr>
      <w:rFonts w:asciiTheme="majorHAnsi" w:eastAsiaTheme="majorEastAsia" w:hAnsiTheme="majorHAnsi" w:cstheme="majorBidi"/>
      <w:color w:val="2F5496" w:themeColor="accent1" w:themeShade="BF"/>
      <w:sz w:val="32"/>
      <w:szCs w:val="32"/>
      <w:lang w:eastAsia="es-CO"/>
    </w:rPr>
  </w:style>
  <w:style w:type="paragraph" w:styleId="Ttulo2">
    <w:name w:val="heading 2"/>
    <w:basedOn w:val="Normal"/>
    <w:next w:val="Normal"/>
    <w:link w:val="Ttulo2Car"/>
    <w:uiPriority w:val="9"/>
    <w:semiHidden/>
    <w:unhideWhenUsed/>
    <w:qFormat/>
    <w:rsid w:val="006558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59BC"/>
    <w:rPr>
      <w:rFonts w:asciiTheme="majorHAnsi" w:eastAsiaTheme="majorEastAsia" w:hAnsiTheme="majorHAnsi" w:cstheme="majorBidi"/>
      <w:color w:val="2F5496" w:themeColor="accent1" w:themeShade="BF"/>
      <w:sz w:val="32"/>
      <w:szCs w:val="32"/>
      <w:lang w:eastAsia="es-CO"/>
    </w:rPr>
  </w:style>
  <w:style w:type="paragraph" w:styleId="Descripcin">
    <w:name w:val="caption"/>
    <w:basedOn w:val="Normal"/>
    <w:next w:val="Normal"/>
    <w:uiPriority w:val="35"/>
    <w:unhideWhenUsed/>
    <w:qFormat/>
    <w:rsid w:val="00E8669B"/>
    <w:pPr>
      <w:spacing w:after="200" w:line="240" w:lineRule="auto"/>
    </w:pPr>
    <w:rPr>
      <w:i/>
      <w:iCs/>
      <w:color w:val="44546A" w:themeColor="text2"/>
      <w:sz w:val="18"/>
      <w:szCs w:val="18"/>
    </w:rPr>
  </w:style>
  <w:style w:type="paragraph" w:styleId="Bibliografa">
    <w:name w:val="Bibliography"/>
    <w:basedOn w:val="Normal"/>
    <w:next w:val="Normal"/>
    <w:uiPriority w:val="37"/>
    <w:unhideWhenUsed/>
    <w:rsid w:val="00E64F35"/>
    <w:pPr>
      <w:spacing w:after="0" w:line="480" w:lineRule="auto"/>
      <w:ind w:left="720" w:hanging="720"/>
    </w:pPr>
  </w:style>
  <w:style w:type="character" w:styleId="Textodelmarcadordeposicin">
    <w:name w:val="Placeholder Text"/>
    <w:basedOn w:val="Fuentedeprrafopredeter"/>
    <w:uiPriority w:val="99"/>
    <w:semiHidden/>
    <w:rsid w:val="003E0110"/>
    <w:rPr>
      <w:color w:val="808080"/>
    </w:rPr>
  </w:style>
  <w:style w:type="table" w:styleId="Tablaconcuadrcula">
    <w:name w:val="Table Grid"/>
    <w:basedOn w:val="Tablanormal"/>
    <w:uiPriority w:val="39"/>
    <w:rsid w:val="00D662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semiHidden/>
    <w:rsid w:val="00655841"/>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177225"/>
    <w:rPr>
      <w:color w:val="0563C1" w:themeColor="hyperlink"/>
      <w:u w:val="single"/>
    </w:rPr>
  </w:style>
  <w:style w:type="character" w:styleId="Mencinsinresolver">
    <w:name w:val="Unresolved Mention"/>
    <w:basedOn w:val="Fuentedeprrafopredeter"/>
    <w:uiPriority w:val="99"/>
    <w:semiHidden/>
    <w:unhideWhenUsed/>
    <w:rsid w:val="00177225"/>
    <w:rPr>
      <w:color w:val="605E5C"/>
      <w:shd w:val="clear" w:color="auto" w:fill="E1DFDD"/>
    </w:rPr>
  </w:style>
  <w:style w:type="paragraph" w:styleId="Subttulo">
    <w:name w:val="Subtitle"/>
    <w:basedOn w:val="Normal"/>
    <w:next w:val="Normal"/>
    <w:link w:val="SubttuloCar"/>
    <w:uiPriority w:val="11"/>
    <w:qFormat/>
    <w:rsid w:val="00C44F69"/>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C44F69"/>
    <w:rPr>
      <w:rFonts w:eastAsiaTheme="minorEastAsia"/>
      <w:color w:val="5A5A5A" w:themeColor="text1" w:themeTint="A5"/>
      <w:spacing w:val="15"/>
    </w:rPr>
  </w:style>
  <w:style w:type="paragraph" w:styleId="Ttulo">
    <w:name w:val="Title"/>
    <w:basedOn w:val="Normal"/>
    <w:next w:val="Normal"/>
    <w:link w:val="TtuloCar"/>
    <w:uiPriority w:val="10"/>
    <w:qFormat/>
    <w:rsid w:val="00C44F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44F6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328695">
      <w:bodyDiv w:val="1"/>
      <w:marLeft w:val="0"/>
      <w:marRight w:val="0"/>
      <w:marTop w:val="0"/>
      <w:marBottom w:val="0"/>
      <w:divBdr>
        <w:top w:val="none" w:sz="0" w:space="0" w:color="auto"/>
        <w:left w:val="none" w:sz="0" w:space="0" w:color="auto"/>
        <w:bottom w:val="none" w:sz="0" w:space="0" w:color="auto"/>
        <w:right w:val="none" w:sz="0" w:space="0" w:color="auto"/>
      </w:divBdr>
    </w:div>
    <w:div w:id="305209993">
      <w:bodyDiv w:val="1"/>
      <w:marLeft w:val="0"/>
      <w:marRight w:val="0"/>
      <w:marTop w:val="0"/>
      <w:marBottom w:val="0"/>
      <w:divBdr>
        <w:top w:val="none" w:sz="0" w:space="0" w:color="auto"/>
        <w:left w:val="none" w:sz="0" w:space="0" w:color="auto"/>
        <w:bottom w:val="none" w:sz="0" w:space="0" w:color="auto"/>
        <w:right w:val="none" w:sz="0" w:space="0" w:color="auto"/>
      </w:divBdr>
    </w:div>
    <w:div w:id="534927552">
      <w:bodyDiv w:val="1"/>
      <w:marLeft w:val="0"/>
      <w:marRight w:val="0"/>
      <w:marTop w:val="0"/>
      <w:marBottom w:val="0"/>
      <w:divBdr>
        <w:top w:val="none" w:sz="0" w:space="0" w:color="auto"/>
        <w:left w:val="none" w:sz="0" w:space="0" w:color="auto"/>
        <w:bottom w:val="none" w:sz="0" w:space="0" w:color="auto"/>
        <w:right w:val="none" w:sz="0" w:space="0" w:color="auto"/>
      </w:divBdr>
      <w:divsChild>
        <w:div w:id="1105347576">
          <w:marLeft w:val="0"/>
          <w:marRight w:val="0"/>
          <w:marTop w:val="0"/>
          <w:marBottom w:val="240"/>
          <w:divBdr>
            <w:top w:val="none" w:sz="0" w:space="0" w:color="auto"/>
            <w:left w:val="none" w:sz="0" w:space="0" w:color="auto"/>
            <w:bottom w:val="none" w:sz="0" w:space="0" w:color="auto"/>
            <w:right w:val="none" w:sz="0" w:space="0" w:color="auto"/>
          </w:divBdr>
        </w:div>
      </w:divsChild>
    </w:div>
    <w:div w:id="739328400">
      <w:bodyDiv w:val="1"/>
      <w:marLeft w:val="0"/>
      <w:marRight w:val="0"/>
      <w:marTop w:val="0"/>
      <w:marBottom w:val="0"/>
      <w:divBdr>
        <w:top w:val="none" w:sz="0" w:space="0" w:color="auto"/>
        <w:left w:val="none" w:sz="0" w:space="0" w:color="auto"/>
        <w:bottom w:val="none" w:sz="0" w:space="0" w:color="auto"/>
        <w:right w:val="none" w:sz="0" w:space="0" w:color="auto"/>
      </w:divBdr>
    </w:div>
    <w:div w:id="857305731">
      <w:bodyDiv w:val="1"/>
      <w:marLeft w:val="0"/>
      <w:marRight w:val="0"/>
      <w:marTop w:val="0"/>
      <w:marBottom w:val="0"/>
      <w:divBdr>
        <w:top w:val="none" w:sz="0" w:space="0" w:color="auto"/>
        <w:left w:val="none" w:sz="0" w:space="0" w:color="auto"/>
        <w:bottom w:val="none" w:sz="0" w:space="0" w:color="auto"/>
        <w:right w:val="none" w:sz="0" w:space="0" w:color="auto"/>
      </w:divBdr>
    </w:div>
    <w:div w:id="985621836">
      <w:bodyDiv w:val="1"/>
      <w:marLeft w:val="0"/>
      <w:marRight w:val="0"/>
      <w:marTop w:val="0"/>
      <w:marBottom w:val="0"/>
      <w:divBdr>
        <w:top w:val="none" w:sz="0" w:space="0" w:color="auto"/>
        <w:left w:val="none" w:sz="0" w:space="0" w:color="auto"/>
        <w:bottom w:val="none" w:sz="0" w:space="0" w:color="auto"/>
        <w:right w:val="none" w:sz="0" w:space="0" w:color="auto"/>
      </w:divBdr>
    </w:div>
    <w:div w:id="1024477945">
      <w:bodyDiv w:val="1"/>
      <w:marLeft w:val="0"/>
      <w:marRight w:val="0"/>
      <w:marTop w:val="0"/>
      <w:marBottom w:val="0"/>
      <w:divBdr>
        <w:top w:val="none" w:sz="0" w:space="0" w:color="auto"/>
        <w:left w:val="none" w:sz="0" w:space="0" w:color="auto"/>
        <w:bottom w:val="none" w:sz="0" w:space="0" w:color="auto"/>
        <w:right w:val="none" w:sz="0" w:space="0" w:color="auto"/>
      </w:divBdr>
    </w:div>
    <w:div w:id="1128620111">
      <w:bodyDiv w:val="1"/>
      <w:marLeft w:val="0"/>
      <w:marRight w:val="0"/>
      <w:marTop w:val="0"/>
      <w:marBottom w:val="0"/>
      <w:divBdr>
        <w:top w:val="none" w:sz="0" w:space="0" w:color="auto"/>
        <w:left w:val="none" w:sz="0" w:space="0" w:color="auto"/>
        <w:bottom w:val="none" w:sz="0" w:space="0" w:color="auto"/>
        <w:right w:val="none" w:sz="0" w:space="0" w:color="auto"/>
      </w:divBdr>
    </w:div>
    <w:div w:id="1212688227">
      <w:bodyDiv w:val="1"/>
      <w:marLeft w:val="0"/>
      <w:marRight w:val="0"/>
      <w:marTop w:val="0"/>
      <w:marBottom w:val="0"/>
      <w:divBdr>
        <w:top w:val="none" w:sz="0" w:space="0" w:color="auto"/>
        <w:left w:val="none" w:sz="0" w:space="0" w:color="auto"/>
        <w:bottom w:val="none" w:sz="0" w:space="0" w:color="auto"/>
        <w:right w:val="none" w:sz="0" w:space="0" w:color="auto"/>
      </w:divBdr>
    </w:div>
    <w:div w:id="1503667884">
      <w:bodyDiv w:val="1"/>
      <w:marLeft w:val="0"/>
      <w:marRight w:val="0"/>
      <w:marTop w:val="0"/>
      <w:marBottom w:val="0"/>
      <w:divBdr>
        <w:top w:val="none" w:sz="0" w:space="0" w:color="auto"/>
        <w:left w:val="none" w:sz="0" w:space="0" w:color="auto"/>
        <w:bottom w:val="none" w:sz="0" w:space="0" w:color="auto"/>
        <w:right w:val="none" w:sz="0" w:space="0" w:color="auto"/>
      </w:divBdr>
    </w:div>
    <w:div w:id="1572350715">
      <w:bodyDiv w:val="1"/>
      <w:marLeft w:val="0"/>
      <w:marRight w:val="0"/>
      <w:marTop w:val="0"/>
      <w:marBottom w:val="0"/>
      <w:divBdr>
        <w:top w:val="none" w:sz="0" w:space="0" w:color="auto"/>
        <w:left w:val="none" w:sz="0" w:space="0" w:color="auto"/>
        <w:bottom w:val="none" w:sz="0" w:space="0" w:color="auto"/>
        <w:right w:val="none" w:sz="0" w:space="0" w:color="auto"/>
      </w:divBdr>
    </w:div>
    <w:div w:id="1792743757">
      <w:bodyDiv w:val="1"/>
      <w:marLeft w:val="0"/>
      <w:marRight w:val="0"/>
      <w:marTop w:val="0"/>
      <w:marBottom w:val="0"/>
      <w:divBdr>
        <w:top w:val="none" w:sz="0" w:space="0" w:color="auto"/>
        <w:left w:val="none" w:sz="0" w:space="0" w:color="auto"/>
        <w:bottom w:val="none" w:sz="0" w:space="0" w:color="auto"/>
        <w:right w:val="none" w:sz="0" w:space="0" w:color="auto"/>
      </w:divBdr>
    </w:div>
    <w:div w:id="1809740605">
      <w:bodyDiv w:val="1"/>
      <w:marLeft w:val="0"/>
      <w:marRight w:val="0"/>
      <w:marTop w:val="0"/>
      <w:marBottom w:val="0"/>
      <w:divBdr>
        <w:top w:val="none" w:sz="0" w:space="0" w:color="auto"/>
        <w:left w:val="none" w:sz="0" w:space="0" w:color="auto"/>
        <w:bottom w:val="none" w:sz="0" w:space="0" w:color="auto"/>
        <w:right w:val="none" w:sz="0" w:space="0" w:color="auto"/>
      </w:divBdr>
    </w:div>
    <w:div w:id="2055158698">
      <w:bodyDiv w:val="1"/>
      <w:marLeft w:val="0"/>
      <w:marRight w:val="0"/>
      <w:marTop w:val="0"/>
      <w:marBottom w:val="0"/>
      <w:divBdr>
        <w:top w:val="none" w:sz="0" w:space="0" w:color="auto"/>
        <w:left w:val="none" w:sz="0" w:space="0" w:color="auto"/>
        <w:bottom w:val="none" w:sz="0" w:space="0" w:color="auto"/>
        <w:right w:val="none" w:sz="0" w:space="0" w:color="auto"/>
      </w:divBdr>
    </w:div>
    <w:div w:id="2056657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corredorc/iot_eafit.git" TargetMode="External"/><Relationship Id="rId3" Type="http://schemas.openxmlformats.org/officeDocument/2006/relationships/settings" Target="settings.xml"/><Relationship Id="rId7" Type="http://schemas.openxmlformats.org/officeDocument/2006/relationships/hyperlink" Target="https://docs.ray.io/en/latest/rllib.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nervanasystems.github.io/coach/"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3D82A9-D0B3-486C-964A-E6155F47D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4</Pages>
  <Words>2481</Words>
  <Characters>13649</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Adolfo Corredor Camargo</dc:creator>
  <cp:keywords/>
  <dc:description/>
  <cp:lastModifiedBy>Javier Adolfo Corredor Camargo</cp:lastModifiedBy>
  <cp:revision>11</cp:revision>
  <dcterms:created xsi:type="dcterms:W3CDTF">2020-09-24T22:29:00Z</dcterms:created>
  <dcterms:modified xsi:type="dcterms:W3CDTF">2020-09-25T21:06:00Z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id="Qd3kxJdV"/&gt;&lt;style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