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214F" w14:textId="5A1995A2" w:rsidR="00722AFB" w:rsidRDefault="00722AFB">
      <w:bookmarkStart w:id="0" w:name="_Toc34139881"/>
    </w:p>
    <w:sdt>
      <w:sdtPr>
        <w:id w:val="-1244021557"/>
        <w:docPartObj>
          <w:docPartGallery w:val="Cover Pages"/>
          <w:docPartUnique/>
        </w:docPartObj>
      </w:sdtPr>
      <w:sdtEndPr/>
      <w:sdtContent>
        <w:p w14:paraId="39D4095A" w14:textId="4880899D" w:rsidR="00050C83" w:rsidRDefault="00050C83">
          <w:r>
            <w:rPr>
              <w:noProof/>
            </w:rPr>
            <mc:AlternateContent>
              <mc:Choice Requires="wpg">
                <w:drawing>
                  <wp:anchor distT="0" distB="0" distL="114300" distR="114300" simplePos="0" relativeHeight="251658242" behindDoc="0" locked="0" layoutInCell="1" allowOverlap="1" wp14:anchorId="167790E6" wp14:editId="03FE7A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B07E52"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AB9FD6F" w14:textId="4BBC9BF1" w:rsidR="00A76D71" w:rsidRPr="00076135" w:rsidRDefault="004752F9" w:rsidP="00076135">
          <w:pPr>
            <w:rPr>
              <w:rFonts w:asciiTheme="majorHAnsi" w:eastAsiaTheme="majorEastAsia" w:hAnsiTheme="majorHAnsi" w:cstheme="majorBidi"/>
              <w:color w:val="1F3864" w:themeColor="accent1" w:themeShade="80"/>
              <w:sz w:val="36"/>
              <w:szCs w:val="36"/>
            </w:rPr>
          </w:pPr>
          <w:r>
            <w:rPr>
              <w:noProof/>
            </w:rPr>
            <mc:AlternateContent>
              <mc:Choice Requires="wps">
                <w:drawing>
                  <wp:anchor distT="0" distB="0" distL="114300" distR="114300" simplePos="0" relativeHeight="251658241" behindDoc="0" locked="0" layoutInCell="1" allowOverlap="1" wp14:anchorId="77F6F225" wp14:editId="48A88AF3">
                    <wp:simplePos x="0" y="0"/>
                    <wp:positionH relativeFrom="margin">
                      <wp:align>center</wp:align>
                    </wp:positionH>
                    <wp:positionV relativeFrom="page">
                      <wp:posOffset>5463540</wp:posOffset>
                    </wp:positionV>
                    <wp:extent cx="7315200" cy="100965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5CD9D" w14:textId="1D560B84" w:rsidR="00C12E60" w:rsidRPr="007826AC" w:rsidRDefault="004752F9">
                                <w:pPr>
                                  <w:pStyle w:val="NoSpacing"/>
                                  <w:jc w:val="right"/>
                                  <w:rPr>
                                    <w:rFonts w:ascii="Arial" w:hAnsi="Arial" w:cs="Arial"/>
                                    <w:color w:val="4472C4" w:themeColor="accent1"/>
                                    <w:sz w:val="36"/>
                                    <w:szCs w:val="36"/>
                                  </w:rPr>
                                </w:pPr>
                                <w:r w:rsidRPr="007826AC">
                                  <w:rPr>
                                    <w:rFonts w:ascii="Arial" w:hAnsi="Arial" w:cs="Arial"/>
                                    <w:color w:val="4472C4" w:themeColor="accent1"/>
                                    <w:sz w:val="36"/>
                                    <w:szCs w:val="36"/>
                                  </w:rPr>
                                  <w:t>Ortiz Guzman, Julio</w:t>
                                </w:r>
                              </w:p>
                              <w:p w14:paraId="3A5F17CD" w14:textId="468203C8" w:rsidR="00C12E60" w:rsidRPr="007826AC" w:rsidRDefault="00C12E60">
                                <w:pPr>
                                  <w:pStyle w:val="NoSpacing"/>
                                  <w:jc w:val="right"/>
                                  <w:rPr>
                                    <w:rFonts w:ascii="Arial" w:hAnsi="Arial" w:cs="Arial"/>
                                    <w:color w:val="4472C4" w:themeColor="accent1"/>
                                    <w:sz w:val="28"/>
                                    <w:szCs w:val="28"/>
                                  </w:rPr>
                                </w:pPr>
                              </w:p>
                              <w:sdt>
                                <w:sdtPr>
                                  <w:rPr>
                                    <w:rFonts w:ascii="Arial" w:hAnsi="Arial" w:cs="Arial"/>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0DDAB3" w14:textId="070A01B5" w:rsidR="00C12E60" w:rsidRPr="007826AC" w:rsidRDefault="00671F3D">
                                    <w:pPr>
                                      <w:pStyle w:val="NoSpacing"/>
                                      <w:jc w:val="right"/>
                                      <w:rPr>
                                        <w:rFonts w:ascii="Arial" w:hAnsi="Arial" w:cs="Arial"/>
                                        <w:color w:val="595959" w:themeColor="text1" w:themeTint="A6"/>
                                        <w:sz w:val="20"/>
                                        <w:szCs w:val="20"/>
                                      </w:rPr>
                                    </w:pPr>
                                    <w:r>
                                      <w:rPr>
                                        <w:rFonts w:ascii="Arial" w:hAnsi="Arial" w:cs="Arial"/>
                                        <w:color w:val="595959" w:themeColor="text1" w:themeTint="A6"/>
                                      </w:rPr>
                                      <w:t>25</w:t>
                                    </w:r>
                                    <w:r w:rsidR="00ED2DF4">
                                      <w:rPr>
                                        <w:rFonts w:ascii="Arial" w:hAnsi="Arial" w:cs="Arial"/>
                                        <w:color w:val="595959" w:themeColor="text1" w:themeTint="A6"/>
                                      </w:rPr>
                                      <w:t xml:space="preserve"> Octo</w:t>
                                    </w:r>
                                    <w:r w:rsidR="00C410C0">
                                      <w:rPr>
                                        <w:rFonts w:ascii="Arial" w:hAnsi="Arial" w:cs="Arial"/>
                                        <w:color w:val="595959" w:themeColor="text1" w:themeTint="A6"/>
                                      </w:rPr>
                                      <w:t>ber</w:t>
                                    </w:r>
                                    <w:r w:rsidR="0058466F">
                                      <w:rPr>
                                        <w:rFonts w:ascii="Arial" w:hAnsi="Arial" w:cs="Arial"/>
                                        <w:color w:val="595959" w:themeColor="text1" w:themeTint="A6"/>
                                      </w:rPr>
                                      <w:t>,</w:t>
                                    </w:r>
                                    <w:r w:rsidR="003D0B2A" w:rsidRPr="007826AC">
                                      <w:rPr>
                                        <w:rFonts w:ascii="Arial" w:hAnsi="Arial" w:cs="Arial"/>
                                        <w:color w:val="595959" w:themeColor="text1" w:themeTint="A6"/>
                                      </w:rPr>
                                      <w:t xml:space="preserve"> 202</w:t>
                                    </w:r>
                                    <w:r w:rsidR="00A76D71">
                                      <w:rPr>
                                        <w:rFonts w:ascii="Arial" w:hAnsi="Arial" w:cs="Arial"/>
                                        <w:color w:val="595959" w:themeColor="text1" w:themeTint="A6"/>
                                      </w:rPr>
                                      <w:t>1</w:t>
                                    </w:r>
                                    <w:r w:rsidR="00C12E60" w:rsidRPr="007826AC">
                                      <w:rPr>
                                        <w:rFonts w:ascii="Arial" w:hAnsi="Arial" w:cs="Arial"/>
                                        <w:color w:val="595959" w:themeColor="text1" w:themeTint="A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F6F225" id="_x0000_t202" coordsize="21600,21600" o:spt="202" path="m,l,21600r21600,l21600,xe">
                    <v:stroke joinstyle="miter"/>
                    <v:path gradientshapeok="t" o:connecttype="rect"/>
                  </v:shapetype>
                  <v:shape id="Text Box 153" o:spid="_x0000_s1026" type="#_x0000_t202" style="position:absolute;margin-left:0;margin-top:430.2pt;width:8in;height:79.5pt;z-index:251658241;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" filled="f" stroked="f" strokeweight=".5pt">
                    <v:textbox style="mso-fit-shape-to-text:t" inset="126pt,0,54pt,0">
                      <w:txbxContent>
                        <w:p w14:paraId="32E5CD9D" w14:textId="1D560B84" w:rsidR="00C12E60" w:rsidRPr="007826AC" w:rsidRDefault="004752F9">
                          <w:pPr>
                            <w:pStyle w:val="NoSpacing"/>
                            <w:jc w:val="right"/>
                            <w:rPr>
                              <w:rFonts w:ascii="Arial" w:hAnsi="Arial" w:cs="Arial"/>
                              <w:color w:val="4472C4" w:themeColor="accent1"/>
                              <w:sz w:val="36"/>
                              <w:szCs w:val="36"/>
                            </w:rPr>
                          </w:pPr>
                          <w:r w:rsidRPr="007826AC">
                            <w:rPr>
                              <w:rFonts w:ascii="Arial" w:hAnsi="Arial" w:cs="Arial"/>
                              <w:color w:val="4472C4" w:themeColor="accent1"/>
                              <w:sz w:val="36"/>
                              <w:szCs w:val="36"/>
                            </w:rPr>
                            <w:t>Ortiz Guzman, Julio</w:t>
                          </w:r>
                        </w:p>
                        <w:p w14:paraId="3A5F17CD" w14:textId="468203C8" w:rsidR="00C12E60" w:rsidRPr="007826AC" w:rsidRDefault="00C12E60">
                          <w:pPr>
                            <w:pStyle w:val="NoSpacing"/>
                            <w:jc w:val="right"/>
                            <w:rPr>
                              <w:rFonts w:ascii="Arial" w:hAnsi="Arial" w:cs="Arial"/>
                              <w:color w:val="4472C4" w:themeColor="accent1"/>
                              <w:sz w:val="28"/>
                              <w:szCs w:val="28"/>
                            </w:rPr>
                          </w:pPr>
                        </w:p>
                        <w:sdt>
                          <w:sdtPr>
                            <w:rPr>
                              <w:rFonts w:ascii="Arial" w:hAnsi="Arial" w:cs="Arial"/>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0DDAB3" w14:textId="070A01B5" w:rsidR="00C12E60" w:rsidRPr="007826AC" w:rsidRDefault="00671F3D">
                              <w:pPr>
                                <w:pStyle w:val="NoSpacing"/>
                                <w:jc w:val="right"/>
                                <w:rPr>
                                  <w:rFonts w:ascii="Arial" w:hAnsi="Arial" w:cs="Arial"/>
                                  <w:color w:val="595959" w:themeColor="text1" w:themeTint="A6"/>
                                  <w:sz w:val="20"/>
                                  <w:szCs w:val="20"/>
                                </w:rPr>
                              </w:pPr>
                              <w:r>
                                <w:rPr>
                                  <w:rFonts w:ascii="Arial" w:hAnsi="Arial" w:cs="Arial"/>
                                  <w:color w:val="595959" w:themeColor="text1" w:themeTint="A6"/>
                                </w:rPr>
                                <w:t>25</w:t>
                              </w:r>
                              <w:r w:rsidR="00ED2DF4">
                                <w:rPr>
                                  <w:rFonts w:ascii="Arial" w:hAnsi="Arial" w:cs="Arial"/>
                                  <w:color w:val="595959" w:themeColor="text1" w:themeTint="A6"/>
                                </w:rPr>
                                <w:t xml:space="preserve"> Octo</w:t>
                              </w:r>
                              <w:r w:rsidR="00C410C0">
                                <w:rPr>
                                  <w:rFonts w:ascii="Arial" w:hAnsi="Arial" w:cs="Arial"/>
                                  <w:color w:val="595959" w:themeColor="text1" w:themeTint="A6"/>
                                </w:rPr>
                                <w:t>ber</w:t>
                              </w:r>
                              <w:r w:rsidR="0058466F">
                                <w:rPr>
                                  <w:rFonts w:ascii="Arial" w:hAnsi="Arial" w:cs="Arial"/>
                                  <w:color w:val="595959" w:themeColor="text1" w:themeTint="A6"/>
                                </w:rPr>
                                <w:t>,</w:t>
                              </w:r>
                              <w:r w:rsidR="003D0B2A" w:rsidRPr="007826AC">
                                <w:rPr>
                                  <w:rFonts w:ascii="Arial" w:hAnsi="Arial" w:cs="Arial"/>
                                  <w:color w:val="595959" w:themeColor="text1" w:themeTint="A6"/>
                                </w:rPr>
                                <w:t xml:space="preserve"> 202</w:t>
                              </w:r>
                              <w:r w:rsidR="00A76D71">
                                <w:rPr>
                                  <w:rFonts w:ascii="Arial" w:hAnsi="Arial" w:cs="Arial"/>
                                  <w:color w:val="595959" w:themeColor="text1" w:themeTint="A6"/>
                                </w:rPr>
                                <w:t>1</w:t>
                              </w:r>
                              <w:r w:rsidR="00C12E60" w:rsidRPr="007826AC">
                                <w:rPr>
                                  <w:rFonts w:ascii="Arial" w:hAnsi="Arial" w:cs="Arial"/>
                                  <w:color w:val="595959" w:themeColor="text1" w:themeTint="A6"/>
                                </w:rPr>
                                <w:br/>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08AFE3B" wp14:editId="2F30D3C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3223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322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58A8B" w14:textId="442EB680" w:rsidR="00C12E60" w:rsidRDefault="00E462A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E60">
                                      <w:rPr>
                                        <w:caps/>
                                        <w:color w:val="4472C4" w:themeColor="accent1"/>
                                        <w:sz w:val="64"/>
                                        <w:szCs w:val="64"/>
                                      </w:rPr>
                                      <w:t xml:space="preserve">ECe </w:t>
                                    </w:r>
                                    <w:r w:rsidR="00E66F84">
                                      <w:rPr>
                                        <w:caps/>
                                        <w:color w:val="4472C4" w:themeColor="accent1"/>
                                        <w:sz w:val="64"/>
                                        <w:szCs w:val="64"/>
                                      </w:rPr>
                                      <w:t>3</w:t>
                                    </w:r>
                                    <w:r w:rsidR="00A76D71">
                                      <w:rPr>
                                        <w:caps/>
                                        <w:color w:val="4472C4" w:themeColor="accent1"/>
                                        <w:sz w:val="64"/>
                                        <w:szCs w:val="64"/>
                                      </w:rPr>
                                      <w:t>2</w:t>
                                    </w:r>
                                    <w:r w:rsidR="009C61B5">
                                      <w:rPr>
                                        <w:caps/>
                                        <w:color w:val="4472C4" w:themeColor="accent1"/>
                                        <w:sz w:val="64"/>
                                        <w:szCs w:val="64"/>
                                      </w:rPr>
                                      <w:t>00</w:t>
                                    </w:r>
                                    <w:r w:rsidR="00C12E60">
                                      <w:rPr>
                                        <w:caps/>
                                        <w:color w:val="4472C4" w:themeColor="accent1"/>
                                        <w:sz w:val="64"/>
                                        <w:szCs w:val="64"/>
                                      </w:rPr>
                                      <w:t>-0</w:t>
                                    </w:r>
                                    <w:r w:rsidR="00883CB0">
                                      <w:rPr>
                                        <w:caps/>
                                        <w:color w:val="4472C4" w:themeColor="accent1"/>
                                        <w:sz w:val="64"/>
                                        <w:szCs w:val="64"/>
                                      </w:rPr>
                                      <w:t>1</w:t>
                                    </w:r>
                                    <w:r w:rsidR="00C12E60">
                                      <w:rPr>
                                        <w:caps/>
                                        <w:color w:val="4472C4" w:themeColor="accent1"/>
                                        <w:sz w:val="64"/>
                                        <w:szCs w:val="64"/>
                                      </w:rPr>
                                      <w:t xml:space="preserve"> Lab </w:t>
                                    </w:r>
                                    <w:r w:rsidR="00322119">
                                      <w:rPr>
                                        <w:caps/>
                                        <w:color w:val="4472C4"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0EF34" w14:textId="36D4E68B" w:rsidR="00C12E60" w:rsidRDefault="00322119">
                                    <w:pPr>
                                      <w:jc w:val="right"/>
                                      <w:rPr>
                                        <w:smallCaps/>
                                        <w:color w:val="404040" w:themeColor="text1" w:themeTint="BF"/>
                                        <w:sz w:val="36"/>
                                        <w:szCs w:val="36"/>
                                      </w:rPr>
                                    </w:pPr>
                                    <w:r>
                                      <w:rPr>
                                        <w:color w:val="404040" w:themeColor="text1" w:themeTint="BF"/>
                                        <w:sz w:val="36"/>
                                        <w:szCs w:val="36"/>
                                      </w:rPr>
                                      <w:t>High Frequency Performance of Common-Emitter</w:t>
                                    </w:r>
                                    <w:r w:rsidR="00671F3D">
                                      <w:rPr>
                                        <w:color w:val="404040" w:themeColor="text1" w:themeTint="BF"/>
                                        <w:sz w:val="36"/>
                                        <w:szCs w:val="36"/>
                                      </w:rPr>
                                      <w:t xml:space="preserve"> Amplifier</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08AFE3B" id="Text Box 154" o:spid="_x0000_s1027" type="#_x0000_t202" style="position:absolute;margin-left:0;margin-top:0;width:8in;height:261.6pt;z-index:251658240;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" filled="f" stroked="f" strokeweight=".5pt">
                    <v:textbox inset="126pt,0,54pt,0">
                      <w:txbxContent>
                        <w:p w14:paraId="62B58A8B" w14:textId="442EB680" w:rsidR="00C12E60" w:rsidRDefault="003507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E60">
                                <w:rPr>
                                  <w:caps/>
                                  <w:color w:val="4472C4" w:themeColor="accent1"/>
                                  <w:sz w:val="64"/>
                                  <w:szCs w:val="64"/>
                                </w:rPr>
                                <w:t xml:space="preserve">ECe </w:t>
                              </w:r>
                              <w:r w:rsidR="00E66F84">
                                <w:rPr>
                                  <w:caps/>
                                  <w:color w:val="4472C4" w:themeColor="accent1"/>
                                  <w:sz w:val="64"/>
                                  <w:szCs w:val="64"/>
                                </w:rPr>
                                <w:t>3</w:t>
                              </w:r>
                              <w:r w:rsidR="00A76D71">
                                <w:rPr>
                                  <w:caps/>
                                  <w:color w:val="4472C4" w:themeColor="accent1"/>
                                  <w:sz w:val="64"/>
                                  <w:szCs w:val="64"/>
                                </w:rPr>
                                <w:t>2</w:t>
                              </w:r>
                              <w:r w:rsidR="009C61B5">
                                <w:rPr>
                                  <w:caps/>
                                  <w:color w:val="4472C4" w:themeColor="accent1"/>
                                  <w:sz w:val="64"/>
                                  <w:szCs w:val="64"/>
                                </w:rPr>
                                <w:t>00</w:t>
                              </w:r>
                              <w:r w:rsidR="00C12E60">
                                <w:rPr>
                                  <w:caps/>
                                  <w:color w:val="4472C4" w:themeColor="accent1"/>
                                  <w:sz w:val="64"/>
                                  <w:szCs w:val="64"/>
                                </w:rPr>
                                <w:t>-0</w:t>
                              </w:r>
                              <w:r w:rsidR="00883CB0">
                                <w:rPr>
                                  <w:caps/>
                                  <w:color w:val="4472C4" w:themeColor="accent1"/>
                                  <w:sz w:val="64"/>
                                  <w:szCs w:val="64"/>
                                </w:rPr>
                                <w:t>1</w:t>
                              </w:r>
                              <w:r w:rsidR="00C12E60">
                                <w:rPr>
                                  <w:caps/>
                                  <w:color w:val="4472C4" w:themeColor="accent1"/>
                                  <w:sz w:val="64"/>
                                  <w:szCs w:val="64"/>
                                </w:rPr>
                                <w:t xml:space="preserve"> Lab </w:t>
                              </w:r>
                              <w:r w:rsidR="00322119">
                                <w:rPr>
                                  <w:caps/>
                                  <w:color w:val="4472C4"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0EF34" w14:textId="36D4E68B" w:rsidR="00C12E60" w:rsidRDefault="00322119">
                              <w:pPr>
                                <w:jc w:val="right"/>
                                <w:rPr>
                                  <w:smallCaps/>
                                  <w:color w:val="404040" w:themeColor="text1" w:themeTint="BF"/>
                                  <w:sz w:val="36"/>
                                  <w:szCs w:val="36"/>
                                </w:rPr>
                              </w:pPr>
                              <w:r>
                                <w:rPr>
                                  <w:color w:val="404040" w:themeColor="text1" w:themeTint="BF"/>
                                  <w:sz w:val="36"/>
                                  <w:szCs w:val="36"/>
                                </w:rPr>
                                <w:t>High Frequency Performance of Common-Emitter</w:t>
                              </w:r>
                              <w:r w:rsidR="00671F3D">
                                <w:rPr>
                                  <w:color w:val="404040" w:themeColor="text1" w:themeTint="BF"/>
                                  <w:sz w:val="36"/>
                                  <w:szCs w:val="36"/>
                                </w:rPr>
                                <w:t xml:space="preserve"> Amplifier</w:t>
                              </w:r>
                            </w:p>
                          </w:sdtContent>
                        </w:sdt>
                      </w:txbxContent>
                    </v:textbox>
                    <w10:wrap type="square" anchorx="page" anchory="page"/>
                  </v:shape>
                </w:pict>
              </mc:Fallback>
            </mc:AlternateContent>
          </w:r>
          <w:r w:rsidR="00050C83">
            <w:br w:type="page"/>
          </w:r>
        </w:p>
      </w:sdtContent>
    </w:sdt>
    <w:bookmarkEnd w:id="0" w:displacedByCustomXml="prev"/>
    <w:p w14:paraId="01488940" w14:textId="77777777" w:rsidR="00A74427" w:rsidRPr="00263E77" w:rsidRDefault="000C3550" w:rsidP="00076135">
      <w:pPr>
        <w:spacing w:line="276" w:lineRule="auto"/>
        <w:rPr>
          <w:rFonts w:ascii="Arial" w:hAnsi="Arial" w:cs="Arial"/>
          <w:b/>
          <w:bCs/>
          <w:sz w:val="26"/>
          <w:szCs w:val="26"/>
        </w:rPr>
      </w:pPr>
      <w:r w:rsidRPr="00263E77">
        <w:rPr>
          <w:rFonts w:ascii="Arial" w:hAnsi="Arial" w:cs="Arial"/>
          <w:b/>
          <w:bCs/>
          <w:color w:val="002060"/>
          <w:sz w:val="26"/>
          <w:szCs w:val="26"/>
        </w:rPr>
        <w:lastRenderedPageBreak/>
        <w:t xml:space="preserve">Objective: </w:t>
      </w:r>
    </w:p>
    <w:p w14:paraId="72F6D50E" w14:textId="6A4DB71D" w:rsidR="00E56E42" w:rsidRDefault="001C321B" w:rsidP="00CD1C7F">
      <w:pPr>
        <w:spacing w:line="276" w:lineRule="auto"/>
        <w:rPr>
          <w:rFonts w:ascii="Arial" w:hAnsi="Arial" w:cs="Arial"/>
          <w:bCs/>
        </w:rPr>
      </w:pPr>
      <w:r w:rsidRPr="001C321B">
        <w:rPr>
          <w:rFonts w:ascii="Arial" w:hAnsi="Arial" w:cs="Arial"/>
          <w:bCs/>
        </w:rPr>
        <w:t>The objective of this lab is to measure the small-signal frequency response of a CE amplifier and to account for the outcome by the Miller effect consideration and support the analysis by Pspice simulation</w:t>
      </w:r>
      <w:r>
        <w:rPr>
          <w:rFonts w:ascii="Arial" w:hAnsi="Arial" w:cs="Arial"/>
          <w:bCs/>
        </w:rPr>
        <w:t>.</w:t>
      </w:r>
    </w:p>
    <w:p w14:paraId="4276BC83" w14:textId="77777777" w:rsidR="001C321B" w:rsidRDefault="001C321B" w:rsidP="00CD1C7F">
      <w:pPr>
        <w:spacing w:line="276" w:lineRule="auto"/>
        <w:rPr>
          <w:rFonts w:ascii="Arial" w:hAnsi="Arial" w:cs="Arial"/>
        </w:rPr>
      </w:pPr>
    </w:p>
    <w:p w14:paraId="07954447" w14:textId="269D75AF" w:rsidR="00EB7DBD" w:rsidRDefault="00EB7DBD" w:rsidP="00076135">
      <w:pPr>
        <w:spacing w:line="276" w:lineRule="auto"/>
        <w:rPr>
          <w:rFonts w:ascii="Arial" w:hAnsi="Arial" w:cs="Arial"/>
          <w:b/>
          <w:bCs/>
          <w:color w:val="002060"/>
          <w:sz w:val="26"/>
          <w:szCs w:val="26"/>
        </w:rPr>
      </w:pPr>
      <w:r>
        <w:rPr>
          <w:rFonts w:ascii="Arial" w:hAnsi="Arial" w:cs="Arial"/>
          <w:b/>
          <w:bCs/>
          <w:color w:val="002060"/>
          <w:sz w:val="26"/>
          <w:szCs w:val="26"/>
        </w:rPr>
        <w:t>Prelab:</w:t>
      </w:r>
    </w:p>
    <w:p w14:paraId="6A6DB37E" w14:textId="34447809" w:rsidR="00761081" w:rsidRPr="00F37FC0" w:rsidRDefault="00797213" w:rsidP="00F37FC0">
      <w:pPr>
        <w:pStyle w:val="ListParagraph"/>
        <w:numPr>
          <w:ilvl w:val="0"/>
          <w:numId w:val="26"/>
        </w:numPr>
        <w:spacing w:line="276" w:lineRule="auto"/>
        <w:rPr>
          <w:rFonts w:ascii="Arial" w:hAnsi="Arial" w:cs="Arial"/>
        </w:rPr>
      </w:pPr>
      <w:r w:rsidRPr="00797213">
        <w:rPr>
          <w:rFonts w:ascii="Arial" w:hAnsi="Arial" w:cs="Arial"/>
          <w:sz w:val="24"/>
          <w:szCs w:val="24"/>
        </w:rPr>
        <w:t>Design the CE amplifier shown in fig.1 so that I</w:t>
      </w:r>
      <w:r w:rsidRPr="00797213">
        <w:rPr>
          <w:rFonts w:ascii="Arial" w:hAnsi="Arial" w:cs="Arial"/>
          <w:sz w:val="24"/>
          <w:szCs w:val="24"/>
          <w:vertAlign w:val="subscript"/>
        </w:rPr>
        <w:t>Cq</w:t>
      </w:r>
      <w:r w:rsidRPr="00797213">
        <w:rPr>
          <w:rFonts w:ascii="Arial" w:hAnsi="Arial" w:cs="Arial"/>
          <w:sz w:val="24"/>
          <w:szCs w:val="24"/>
        </w:rPr>
        <w:t xml:space="preserve"> = 10 mA and the output ac resistance , Ro , is 470 Ω . Take I</w:t>
      </w:r>
      <w:r w:rsidRPr="00797213">
        <w:rPr>
          <w:rFonts w:ascii="Arial" w:hAnsi="Arial" w:cs="Arial"/>
          <w:sz w:val="24"/>
          <w:szCs w:val="24"/>
          <w:vertAlign w:val="subscript"/>
        </w:rPr>
        <w:t xml:space="preserve">R1 </w:t>
      </w:r>
      <w:r w:rsidRPr="00797213">
        <w:rPr>
          <w:rFonts w:ascii="Arial" w:hAnsi="Arial" w:cs="Arial"/>
          <w:sz w:val="24"/>
          <w:szCs w:val="24"/>
        </w:rPr>
        <w:t>=10I</w:t>
      </w:r>
      <w:r w:rsidRPr="00797213">
        <w:rPr>
          <w:rFonts w:ascii="Arial" w:hAnsi="Arial" w:cs="Arial"/>
          <w:sz w:val="24"/>
          <w:szCs w:val="24"/>
          <w:vertAlign w:val="subscript"/>
        </w:rPr>
        <w:t>Bq</w:t>
      </w:r>
      <w:r w:rsidRPr="00797213">
        <w:rPr>
          <w:rFonts w:ascii="Arial" w:hAnsi="Arial" w:cs="Arial"/>
          <w:sz w:val="24"/>
          <w:szCs w:val="24"/>
        </w:rPr>
        <w:t xml:space="preserve"> and I</w:t>
      </w:r>
      <w:r w:rsidRPr="00797213">
        <w:rPr>
          <w:rFonts w:ascii="Arial" w:hAnsi="Arial" w:cs="Arial"/>
          <w:sz w:val="24"/>
          <w:szCs w:val="24"/>
          <w:vertAlign w:val="subscript"/>
        </w:rPr>
        <w:t>R2</w:t>
      </w:r>
      <w:r w:rsidRPr="00797213">
        <w:rPr>
          <w:rFonts w:ascii="Arial" w:hAnsi="Arial" w:cs="Arial"/>
          <w:sz w:val="24"/>
          <w:szCs w:val="24"/>
        </w:rPr>
        <w:t xml:space="preserve"> = 9I</w:t>
      </w:r>
      <w:r w:rsidRPr="00797213">
        <w:rPr>
          <w:rFonts w:ascii="Arial" w:hAnsi="Arial" w:cs="Arial"/>
          <w:sz w:val="24"/>
          <w:szCs w:val="24"/>
          <w:vertAlign w:val="subscript"/>
        </w:rPr>
        <w:t>Bq</w:t>
      </w:r>
      <w:r w:rsidRPr="00797213">
        <w:rPr>
          <w:rFonts w:ascii="Arial" w:hAnsi="Arial" w:cs="Arial"/>
          <w:sz w:val="24"/>
          <w:szCs w:val="24"/>
        </w:rPr>
        <w:t xml:space="preserve"> for a robust DC stability and take V</w:t>
      </w:r>
      <w:r w:rsidRPr="00797213">
        <w:rPr>
          <w:rFonts w:ascii="Arial" w:hAnsi="Arial" w:cs="Arial"/>
          <w:sz w:val="24"/>
          <w:szCs w:val="24"/>
          <w:vertAlign w:val="subscript"/>
        </w:rPr>
        <w:t>E</w:t>
      </w:r>
      <w:r w:rsidRPr="00797213">
        <w:rPr>
          <w:rFonts w:ascii="Arial" w:hAnsi="Arial" w:cs="Arial"/>
          <w:sz w:val="24"/>
          <w:szCs w:val="24"/>
        </w:rPr>
        <w:t xml:space="preserve"> = 2.7 V. Take β ≈ 100</w:t>
      </w:r>
      <w:r w:rsidR="00F37FC0">
        <w:rPr>
          <w:rFonts w:ascii="Arial" w:hAnsi="Arial" w:cs="Arial"/>
          <w:sz w:val="24"/>
          <w:szCs w:val="24"/>
        </w:rPr>
        <w:t>.</w:t>
      </w:r>
    </w:p>
    <w:p w14:paraId="6618ABF1" w14:textId="359B5C4D" w:rsidR="00F37FC0" w:rsidRPr="002652F5" w:rsidRDefault="00F64DA0" w:rsidP="00F37FC0">
      <w:pPr>
        <w:pStyle w:val="ListParagraph"/>
        <w:numPr>
          <w:ilvl w:val="0"/>
          <w:numId w:val="26"/>
        </w:numPr>
        <w:spacing w:line="276" w:lineRule="auto"/>
        <w:rPr>
          <w:rFonts w:ascii="Arial" w:hAnsi="Arial" w:cs="Arial"/>
        </w:rPr>
      </w:pPr>
      <w:r w:rsidRPr="00F64DA0">
        <w:rPr>
          <w:rFonts w:ascii="Arial" w:hAnsi="Arial" w:cs="Arial"/>
          <w:sz w:val="24"/>
          <w:szCs w:val="24"/>
        </w:rPr>
        <w:t>Determine the mid-band frequency small-signal voltage gain , A</w:t>
      </w:r>
      <w:r w:rsidRPr="00F64DA0">
        <w:rPr>
          <w:rFonts w:ascii="Arial" w:hAnsi="Arial" w:cs="Arial"/>
          <w:sz w:val="24"/>
          <w:szCs w:val="24"/>
          <w:vertAlign w:val="subscript"/>
        </w:rPr>
        <w:t>v</w:t>
      </w:r>
      <w:r w:rsidRPr="00F64DA0">
        <w:rPr>
          <w:rFonts w:ascii="Arial" w:hAnsi="Arial" w:cs="Arial"/>
          <w:sz w:val="24"/>
          <w:szCs w:val="24"/>
        </w:rPr>
        <w:t xml:space="preserve"> = v</w:t>
      </w:r>
      <w:r w:rsidRPr="00F64DA0">
        <w:rPr>
          <w:rFonts w:ascii="Arial" w:hAnsi="Arial" w:cs="Arial"/>
          <w:sz w:val="24"/>
          <w:szCs w:val="24"/>
          <w:vertAlign w:val="subscript"/>
        </w:rPr>
        <w:t>o</w:t>
      </w:r>
      <w:r w:rsidRPr="00F64DA0">
        <w:rPr>
          <w:rFonts w:ascii="Arial" w:hAnsi="Arial" w:cs="Arial"/>
          <w:sz w:val="24"/>
          <w:szCs w:val="24"/>
        </w:rPr>
        <w:t xml:space="preserve"> / v</w:t>
      </w:r>
      <w:r w:rsidRPr="00F64DA0">
        <w:rPr>
          <w:rFonts w:ascii="Arial" w:hAnsi="Arial" w:cs="Arial"/>
          <w:sz w:val="24"/>
          <w:szCs w:val="24"/>
          <w:vertAlign w:val="subscript"/>
        </w:rPr>
        <w:t>i</w:t>
      </w:r>
      <w:r w:rsidRPr="00F64DA0">
        <w:rPr>
          <w:rFonts w:ascii="Arial" w:hAnsi="Arial" w:cs="Arial"/>
          <w:sz w:val="24"/>
          <w:szCs w:val="24"/>
        </w:rPr>
        <w:t xml:space="preserve">  , and the input impedance , R</w:t>
      </w:r>
      <w:r w:rsidRPr="00F64DA0">
        <w:rPr>
          <w:rFonts w:ascii="Arial" w:hAnsi="Arial" w:cs="Arial"/>
          <w:sz w:val="24"/>
          <w:szCs w:val="24"/>
          <w:vertAlign w:val="subscript"/>
        </w:rPr>
        <w:t>in</w:t>
      </w:r>
      <w:r w:rsidRPr="00F64DA0">
        <w:rPr>
          <w:rFonts w:ascii="Arial" w:hAnsi="Arial" w:cs="Arial"/>
          <w:sz w:val="24"/>
          <w:szCs w:val="24"/>
        </w:rPr>
        <w:t xml:space="preserve"> = v</w:t>
      </w:r>
      <w:r w:rsidRPr="00F64DA0">
        <w:rPr>
          <w:rFonts w:ascii="Arial" w:hAnsi="Arial" w:cs="Arial"/>
          <w:sz w:val="24"/>
          <w:szCs w:val="24"/>
          <w:vertAlign w:val="subscript"/>
        </w:rPr>
        <w:t>i</w:t>
      </w:r>
      <w:r w:rsidRPr="00F64DA0">
        <w:rPr>
          <w:rFonts w:ascii="Arial" w:hAnsi="Arial" w:cs="Arial"/>
          <w:sz w:val="24"/>
          <w:szCs w:val="24"/>
        </w:rPr>
        <w:t xml:space="preserve"> / i</w:t>
      </w:r>
      <w:r w:rsidRPr="00F64DA0">
        <w:rPr>
          <w:rFonts w:ascii="Arial" w:hAnsi="Arial" w:cs="Arial"/>
          <w:sz w:val="24"/>
          <w:szCs w:val="24"/>
          <w:vertAlign w:val="subscript"/>
        </w:rPr>
        <w:t>in</w:t>
      </w:r>
      <w:r w:rsidRPr="00F64DA0">
        <w:rPr>
          <w:rFonts w:ascii="Arial" w:hAnsi="Arial" w:cs="Arial"/>
          <w:sz w:val="24"/>
          <w:szCs w:val="24"/>
        </w:rPr>
        <w:t xml:space="preserve"> , of the amplifier</w:t>
      </w:r>
      <w:r w:rsidR="00200173" w:rsidRPr="00200173">
        <w:rPr>
          <w:rFonts w:ascii="Arial" w:hAnsi="Arial" w:cs="Arial"/>
          <w:sz w:val="24"/>
          <w:szCs w:val="24"/>
        </w:rPr>
        <w:t>.</w:t>
      </w:r>
    </w:p>
    <w:p w14:paraId="771AE628" w14:textId="22582EC7" w:rsidR="007B1090" w:rsidRPr="00C9669C" w:rsidRDefault="00783BE0" w:rsidP="007B1090">
      <w:pPr>
        <w:pStyle w:val="ListParagraph"/>
        <w:numPr>
          <w:ilvl w:val="0"/>
          <w:numId w:val="26"/>
        </w:numPr>
        <w:spacing w:line="276" w:lineRule="auto"/>
        <w:rPr>
          <w:rFonts w:ascii="Arial" w:hAnsi="Arial" w:cs="Arial"/>
          <w:sz w:val="24"/>
          <w:szCs w:val="24"/>
        </w:rPr>
      </w:pPr>
      <w:r w:rsidRPr="00783BE0">
        <w:rPr>
          <w:rFonts w:ascii="Arial" w:hAnsi="Arial" w:cs="Arial"/>
          <w:sz w:val="24"/>
          <w:szCs w:val="24"/>
        </w:rPr>
        <w:t>Determine the input capacitance, Cin , of the amplifier using the Miller effect method . For this transistor the collector-to-base junction capacitance, C</w:t>
      </w:r>
      <w:r w:rsidRPr="00783BE0">
        <w:rPr>
          <w:rFonts w:ascii="Arial" w:hAnsi="Arial" w:cs="Arial"/>
          <w:sz w:val="24"/>
          <w:szCs w:val="24"/>
          <w:vertAlign w:val="subscript"/>
        </w:rPr>
        <w:t>μ</w:t>
      </w:r>
      <w:r w:rsidR="007B1090">
        <w:rPr>
          <w:rFonts w:ascii="Arial" w:hAnsi="Arial" w:cs="Arial"/>
          <w:sz w:val="24"/>
          <w:szCs w:val="24"/>
        </w:rPr>
        <w:t xml:space="preserve"> </w:t>
      </w:r>
      <w:r w:rsidR="007B1090" w:rsidRPr="00C9669C">
        <w:rPr>
          <w:rFonts w:ascii="Arial" w:hAnsi="Arial" w:cs="Arial"/>
          <w:sz w:val="24"/>
          <w:szCs w:val="24"/>
        </w:rPr>
        <w:t>(AKA C</w:t>
      </w:r>
      <w:r w:rsidR="007B1090" w:rsidRPr="00C9669C">
        <w:rPr>
          <w:rFonts w:ascii="Arial" w:hAnsi="Arial" w:cs="Arial"/>
          <w:sz w:val="24"/>
          <w:szCs w:val="24"/>
          <w:vertAlign w:val="subscript"/>
        </w:rPr>
        <w:t>cb</w:t>
      </w:r>
      <w:r w:rsidR="007B1090" w:rsidRPr="00C9669C">
        <w:rPr>
          <w:rFonts w:ascii="Arial" w:hAnsi="Arial" w:cs="Arial"/>
          <w:sz w:val="24"/>
          <w:szCs w:val="24"/>
        </w:rPr>
        <w:t>) may be assumed to be approximately 8 pF and base-to- emitter capacitance, C</w:t>
      </w:r>
      <w:r w:rsidR="007B1090" w:rsidRPr="00C9669C">
        <w:rPr>
          <w:rFonts w:ascii="Arial" w:hAnsi="Arial" w:cs="Arial"/>
          <w:sz w:val="24"/>
          <w:szCs w:val="24"/>
          <w:vertAlign w:val="subscript"/>
        </w:rPr>
        <w:t>π</w:t>
      </w:r>
      <w:r w:rsidR="007B1090" w:rsidRPr="00C9669C">
        <w:rPr>
          <w:rFonts w:ascii="Arial" w:hAnsi="Arial" w:cs="Arial"/>
          <w:sz w:val="24"/>
          <w:szCs w:val="24"/>
        </w:rPr>
        <w:t xml:space="preserve"> (AKA C</w:t>
      </w:r>
      <w:r w:rsidR="007B1090" w:rsidRPr="00C9669C">
        <w:rPr>
          <w:rFonts w:ascii="Arial" w:hAnsi="Arial" w:cs="Arial"/>
          <w:sz w:val="24"/>
          <w:szCs w:val="24"/>
          <w:vertAlign w:val="subscript"/>
        </w:rPr>
        <w:t>be</w:t>
      </w:r>
      <w:r w:rsidR="007B1090" w:rsidRPr="00C9669C">
        <w:rPr>
          <w:rFonts w:ascii="Arial" w:hAnsi="Arial" w:cs="Arial"/>
          <w:sz w:val="24"/>
          <w:szCs w:val="24"/>
        </w:rPr>
        <w:t xml:space="preserve">) may be determined from the equation, </w:t>
      </w:r>
    </w:p>
    <w:p w14:paraId="5A3878A9" w14:textId="732B72DD" w:rsidR="00851207" w:rsidRPr="00C9669C" w:rsidRDefault="00E41A14" w:rsidP="00851207">
      <w:pPr>
        <w:pStyle w:val="ListParagraph"/>
        <w:spacing w:line="276" w:lineRule="auto"/>
        <w:rPr>
          <w:rFonts w:ascii="Arial" w:hAnsi="Arial" w:cs="Arial"/>
          <w:sz w:val="24"/>
          <w:szCs w:val="24"/>
        </w:rPr>
      </w:pPr>
      <w:r w:rsidRPr="00C9669C">
        <w:rPr>
          <w:rFonts w:ascii="Arial" w:hAnsi="Arial" w:cs="Arial"/>
          <w:sz w:val="24"/>
          <w:szCs w:val="24"/>
        </w:rPr>
        <w:t>C</w:t>
      </w:r>
      <w:r w:rsidRPr="00C9669C">
        <w:rPr>
          <w:rFonts w:ascii="Arial" w:hAnsi="Arial" w:cs="Arial"/>
          <w:sz w:val="24"/>
          <w:szCs w:val="24"/>
          <w:vertAlign w:val="subscript"/>
        </w:rPr>
        <w:t>π</w:t>
      </w:r>
      <w:r w:rsidRPr="00C9669C">
        <w:rPr>
          <w:rFonts w:ascii="Arial" w:hAnsi="Arial" w:cs="Arial"/>
          <w:sz w:val="24"/>
          <w:szCs w:val="24"/>
        </w:rPr>
        <w:t xml:space="preserve"> = g</w:t>
      </w:r>
      <w:r w:rsidRPr="00C9669C">
        <w:rPr>
          <w:rFonts w:ascii="Arial" w:hAnsi="Arial" w:cs="Arial"/>
          <w:sz w:val="24"/>
          <w:szCs w:val="24"/>
          <w:vertAlign w:val="subscript"/>
        </w:rPr>
        <w:t>m</w:t>
      </w:r>
      <w:r w:rsidRPr="00C9669C">
        <w:rPr>
          <w:rFonts w:ascii="Arial" w:hAnsi="Arial" w:cs="Arial"/>
          <w:sz w:val="24"/>
          <w:szCs w:val="24"/>
        </w:rPr>
        <w:t xml:space="preserve"> /2π f</w:t>
      </w:r>
      <w:r w:rsidRPr="00C9669C">
        <w:rPr>
          <w:rFonts w:ascii="Arial" w:hAnsi="Arial" w:cs="Arial"/>
          <w:sz w:val="24"/>
          <w:szCs w:val="24"/>
          <w:vertAlign w:val="subscript"/>
        </w:rPr>
        <w:t>T</w:t>
      </w:r>
      <w:r w:rsidRPr="00C9669C">
        <w:rPr>
          <w:rFonts w:ascii="Arial" w:hAnsi="Arial" w:cs="Arial"/>
          <w:sz w:val="24"/>
          <w:szCs w:val="24"/>
        </w:rPr>
        <w:t xml:space="preserve">  - C</w:t>
      </w:r>
      <w:r w:rsidRPr="00C9669C">
        <w:rPr>
          <w:rFonts w:ascii="Arial" w:hAnsi="Arial" w:cs="Arial"/>
          <w:sz w:val="24"/>
          <w:szCs w:val="24"/>
          <w:vertAlign w:val="subscript"/>
        </w:rPr>
        <w:t>μ</w:t>
      </w:r>
      <w:r w:rsidRPr="00C9669C">
        <w:rPr>
          <w:rFonts w:ascii="Arial" w:hAnsi="Arial" w:cs="Arial"/>
          <w:sz w:val="24"/>
          <w:szCs w:val="24"/>
        </w:rPr>
        <w:t xml:space="preserve"> , where g</w:t>
      </w:r>
      <w:r w:rsidRPr="00C9669C">
        <w:rPr>
          <w:rFonts w:ascii="Arial" w:hAnsi="Arial" w:cs="Arial"/>
          <w:sz w:val="24"/>
          <w:szCs w:val="24"/>
          <w:vertAlign w:val="subscript"/>
        </w:rPr>
        <w:t>m</w:t>
      </w:r>
      <w:r w:rsidRPr="00C9669C">
        <w:rPr>
          <w:rFonts w:ascii="Arial" w:hAnsi="Arial" w:cs="Arial"/>
          <w:sz w:val="24"/>
          <w:szCs w:val="24"/>
        </w:rPr>
        <w:t xml:space="preserve"> = I</w:t>
      </w:r>
      <w:r w:rsidRPr="00C9669C">
        <w:rPr>
          <w:rFonts w:ascii="Arial" w:hAnsi="Arial" w:cs="Arial"/>
          <w:sz w:val="24"/>
          <w:szCs w:val="24"/>
          <w:vertAlign w:val="subscript"/>
        </w:rPr>
        <w:t>Cq</w:t>
      </w:r>
      <w:r w:rsidRPr="00C9669C">
        <w:rPr>
          <w:rFonts w:ascii="Arial" w:hAnsi="Arial" w:cs="Arial"/>
          <w:sz w:val="24"/>
          <w:szCs w:val="24"/>
        </w:rPr>
        <w:t>/ V</w:t>
      </w:r>
      <w:r w:rsidRPr="00C9669C">
        <w:rPr>
          <w:rFonts w:ascii="Arial" w:hAnsi="Arial" w:cs="Arial"/>
          <w:sz w:val="24"/>
          <w:szCs w:val="24"/>
          <w:vertAlign w:val="subscript"/>
        </w:rPr>
        <w:t>T</w:t>
      </w:r>
      <w:r w:rsidRPr="00C9669C">
        <w:rPr>
          <w:rFonts w:ascii="Arial" w:hAnsi="Arial" w:cs="Arial"/>
          <w:sz w:val="24"/>
          <w:szCs w:val="24"/>
        </w:rPr>
        <w:t xml:space="preserve"> where f</w:t>
      </w:r>
      <w:r w:rsidRPr="00C9669C">
        <w:rPr>
          <w:rFonts w:ascii="Arial" w:hAnsi="Arial" w:cs="Arial"/>
          <w:sz w:val="24"/>
          <w:szCs w:val="24"/>
          <w:vertAlign w:val="subscript"/>
        </w:rPr>
        <w:t>T</w:t>
      </w:r>
      <w:r w:rsidRPr="00C9669C">
        <w:rPr>
          <w:rFonts w:ascii="Arial" w:hAnsi="Arial" w:cs="Arial"/>
          <w:sz w:val="24"/>
          <w:szCs w:val="24"/>
        </w:rPr>
        <w:t xml:space="preserve"> is the unity-current gain frequency of the 2N2222A  transistor (See ref. , CH 17.4). For 2N2222A f</w:t>
      </w:r>
      <w:r w:rsidRPr="00C9669C">
        <w:rPr>
          <w:rFonts w:ascii="Arial" w:hAnsi="Arial" w:cs="Arial"/>
          <w:sz w:val="24"/>
          <w:szCs w:val="24"/>
          <w:vertAlign w:val="subscript"/>
        </w:rPr>
        <w:t>T</w:t>
      </w:r>
      <w:r w:rsidRPr="00C9669C">
        <w:rPr>
          <w:rFonts w:ascii="Arial" w:hAnsi="Arial" w:cs="Arial"/>
          <w:sz w:val="24"/>
          <w:szCs w:val="24"/>
        </w:rPr>
        <w:t xml:space="preserve"> may be assumed to be 300 MHz (search Web Datasheets). Take the thermal voltage V</w:t>
      </w:r>
      <w:r w:rsidRPr="00C9669C">
        <w:rPr>
          <w:rFonts w:ascii="Arial" w:hAnsi="Arial" w:cs="Arial"/>
          <w:sz w:val="24"/>
          <w:szCs w:val="24"/>
          <w:vertAlign w:val="subscript"/>
        </w:rPr>
        <w:t>T</w:t>
      </w:r>
      <w:r w:rsidRPr="00C9669C">
        <w:rPr>
          <w:rFonts w:ascii="Arial" w:hAnsi="Arial" w:cs="Arial"/>
          <w:sz w:val="24"/>
          <w:szCs w:val="24"/>
        </w:rPr>
        <w:t xml:space="preserve"> = 25 mV.</w:t>
      </w:r>
    </w:p>
    <w:p w14:paraId="64E277C7" w14:textId="2927D975" w:rsidR="00412DE5" w:rsidRPr="00C9669C" w:rsidRDefault="00D34FEE" w:rsidP="00851207">
      <w:pPr>
        <w:pStyle w:val="ListParagraph"/>
        <w:spacing w:line="276" w:lineRule="auto"/>
        <w:rPr>
          <w:rFonts w:ascii="Arial" w:hAnsi="Arial" w:cs="Arial"/>
          <w:sz w:val="24"/>
          <w:szCs w:val="24"/>
        </w:rPr>
      </w:pPr>
      <w:r>
        <w:rPr>
          <w:rFonts w:ascii="Times New Roman" w:hAnsi="Times New Roman"/>
          <w:noProof/>
        </w:rPr>
        <w:lastRenderedPageBreak/>
        <w:drawing>
          <wp:inline distT="0" distB="0" distL="0" distR="0" wp14:anchorId="78CE2D99" wp14:editId="18B84D75">
            <wp:extent cx="4600575" cy="62293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1">
                      <a:extLst>
                        <a:ext uri="{28A0092B-C50C-407E-A947-70E740481C1C}">
                          <a14:useLocalDpi xmlns:a14="http://schemas.microsoft.com/office/drawing/2010/main" val="0"/>
                        </a:ext>
                      </a:extLst>
                    </a:blip>
                    <a:srcRect l="13462" t="17909" r="9133" b="3485"/>
                    <a:stretch/>
                  </pic:blipFill>
                  <pic:spPr bwMode="auto">
                    <a:xfrm>
                      <a:off x="0" y="0"/>
                      <a:ext cx="4600575" cy="6229350"/>
                    </a:xfrm>
                    <a:prstGeom prst="rect">
                      <a:avLst/>
                    </a:prstGeom>
                    <a:ln>
                      <a:noFill/>
                    </a:ln>
                    <a:extLst>
                      <a:ext uri="{53640926-AAD7-44D8-BBD7-CCE9431645EC}">
                        <a14:shadowObscured xmlns:a14="http://schemas.microsoft.com/office/drawing/2010/main"/>
                      </a:ext>
                    </a:extLst>
                  </pic:spPr>
                </pic:pic>
              </a:graphicData>
            </a:graphic>
          </wp:inline>
        </w:drawing>
      </w:r>
    </w:p>
    <w:p w14:paraId="06CE15A0" w14:textId="124D0115" w:rsidR="00E04665" w:rsidRDefault="00E04665">
      <w:pPr>
        <w:spacing w:after="160" w:line="259" w:lineRule="auto"/>
        <w:rPr>
          <w:rFonts w:ascii="Arial" w:hAnsi="Arial" w:cs="Arial"/>
          <w:b/>
          <w:bCs/>
          <w:color w:val="002060"/>
          <w:sz w:val="26"/>
          <w:szCs w:val="26"/>
        </w:rPr>
      </w:pPr>
    </w:p>
    <w:p w14:paraId="7DD3CF16" w14:textId="01B1386B" w:rsidR="00761081" w:rsidRDefault="00761081" w:rsidP="00761081">
      <w:pPr>
        <w:spacing w:line="276" w:lineRule="auto"/>
        <w:rPr>
          <w:rFonts w:ascii="Arial" w:hAnsi="Arial" w:cs="Arial"/>
        </w:rPr>
      </w:pPr>
      <w:r>
        <w:rPr>
          <w:rFonts w:ascii="Arial" w:hAnsi="Arial" w:cs="Arial"/>
          <w:b/>
          <w:bCs/>
          <w:color w:val="002060"/>
          <w:sz w:val="26"/>
          <w:szCs w:val="26"/>
        </w:rPr>
        <w:t>Procedure:</w:t>
      </w:r>
    </w:p>
    <w:p w14:paraId="3812146E" w14:textId="058D33C8" w:rsidR="00B36C1C" w:rsidRPr="00607BF9" w:rsidRDefault="00B36C1C" w:rsidP="00B36C1C">
      <w:pPr>
        <w:pStyle w:val="ListParagraph"/>
        <w:numPr>
          <w:ilvl w:val="0"/>
          <w:numId w:val="21"/>
        </w:numPr>
        <w:spacing w:line="276" w:lineRule="auto"/>
        <w:rPr>
          <w:rFonts w:ascii="Arial" w:hAnsi="Arial" w:cs="Arial"/>
          <w:sz w:val="24"/>
          <w:szCs w:val="24"/>
        </w:rPr>
      </w:pPr>
      <w:r w:rsidRPr="00607BF9">
        <w:rPr>
          <w:rFonts w:ascii="Arial" w:hAnsi="Arial" w:cs="Arial"/>
          <w:sz w:val="24"/>
          <w:szCs w:val="24"/>
        </w:rPr>
        <w:t>Construct the circuit as shown in fig. 1 and make the following DC measurements:</w:t>
      </w:r>
    </w:p>
    <w:p w14:paraId="28A68E43" w14:textId="0C01CC1C" w:rsidR="00B36C1C" w:rsidRPr="00607BF9" w:rsidRDefault="00B36C1C" w:rsidP="00B36C1C">
      <w:pPr>
        <w:pStyle w:val="ListParagraph"/>
        <w:spacing w:line="276" w:lineRule="auto"/>
        <w:rPr>
          <w:rFonts w:ascii="Arial" w:hAnsi="Arial" w:cs="Arial"/>
          <w:sz w:val="24"/>
          <w:szCs w:val="24"/>
        </w:rPr>
      </w:pPr>
      <w:r w:rsidRPr="00607BF9">
        <w:rPr>
          <w:rFonts w:ascii="Arial" w:hAnsi="Arial" w:cs="Arial"/>
          <w:sz w:val="24"/>
          <w:szCs w:val="24"/>
        </w:rPr>
        <w:t>V</w:t>
      </w:r>
      <w:r w:rsidRPr="00607BF9">
        <w:rPr>
          <w:rFonts w:ascii="Arial" w:hAnsi="Arial" w:cs="Arial"/>
          <w:sz w:val="24"/>
          <w:szCs w:val="24"/>
          <w:vertAlign w:val="subscript"/>
        </w:rPr>
        <w:t>C</w:t>
      </w:r>
      <w:r w:rsidRPr="00607BF9">
        <w:rPr>
          <w:rFonts w:ascii="Arial" w:hAnsi="Arial" w:cs="Arial"/>
          <w:sz w:val="24"/>
          <w:szCs w:val="24"/>
        </w:rPr>
        <w:t xml:space="preserve"> = 7.51 V</w:t>
      </w:r>
    </w:p>
    <w:p w14:paraId="533FEE2D" w14:textId="1508298B" w:rsidR="00AA0C93" w:rsidRDefault="00B36C1C" w:rsidP="00AA0C93">
      <w:pPr>
        <w:pStyle w:val="ListParagraph"/>
        <w:spacing w:line="276" w:lineRule="auto"/>
        <w:rPr>
          <w:rFonts w:ascii="Arial" w:hAnsi="Arial" w:cs="Arial"/>
          <w:sz w:val="24"/>
          <w:szCs w:val="24"/>
        </w:rPr>
      </w:pPr>
      <w:r w:rsidRPr="00B36C1C">
        <w:rPr>
          <w:rFonts w:ascii="Arial" w:hAnsi="Arial" w:cs="Arial"/>
          <w:sz w:val="24"/>
          <w:szCs w:val="24"/>
        </w:rPr>
        <w:t>V</w:t>
      </w:r>
      <w:r w:rsidRPr="00B36C1C">
        <w:rPr>
          <w:rFonts w:ascii="Arial" w:hAnsi="Arial" w:cs="Arial"/>
          <w:sz w:val="24"/>
          <w:szCs w:val="24"/>
          <w:vertAlign w:val="subscript"/>
        </w:rPr>
        <w:t>E</w:t>
      </w:r>
      <w:r w:rsidRPr="00B36C1C">
        <w:rPr>
          <w:rFonts w:ascii="Arial" w:hAnsi="Arial" w:cs="Arial"/>
          <w:sz w:val="24"/>
          <w:szCs w:val="24"/>
        </w:rPr>
        <w:t xml:space="preserve"> = 2.68 V  , V</w:t>
      </w:r>
      <w:r w:rsidRPr="00B36C1C">
        <w:rPr>
          <w:rFonts w:ascii="Arial" w:hAnsi="Arial" w:cs="Arial"/>
          <w:sz w:val="24"/>
          <w:szCs w:val="24"/>
          <w:vertAlign w:val="subscript"/>
        </w:rPr>
        <w:t>CE</w:t>
      </w:r>
      <w:r w:rsidRPr="00B36C1C">
        <w:rPr>
          <w:rFonts w:ascii="Arial" w:hAnsi="Arial" w:cs="Arial"/>
          <w:sz w:val="24"/>
          <w:szCs w:val="24"/>
        </w:rPr>
        <w:t xml:space="preserve"> = 4.78 V</w:t>
      </w:r>
      <w:r w:rsidR="00AA0C93">
        <w:rPr>
          <w:rFonts w:ascii="Arial" w:hAnsi="Arial" w:cs="Arial"/>
          <w:sz w:val="24"/>
          <w:szCs w:val="24"/>
        </w:rPr>
        <w:t xml:space="preserve">  ,</w:t>
      </w:r>
      <w:r w:rsidRPr="00B36C1C">
        <w:rPr>
          <w:rFonts w:ascii="Arial" w:hAnsi="Arial" w:cs="Arial"/>
          <w:sz w:val="24"/>
          <w:szCs w:val="24"/>
        </w:rPr>
        <w:t xml:space="preserve"> I</w:t>
      </w:r>
      <w:r w:rsidRPr="00B36C1C">
        <w:rPr>
          <w:rFonts w:ascii="Arial" w:hAnsi="Arial" w:cs="Arial"/>
          <w:sz w:val="24"/>
          <w:szCs w:val="24"/>
          <w:vertAlign w:val="subscript"/>
        </w:rPr>
        <w:t>C</w:t>
      </w:r>
      <w:r w:rsidRPr="00B36C1C">
        <w:rPr>
          <w:rFonts w:ascii="Arial" w:hAnsi="Arial" w:cs="Arial"/>
          <w:sz w:val="24"/>
          <w:szCs w:val="24"/>
        </w:rPr>
        <w:t xml:space="preserve"> = (V</w:t>
      </w:r>
      <w:r w:rsidRPr="00B36C1C">
        <w:rPr>
          <w:rFonts w:ascii="Arial" w:hAnsi="Arial" w:cs="Arial"/>
          <w:sz w:val="24"/>
          <w:szCs w:val="24"/>
          <w:vertAlign w:val="subscript"/>
        </w:rPr>
        <w:t>CC</w:t>
      </w:r>
      <w:r w:rsidRPr="00B36C1C">
        <w:rPr>
          <w:rFonts w:ascii="Arial" w:hAnsi="Arial" w:cs="Arial"/>
          <w:sz w:val="24"/>
          <w:szCs w:val="24"/>
        </w:rPr>
        <w:t xml:space="preserve"> – V</w:t>
      </w:r>
      <w:r w:rsidRPr="00B36C1C">
        <w:rPr>
          <w:rFonts w:ascii="Arial" w:hAnsi="Arial" w:cs="Arial"/>
          <w:sz w:val="24"/>
          <w:szCs w:val="24"/>
          <w:vertAlign w:val="subscript"/>
        </w:rPr>
        <w:t>C</w:t>
      </w:r>
      <w:r w:rsidRPr="00B36C1C">
        <w:rPr>
          <w:rFonts w:ascii="Arial" w:hAnsi="Arial" w:cs="Arial"/>
          <w:sz w:val="24"/>
          <w:szCs w:val="24"/>
        </w:rPr>
        <w:t xml:space="preserve"> )/ R</w:t>
      </w:r>
      <w:r w:rsidRPr="00B36C1C">
        <w:rPr>
          <w:rFonts w:ascii="Arial" w:hAnsi="Arial" w:cs="Arial"/>
          <w:sz w:val="24"/>
          <w:szCs w:val="24"/>
          <w:vertAlign w:val="subscript"/>
        </w:rPr>
        <w:t>C</w:t>
      </w:r>
      <w:r w:rsidRPr="00B36C1C">
        <w:rPr>
          <w:rFonts w:ascii="Arial" w:hAnsi="Arial" w:cs="Arial"/>
          <w:sz w:val="24"/>
          <w:szCs w:val="24"/>
        </w:rPr>
        <w:t xml:space="preserve"> = (12 – 7.51) / 0.47</w:t>
      </w:r>
      <w:r w:rsidR="00AA0C93">
        <w:rPr>
          <w:rFonts w:ascii="Arial" w:hAnsi="Arial" w:cs="Arial"/>
          <w:sz w:val="24"/>
          <w:szCs w:val="24"/>
        </w:rPr>
        <w:t>k</w:t>
      </w:r>
      <w:r w:rsidRPr="00B36C1C">
        <w:rPr>
          <w:rFonts w:ascii="Arial" w:hAnsi="Arial" w:cs="Arial"/>
          <w:sz w:val="24"/>
          <w:szCs w:val="24"/>
        </w:rPr>
        <w:t xml:space="preserve"> = 9.6 mA</w:t>
      </w:r>
      <w:r w:rsidR="00AA0C93">
        <w:rPr>
          <w:rFonts w:ascii="Arial" w:hAnsi="Arial" w:cs="Arial"/>
          <w:sz w:val="24"/>
          <w:szCs w:val="24"/>
        </w:rPr>
        <w:t>.</w:t>
      </w:r>
    </w:p>
    <w:p w14:paraId="313D571A" w14:textId="245DBE52" w:rsidR="00AA0C93" w:rsidRPr="00AA0C93" w:rsidRDefault="00F950EE" w:rsidP="00E72A31">
      <w:pPr>
        <w:pStyle w:val="ListParagraph"/>
        <w:numPr>
          <w:ilvl w:val="0"/>
          <w:numId w:val="21"/>
        </w:numPr>
        <w:spacing w:line="276" w:lineRule="auto"/>
        <w:rPr>
          <w:rFonts w:ascii="Arial" w:hAnsi="Arial" w:cs="Arial"/>
          <w:sz w:val="24"/>
          <w:szCs w:val="24"/>
        </w:rPr>
      </w:pPr>
      <w:r w:rsidRPr="00F950EE">
        <w:rPr>
          <w:rFonts w:ascii="Arial" w:hAnsi="Arial" w:cs="Arial"/>
          <w:sz w:val="24"/>
          <w:szCs w:val="24"/>
        </w:rPr>
        <w:lastRenderedPageBreak/>
        <w:t>Set v</w:t>
      </w:r>
      <w:r w:rsidRPr="00F950EE">
        <w:rPr>
          <w:rFonts w:ascii="Arial" w:hAnsi="Arial" w:cs="Arial"/>
          <w:sz w:val="24"/>
          <w:szCs w:val="24"/>
          <w:vertAlign w:val="subscript"/>
        </w:rPr>
        <w:t>g</w:t>
      </w:r>
      <w:r w:rsidRPr="00F950EE">
        <w:rPr>
          <w:rFonts w:ascii="Arial" w:hAnsi="Arial" w:cs="Arial"/>
          <w:sz w:val="24"/>
          <w:szCs w:val="24"/>
        </w:rPr>
        <w:t xml:space="preserve"> = 15 mVpp by adjusting the signal generator amplitude to about 1.5 Vpp;</w:t>
      </w:r>
      <w:r w:rsidR="007D60D4">
        <w:rPr>
          <w:rFonts w:ascii="Arial" w:hAnsi="Arial" w:cs="Arial"/>
          <w:sz w:val="24"/>
          <w:szCs w:val="24"/>
        </w:rPr>
        <w:t xml:space="preserve"> </w:t>
      </w:r>
      <w:r w:rsidRPr="00F950EE">
        <w:rPr>
          <w:rFonts w:ascii="Arial" w:hAnsi="Arial" w:cs="Arial"/>
          <w:sz w:val="24"/>
          <w:szCs w:val="24"/>
        </w:rPr>
        <w:t>the 1000/10 resistive attenuator will reduce the generator output by</w:t>
      </w:r>
      <w:r w:rsidR="007D60D4">
        <w:rPr>
          <w:rFonts w:ascii="Arial" w:hAnsi="Arial" w:cs="Arial"/>
          <w:sz w:val="24"/>
          <w:szCs w:val="24"/>
        </w:rPr>
        <w:t xml:space="preserve"> </w:t>
      </w:r>
      <w:r w:rsidRPr="00F950EE">
        <w:rPr>
          <w:rFonts w:ascii="Arial" w:hAnsi="Arial" w:cs="Arial"/>
          <w:sz w:val="24"/>
          <w:szCs w:val="24"/>
        </w:rPr>
        <w:t>approximately 100 times</w:t>
      </w:r>
    </w:p>
    <w:p w14:paraId="10BC5AE4" w14:textId="5E8AB1E6" w:rsidR="00E04665" w:rsidRPr="00E04665" w:rsidRDefault="00E04665" w:rsidP="00151C5B">
      <w:pPr>
        <w:pStyle w:val="ListParagraph"/>
        <w:spacing w:line="276" w:lineRule="auto"/>
        <w:jc w:val="center"/>
        <w:rPr>
          <w:rFonts w:ascii="Arial" w:hAnsi="Arial" w:cs="Arial"/>
        </w:rPr>
      </w:pPr>
    </w:p>
    <w:p w14:paraId="75E151E1" w14:textId="64BF73EC" w:rsidR="001B3927" w:rsidRDefault="0018246E" w:rsidP="00E16F9F">
      <w:pPr>
        <w:pStyle w:val="ListParagraph"/>
        <w:numPr>
          <w:ilvl w:val="0"/>
          <w:numId w:val="21"/>
        </w:numPr>
        <w:spacing w:line="276" w:lineRule="auto"/>
        <w:rPr>
          <w:rFonts w:ascii="Arial" w:hAnsi="Arial" w:cs="Arial"/>
          <w:sz w:val="24"/>
          <w:szCs w:val="24"/>
        </w:rPr>
      </w:pPr>
      <w:r w:rsidRPr="0018246E">
        <w:rPr>
          <w:rFonts w:ascii="Arial" w:hAnsi="Arial" w:cs="Arial"/>
          <w:sz w:val="24"/>
          <w:szCs w:val="24"/>
        </w:rPr>
        <w:t>Measure the</w:t>
      </w:r>
      <w:r w:rsidR="00AE4E87">
        <w:rPr>
          <w:rFonts w:ascii="Arial" w:hAnsi="Arial" w:cs="Arial"/>
          <w:sz w:val="24"/>
          <w:szCs w:val="24"/>
        </w:rPr>
        <w:t xml:space="preserve"> </w:t>
      </w:r>
      <w:r w:rsidR="00AE4E87" w:rsidRPr="00AE4E87">
        <w:rPr>
          <w:rFonts w:ascii="Arial" w:hAnsi="Arial" w:cs="Arial"/>
          <w:sz w:val="24"/>
          <w:szCs w:val="24"/>
        </w:rPr>
        <w:t>mid-band frequency (at 5 –10 kHz range) voltage gain, A</w:t>
      </w:r>
      <w:r w:rsidR="00AE4E87" w:rsidRPr="00AE4E87">
        <w:rPr>
          <w:rFonts w:ascii="Arial" w:hAnsi="Arial" w:cs="Arial"/>
          <w:sz w:val="24"/>
          <w:szCs w:val="24"/>
          <w:vertAlign w:val="subscript"/>
        </w:rPr>
        <w:t>v</w:t>
      </w:r>
      <w:r w:rsidR="00AE4E87" w:rsidRPr="00AE4E87">
        <w:rPr>
          <w:rFonts w:ascii="Arial" w:hAnsi="Arial" w:cs="Arial"/>
          <w:sz w:val="24"/>
          <w:szCs w:val="24"/>
        </w:rPr>
        <w:t>, the input resistance R</w:t>
      </w:r>
      <w:r w:rsidR="00AE4E87" w:rsidRPr="00AE4E87">
        <w:rPr>
          <w:rFonts w:ascii="Arial" w:hAnsi="Arial" w:cs="Arial"/>
          <w:sz w:val="24"/>
          <w:szCs w:val="24"/>
          <w:vertAlign w:val="subscript"/>
        </w:rPr>
        <w:t>in</w:t>
      </w:r>
      <w:r w:rsidR="00AE4E87" w:rsidRPr="00AE4E87">
        <w:rPr>
          <w:rFonts w:ascii="Arial" w:hAnsi="Arial" w:cs="Arial"/>
          <w:sz w:val="24"/>
          <w:szCs w:val="24"/>
          <w:vertAlign w:val="subscript"/>
        </w:rPr>
        <w:softHyphen/>
      </w:r>
      <w:r w:rsidR="00AE4E87" w:rsidRPr="00AE4E87">
        <w:rPr>
          <w:rFonts w:ascii="Arial" w:hAnsi="Arial" w:cs="Arial"/>
          <w:sz w:val="24"/>
          <w:szCs w:val="24"/>
        </w:rPr>
        <w:t xml:space="preserve"> and the output resistance R</w:t>
      </w:r>
      <w:r w:rsidR="00AE4E87" w:rsidRPr="00AE4E87">
        <w:rPr>
          <w:rFonts w:ascii="Arial" w:hAnsi="Arial" w:cs="Arial"/>
          <w:sz w:val="24"/>
          <w:szCs w:val="24"/>
          <w:vertAlign w:val="subscript"/>
        </w:rPr>
        <w:t>o</w:t>
      </w:r>
      <w:r w:rsidR="00AE4E87" w:rsidRPr="00AE4E87">
        <w:rPr>
          <w:rFonts w:ascii="Arial" w:hAnsi="Arial" w:cs="Arial"/>
          <w:sz w:val="24"/>
          <w:szCs w:val="24"/>
        </w:rPr>
        <w:t>:</w:t>
      </w:r>
    </w:p>
    <w:p w14:paraId="054856DC" w14:textId="073CAD79" w:rsidR="002777DC" w:rsidRDefault="0051529C" w:rsidP="002777DC">
      <w:pPr>
        <w:ind w:left="360"/>
        <w:jc w:val="center"/>
        <w:rPr>
          <w:rFonts w:ascii="Arial" w:hAnsi="Arial" w:cs="Arial"/>
        </w:rPr>
      </w:pPr>
      <w:r>
        <w:rPr>
          <w:rFonts w:ascii="Arial" w:hAnsi="Arial" w:cs="Arial"/>
          <w:noProof/>
        </w:rPr>
        <w:drawing>
          <wp:inline distT="0" distB="0" distL="0" distR="0" wp14:anchorId="3B3DE76F" wp14:editId="54396C39">
            <wp:extent cx="5944235"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p>
    <w:p w14:paraId="3DD7BBEC" w14:textId="56CFC044" w:rsidR="0051529C" w:rsidRDefault="0051529C" w:rsidP="0051529C">
      <w:pPr>
        <w:ind w:left="360"/>
        <w:rPr>
          <w:rFonts w:ascii="Arial" w:hAnsi="Arial" w:cs="Arial"/>
        </w:rPr>
      </w:pPr>
    </w:p>
    <w:p w14:paraId="7B0FCEBC" w14:textId="60FC260A" w:rsidR="0051529C" w:rsidRDefault="0051529C" w:rsidP="0051529C">
      <w:pPr>
        <w:ind w:left="360"/>
        <w:rPr>
          <w:rFonts w:ascii="Arial" w:hAnsi="Arial" w:cs="Arial"/>
        </w:rPr>
      </w:pPr>
      <w:r>
        <w:rPr>
          <w:rFonts w:ascii="Arial" w:hAnsi="Arial" w:cs="Arial"/>
        </w:rPr>
        <w:t>With R</w:t>
      </w:r>
      <w:r>
        <w:rPr>
          <w:rFonts w:ascii="Arial" w:hAnsi="Arial" w:cs="Arial"/>
          <w:vertAlign w:val="subscript"/>
        </w:rPr>
        <w:t>L</w:t>
      </w:r>
      <w:r>
        <w:rPr>
          <w:rFonts w:ascii="Arial" w:hAnsi="Arial" w:cs="Arial"/>
        </w:rPr>
        <w:t xml:space="preserve"> = 470</w:t>
      </w:r>
      <w:r w:rsidR="00290FF9" w:rsidRPr="00290FF9">
        <w:rPr>
          <w:rFonts w:ascii="Arial" w:hAnsi="Arial" w:cs="Arial"/>
        </w:rPr>
        <w:t>Ω connected</w:t>
      </w:r>
      <w:r w:rsidR="00290FF9">
        <w:rPr>
          <w:rFonts w:ascii="Arial" w:hAnsi="Arial" w:cs="Arial"/>
        </w:rPr>
        <w:t>,</w:t>
      </w:r>
    </w:p>
    <w:p w14:paraId="444C4871" w14:textId="5FB5B18A" w:rsidR="00290FF9" w:rsidRDefault="0016759B" w:rsidP="0051529C">
      <w:pPr>
        <w:ind w:left="360"/>
        <w:rPr>
          <w:rFonts w:ascii="Arial" w:hAnsi="Arial" w:cs="Arial"/>
        </w:rPr>
      </w:pPr>
      <w:r>
        <w:rPr>
          <w:rFonts w:ascii="Arial" w:hAnsi="Arial" w:cs="Arial"/>
          <w:noProof/>
        </w:rPr>
        <w:drawing>
          <wp:inline distT="0" distB="0" distL="0" distR="0" wp14:anchorId="48B307AE" wp14:editId="1DEB0A06">
            <wp:extent cx="5944235" cy="3121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3121660"/>
                    </a:xfrm>
                    <a:prstGeom prst="rect">
                      <a:avLst/>
                    </a:prstGeom>
                    <a:noFill/>
                  </pic:spPr>
                </pic:pic>
              </a:graphicData>
            </a:graphic>
          </wp:inline>
        </w:drawing>
      </w:r>
    </w:p>
    <w:p w14:paraId="5868D69E" w14:textId="77777777" w:rsidR="0016759B" w:rsidRPr="0051529C" w:rsidRDefault="0016759B" w:rsidP="0051529C">
      <w:pPr>
        <w:ind w:left="360"/>
        <w:rPr>
          <w:rFonts w:ascii="Arial" w:hAnsi="Arial" w:cs="Arial"/>
        </w:rPr>
      </w:pPr>
    </w:p>
    <w:p w14:paraId="1DAAA15D" w14:textId="77777777" w:rsidR="0028736D" w:rsidRPr="0028736D" w:rsidRDefault="0028736D" w:rsidP="0028736D">
      <w:pPr>
        <w:spacing w:line="276" w:lineRule="auto"/>
        <w:rPr>
          <w:rFonts w:ascii="Arial" w:hAnsi="Arial" w:cs="Arial"/>
          <w:b/>
          <w:bCs/>
        </w:rPr>
      </w:pPr>
      <w:r w:rsidRPr="0028736D">
        <w:rPr>
          <w:rFonts w:ascii="Arial" w:hAnsi="Arial" w:cs="Arial"/>
          <w:b/>
          <w:bCs/>
        </w:rPr>
        <w:lastRenderedPageBreak/>
        <w:t>Calculated Values:</w:t>
      </w:r>
    </w:p>
    <w:p w14:paraId="35FD32FF" w14:textId="1AB499C5" w:rsidR="0028736D" w:rsidRPr="0028736D" w:rsidRDefault="0028736D" w:rsidP="0028736D">
      <w:pPr>
        <w:spacing w:line="276" w:lineRule="auto"/>
        <w:rPr>
          <w:rFonts w:ascii="Arial" w:hAnsi="Arial" w:cs="Arial"/>
        </w:rPr>
      </w:pPr>
      <w:r w:rsidRPr="0028736D">
        <w:rPr>
          <w:rFonts w:ascii="Arial" w:hAnsi="Arial" w:cs="Arial"/>
        </w:rPr>
        <w:t>v</w:t>
      </w:r>
      <w:r w:rsidRPr="0028736D">
        <w:rPr>
          <w:rFonts w:ascii="Arial" w:hAnsi="Arial" w:cs="Arial"/>
          <w:vertAlign w:val="subscript"/>
        </w:rPr>
        <w:t>g</w:t>
      </w:r>
      <w:r w:rsidRPr="0028736D">
        <w:rPr>
          <w:rFonts w:ascii="Arial" w:hAnsi="Arial" w:cs="Arial"/>
        </w:rPr>
        <w:t xml:space="preserve"> = 15 mVpp, v</w:t>
      </w:r>
      <w:r w:rsidRPr="0028736D">
        <w:rPr>
          <w:rFonts w:ascii="Arial" w:hAnsi="Arial" w:cs="Arial"/>
          <w:vertAlign w:val="subscript"/>
        </w:rPr>
        <w:t>i</w:t>
      </w:r>
      <w:r w:rsidRPr="0028736D">
        <w:rPr>
          <w:rFonts w:ascii="Arial" w:hAnsi="Arial" w:cs="Arial"/>
        </w:rPr>
        <w:t xml:space="preserve"> = 7.4 mVpp , v</w:t>
      </w:r>
      <w:r w:rsidRPr="0028736D">
        <w:rPr>
          <w:rFonts w:ascii="Arial" w:hAnsi="Arial" w:cs="Arial"/>
          <w:vertAlign w:val="subscript"/>
        </w:rPr>
        <w:t>o</w:t>
      </w:r>
      <w:r w:rsidRPr="0028736D">
        <w:rPr>
          <w:rFonts w:ascii="Arial" w:hAnsi="Arial" w:cs="Arial"/>
        </w:rPr>
        <w:t xml:space="preserve"> = 860 mVpp (no load), i</w:t>
      </w:r>
      <w:r w:rsidRPr="0028736D">
        <w:rPr>
          <w:rFonts w:ascii="Arial" w:hAnsi="Arial" w:cs="Arial"/>
          <w:vertAlign w:val="subscript"/>
        </w:rPr>
        <w:t>in</w:t>
      </w:r>
      <w:r w:rsidRPr="0028736D">
        <w:rPr>
          <w:rFonts w:ascii="Arial" w:hAnsi="Arial" w:cs="Arial"/>
        </w:rPr>
        <w:t xml:space="preserve"> = (v</w:t>
      </w:r>
      <w:r w:rsidRPr="0028736D">
        <w:rPr>
          <w:rFonts w:ascii="Arial" w:hAnsi="Arial" w:cs="Arial"/>
          <w:vertAlign w:val="subscript"/>
        </w:rPr>
        <w:t>g</w:t>
      </w:r>
      <w:r w:rsidRPr="0028736D">
        <w:rPr>
          <w:rFonts w:ascii="Arial" w:hAnsi="Arial" w:cs="Arial"/>
        </w:rPr>
        <w:t xml:space="preserve"> – v</w:t>
      </w:r>
      <w:r w:rsidRPr="0028736D">
        <w:rPr>
          <w:rFonts w:ascii="Arial" w:hAnsi="Arial" w:cs="Arial"/>
          <w:vertAlign w:val="subscript"/>
        </w:rPr>
        <w:t>i</w:t>
      </w:r>
      <w:r w:rsidRPr="0028736D">
        <w:rPr>
          <w:rFonts w:ascii="Arial" w:hAnsi="Arial" w:cs="Arial"/>
        </w:rPr>
        <w:t>)/ R</w:t>
      </w:r>
      <w:r w:rsidRPr="0028736D">
        <w:rPr>
          <w:rFonts w:ascii="Arial" w:hAnsi="Arial" w:cs="Arial"/>
          <w:vertAlign w:val="subscript"/>
        </w:rPr>
        <w:t>g</w:t>
      </w:r>
      <w:r w:rsidRPr="0028736D">
        <w:rPr>
          <w:rFonts w:ascii="Arial" w:hAnsi="Arial" w:cs="Arial"/>
        </w:rPr>
        <w:t xml:space="preserve"> = 16.17 μApp</w:t>
      </w:r>
    </w:p>
    <w:p w14:paraId="1055CEC6" w14:textId="0E3721F3" w:rsidR="003D3C14" w:rsidRPr="00BE6D2E" w:rsidRDefault="0028736D" w:rsidP="0028736D">
      <w:pPr>
        <w:spacing w:line="276" w:lineRule="auto"/>
        <w:rPr>
          <w:rFonts w:ascii="Arial" w:hAnsi="Arial" w:cs="Arial"/>
        </w:rPr>
      </w:pPr>
      <w:r w:rsidRPr="0028736D">
        <w:rPr>
          <w:rFonts w:ascii="Arial" w:hAnsi="Arial" w:cs="Arial"/>
        </w:rPr>
        <w:t>A</w:t>
      </w:r>
      <w:r w:rsidRPr="0028736D">
        <w:rPr>
          <w:rFonts w:ascii="Arial" w:hAnsi="Arial" w:cs="Arial"/>
          <w:vertAlign w:val="subscript"/>
        </w:rPr>
        <w:t>v</w:t>
      </w:r>
      <w:r w:rsidRPr="0028736D">
        <w:rPr>
          <w:rFonts w:ascii="Arial" w:hAnsi="Arial" w:cs="Arial"/>
        </w:rPr>
        <w:t xml:space="preserve"> = v</w:t>
      </w:r>
      <w:r w:rsidRPr="0028736D">
        <w:rPr>
          <w:rFonts w:ascii="Arial" w:hAnsi="Arial" w:cs="Arial"/>
          <w:vertAlign w:val="subscript"/>
        </w:rPr>
        <w:t>o</w:t>
      </w:r>
      <w:r w:rsidRPr="0028736D">
        <w:rPr>
          <w:rFonts w:ascii="Arial" w:hAnsi="Arial" w:cs="Arial"/>
        </w:rPr>
        <w:t xml:space="preserve"> / v</w:t>
      </w:r>
      <w:r w:rsidRPr="0028736D">
        <w:rPr>
          <w:rFonts w:ascii="Arial" w:hAnsi="Arial" w:cs="Arial"/>
          <w:vertAlign w:val="subscript"/>
        </w:rPr>
        <w:t>i</w:t>
      </w:r>
      <w:r w:rsidRPr="0028736D">
        <w:rPr>
          <w:rFonts w:ascii="Arial" w:hAnsi="Arial" w:cs="Arial"/>
        </w:rPr>
        <w:t xml:space="preserve"> =  -116   , R</w:t>
      </w:r>
      <w:r w:rsidRPr="0028736D">
        <w:rPr>
          <w:rFonts w:ascii="Arial" w:hAnsi="Arial" w:cs="Arial"/>
          <w:vertAlign w:val="subscript"/>
        </w:rPr>
        <w:t>in</w:t>
      </w:r>
      <w:r w:rsidRPr="0028736D">
        <w:rPr>
          <w:rFonts w:ascii="Arial" w:hAnsi="Arial" w:cs="Arial"/>
        </w:rPr>
        <w:t xml:space="preserve"> =  v</w:t>
      </w:r>
      <w:r w:rsidRPr="0028736D">
        <w:rPr>
          <w:rFonts w:ascii="Arial" w:hAnsi="Arial" w:cs="Arial"/>
          <w:vertAlign w:val="subscript"/>
        </w:rPr>
        <w:t>i</w:t>
      </w:r>
      <w:r w:rsidRPr="0028736D">
        <w:rPr>
          <w:rFonts w:ascii="Arial" w:hAnsi="Arial" w:cs="Arial"/>
        </w:rPr>
        <w:t xml:space="preserve"> / i</w:t>
      </w:r>
      <w:r w:rsidRPr="0028736D">
        <w:rPr>
          <w:rFonts w:ascii="Arial" w:hAnsi="Arial" w:cs="Arial"/>
          <w:vertAlign w:val="subscript"/>
        </w:rPr>
        <w:t>in</w:t>
      </w:r>
      <w:r w:rsidRPr="0028736D">
        <w:rPr>
          <w:rFonts w:ascii="Arial" w:hAnsi="Arial" w:cs="Arial"/>
        </w:rPr>
        <w:t xml:space="preserve"> = 458 Ω   , R</w:t>
      </w:r>
      <w:r w:rsidRPr="0028736D">
        <w:rPr>
          <w:rFonts w:ascii="Arial" w:hAnsi="Arial" w:cs="Arial"/>
          <w:vertAlign w:val="subscript"/>
        </w:rPr>
        <w:t>o</w:t>
      </w:r>
      <w:r w:rsidRPr="0028736D">
        <w:rPr>
          <w:rFonts w:ascii="Arial" w:hAnsi="Arial" w:cs="Arial"/>
        </w:rPr>
        <w:t xml:space="preserve"> ≈ 470 Ω (Since v</w:t>
      </w:r>
      <w:r w:rsidRPr="0028736D">
        <w:rPr>
          <w:rFonts w:ascii="Arial" w:hAnsi="Arial" w:cs="Arial"/>
          <w:vertAlign w:val="subscript"/>
        </w:rPr>
        <w:t>o</w:t>
      </w:r>
      <w:r w:rsidRPr="0028736D">
        <w:rPr>
          <w:rFonts w:ascii="Arial" w:hAnsi="Arial" w:cs="Arial"/>
        </w:rPr>
        <w:t xml:space="preserve"> drops from 860 </w:t>
      </w:r>
      <w:r w:rsidR="002C6CD9">
        <w:rPr>
          <w:rFonts w:ascii="Arial" w:hAnsi="Arial" w:cs="Arial"/>
        </w:rPr>
        <w:t>m</w:t>
      </w:r>
      <w:r w:rsidRPr="0028736D">
        <w:rPr>
          <w:rFonts w:ascii="Arial" w:hAnsi="Arial" w:cs="Arial"/>
        </w:rPr>
        <w:t>Vpp to approximately 430 mVpp when an external load resistor of R</w:t>
      </w:r>
      <w:r w:rsidRPr="0028736D">
        <w:rPr>
          <w:rFonts w:ascii="Arial" w:hAnsi="Arial" w:cs="Arial"/>
          <w:vertAlign w:val="subscript"/>
        </w:rPr>
        <w:t>L</w:t>
      </w:r>
      <w:r w:rsidRPr="0028736D">
        <w:rPr>
          <w:rFonts w:ascii="Arial" w:hAnsi="Arial" w:cs="Arial"/>
        </w:rPr>
        <w:t xml:space="preserve"> = 470 Ω is added</w:t>
      </w:r>
      <w:r w:rsidR="00054BF2">
        <w:rPr>
          <w:rFonts w:ascii="Arial" w:hAnsi="Arial" w:cs="Arial"/>
        </w:rPr>
        <w:t>).</w:t>
      </w:r>
    </w:p>
    <w:p w14:paraId="75382218" w14:textId="0580E49D" w:rsidR="009B2220" w:rsidRPr="00D30C23" w:rsidRDefault="009B2220" w:rsidP="00D30C23">
      <w:pPr>
        <w:spacing w:line="276" w:lineRule="auto"/>
        <w:rPr>
          <w:rFonts w:ascii="Arial" w:hAnsi="Arial" w:cs="Arial"/>
        </w:rPr>
      </w:pPr>
    </w:p>
    <w:p w14:paraId="20760F0D" w14:textId="77777777" w:rsidR="00501251" w:rsidRPr="00501251" w:rsidRDefault="00501251" w:rsidP="00501251">
      <w:pPr>
        <w:spacing w:line="276" w:lineRule="auto"/>
        <w:rPr>
          <w:rFonts w:ascii="Arial" w:hAnsi="Arial" w:cs="Arial"/>
          <w:b/>
          <w:bCs/>
        </w:rPr>
      </w:pPr>
      <w:r w:rsidRPr="00501251">
        <w:rPr>
          <w:rFonts w:ascii="Arial" w:hAnsi="Arial" w:cs="Arial"/>
          <w:b/>
          <w:bCs/>
        </w:rPr>
        <w:t>Measured Values:</w:t>
      </w:r>
    </w:p>
    <w:p w14:paraId="6C2C1E84" w14:textId="784375E9" w:rsidR="00501251" w:rsidRPr="00501251" w:rsidRDefault="00501251" w:rsidP="00501251">
      <w:pPr>
        <w:spacing w:line="276" w:lineRule="auto"/>
        <w:rPr>
          <w:rFonts w:ascii="Arial" w:hAnsi="Arial" w:cs="Arial"/>
        </w:rPr>
      </w:pPr>
      <w:r w:rsidRPr="00501251">
        <w:rPr>
          <w:rFonts w:ascii="Arial" w:hAnsi="Arial" w:cs="Arial"/>
        </w:rPr>
        <w:t>v</w:t>
      </w:r>
      <w:r w:rsidRPr="00501251">
        <w:rPr>
          <w:rFonts w:ascii="Arial" w:hAnsi="Arial" w:cs="Arial"/>
          <w:vertAlign w:val="subscript"/>
        </w:rPr>
        <w:t>g</w:t>
      </w:r>
      <w:r w:rsidRPr="00501251">
        <w:rPr>
          <w:rFonts w:ascii="Arial" w:hAnsi="Arial" w:cs="Arial"/>
        </w:rPr>
        <w:t xml:space="preserve"> = 14.6</w:t>
      </w:r>
      <w:r w:rsidR="006F18DA">
        <w:rPr>
          <w:rFonts w:ascii="Arial" w:hAnsi="Arial" w:cs="Arial"/>
        </w:rPr>
        <w:t>9</w:t>
      </w:r>
      <w:r w:rsidRPr="00501251">
        <w:rPr>
          <w:rFonts w:ascii="Arial" w:hAnsi="Arial" w:cs="Arial"/>
        </w:rPr>
        <w:t xml:space="preserve"> mVpp, v</w:t>
      </w:r>
      <w:r w:rsidRPr="00501251">
        <w:rPr>
          <w:rFonts w:ascii="Arial" w:hAnsi="Arial" w:cs="Arial"/>
          <w:vertAlign w:val="subscript"/>
        </w:rPr>
        <w:t>i</w:t>
      </w:r>
      <w:r w:rsidRPr="00501251">
        <w:rPr>
          <w:rFonts w:ascii="Arial" w:hAnsi="Arial" w:cs="Arial"/>
        </w:rPr>
        <w:t xml:space="preserve"> = 7.3mVpp, v</w:t>
      </w:r>
      <w:r w:rsidRPr="00501251">
        <w:rPr>
          <w:rFonts w:ascii="Arial" w:hAnsi="Arial" w:cs="Arial"/>
          <w:vertAlign w:val="subscript"/>
        </w:rPr>
        <w:t>o</w:t>
      </w:r>
      <w:r w:rsidRPr="00501251">
        <w:rPr>
          <w:rFonts w:ascii="Arial" w:hAnsi="Arial" w:cs="Arial"/>
        </w:rPr>
        <w:t xml:space="preserve"> = 880 mVpp (no load), i</w:t>
      </w:r>
      <w:r w:rsidRPr="00501251">
        <w:rPr>
          <w:rFonts w:ascii="Arial" w:hAnsi="Arial" w:cs="Arial"/>
          <w:vertAlign w:val="subscript"/>
        </w:rPr>
        <w:t>in</w:t>
      </w:r>
      <w:r w:rsidRPr="00501251">
        <w:rPr>
          <w:rFonts w:ascii="Arial" w:hAnsi="Arial" w:cs="Arial"/>
        </w:rPr>
        <w:t xml:space="preserve"> = (v</w:t>
      </w:r>
      <w:r w:rsidRPr="00501251">
        <w:rPr>
          <w:rFonts w:ascii="Arial" w:hAnsi="Arial" w:cs="Arial"/>
          <w:vertAlign w:val="subscript"/>
        </w:rPr>
        <w:t>g</w:t>
      </w:r>
      <w:r w:rsidRPr="00501251">
        <w:rPr>
          <w:rFonts w:ascii="Arial" w:hAnsi="Arial" w:cs="Arial"/>
        </w:rPr>
        <w:t xml:space="preserve"> – v</w:t>
      </w:r>
      <w:r w:rsidRPr="00501251">
        <w:rPr>
          <w:rFonts w:ascii="Arial" w:hAnsi="Arial" w:cs="Arial"/>
          <w:vertAlign w:val="subscript"/>
        </w:rPr>
        <w:t>i</w:t>
      </w:r>
      <w:r w:rsidRPr="00501251">
        <w:rPr>
          <w:rFonts w:ascii="Arial" w:hAnsi="Arial" w:cs="Arial"/>
        </w:rPr>
        <w:t>)/ R</w:t>
      </w:r>
      <w:r w:rsidRPr="00501251">
        <w:rPr>
          <w:rFonts w:ascii="Arial" w:hAnsi="Arial" w:cs="Arial"/>
          <w:vertAlign w:val="subscript"/>
        </w:rPr>
        <w:t>g</w:t>
      </w:r>
      <w:r w:rsidRPr="00501251">
        <w:rPr>
          <w:rFonts w:ascii="Arial" w:hAnsi="Arial" w:cs="Arial"/>
        </w:rPr>
        <w:t xml:space="preserve"> = 15.51</w:t>
      </w:r>
      <w:r w:rsidR="006F18DA">
        <w:rPr>
          <w:rFonts w:ascii="Arial" w:hAnsi="Arial" w:cs="Arial"/>
        </w:rPr>
        <w:t xml:space="preserve"> </w:t>
      </w:r>
      <w:r w:rsidRPr="00501251">
        <w:rPr>
          <w:rFonts w:ascii="Arial" w:hAnsi="Arial" w:cs="Arial"/>
        </w:rPr>
        <w:t>μApp</w:t>
      </w:r>
    </w:p>
    <w:p w14:paraId="608784F2" w14:textId="4ADD6A65" w:rsidR="009B2220" w:rsidRDefault="00501251" w:rsidP="00501251">
      <w:pPr>
        <w:spacing w:line="276" w:lineRule="auto"/>
        <w:rPr>
          <w:rFonts w:ascii="Arial" w:hAnsi="Arial" w:cs="Arial"/>
        </w:rPr>
      </w:pPr>
      <w:r w:rsidRPr="00501251">
        <w:rPr>
          <w:rFonts w:ascii="Arial" w:hAnsi="Arial" w:cs="Arial"/>
        </w:rPr>
        <w:t>A</w:t>
      </w:r>
      <w:r w:rsidRPr="00501251">
        <w:rPr>
          <w:rFonts w:ascii="Arial" w:hAnsi="Arial" w:cs="Arial"/>
          <w:vertAlign w:val="subscript"/>
        </w:rPr>
        <w:t>v</w:t>
      </w:r>
      <w:r w:rsidRPr="00501251">
        <w:rPr>
          <w:rFonts w:ascii="Arial" w:hAnsi="Arial" w:cs="Arial"/>
        </w:rPr>
        <w:t xml:space="preserve"> = v</w:t>
      </w:r>
      <w:r w:rsidRPr="00501251">
        <w:rPr>
          <w:rFonts w:ascii="Arial" w:hAnsi="Arial" w:cs="Arial"/>
          <w:vertAlign w:val="subscript"/>
        </w:rPr>
        <w:t>o</w:t>
      </w:r>
      <w:r w:rsidRPr="00501251">
        <w:rPr>
          <w:rFonts w:ascii="Arial" w:hAnsi="Arial" w:cs="Arial"/>
        </w:rPr>
        <w:t xml:space="preserve"> / v</w:t>
      </w:r>
      <w:r w:rsidRPr="00501251">
        <w:rPr>
          <w:rFonts w:ascii="Arial" w:hAnsi="Arial" w:cs="Arial"/>
          <w:vertAlign w:val="subscript"/>
        </w:rPr>
        <w:t>i</w:t>
      </w:r>
      <w:r w:rsidRPr="00501251">
        <w:rPr>
          <w:rFonts w:ascii="Arial" w:hAnsi="Arial" w:cs="Arial"/>
        </w:rPr>
        <w:t xml:space="preserve"> =  -120   , R</w:t>
      </w:r>
      <w:r w:rsidRPr="00501251">
        <w:rPr>
          <w:rFonts w:ascii="Arial" w:hAnsi="Arial" w:cs="Arial"/>
          <w:vertAlign w:val="subscript"/>
        </w:rPr>
        <w:t>in</w:t>
      </w:r>
      <w:r w:rsidRPr="00501251">
        <w:rPr>
          <w:rFonts w:ascii="Arial" w:hAnsi="Arial" w:cs="Arial"/>
        </w:rPr>
        <w:t xml:space="preserve"> =  v</w:t>
      </w:r>
      <w:r w:rsidRPr="00501251">
        <w:rPr>
          <w:rFonts w:ascii="Arial" w:hAnsi="Arial" w:cs="Arial"/>
          <w:vertAlign w:val="subscript"/>
        </w:rPr>
        <w:t>i</w:t>
      </w:r>
      <w:r w:rsidRPr="00501251">
        <w:rPr>
          <w:rFonts w:ascii="Arial" w:hAnsi="Arial" w:cs="Arial"/>
        </w:rPr>
        <w:t xml:space="preserve"> / i</w:t>
      </w:r>
      <w:r w:rsidRPr="00501251">
        <w:rPr>
          <w:rFonts w:ascii="Arial" w:hAnsi="Arial" w:cs="Arial"/>
          <w:vertAlign w:val="subscript"/>
        </w:rPr>
        <w:t>in</w:t>
      </w:r>
      <w:r w:rsidRPr="00501251">
        <w:rPr>
          <w:rFonts w:ascii="Arial" w:hAnsi="Arial" w:cs="Arial"/>
        </w:rPr>
        <w:t xml:space="preserve"> = 472 Ω   , R</w:t>
      </w:r>
      <w:r w:rsidRPr="00501251">
        <w:rPr>
          <w:rFonts w:ascii="Arial" w:hAnsi="Arial" w:cs="Arial"/>
          <w:vertAlign w:val="subscript"/>
        </w:rPr>
        <w:t>o</w:t>
      </w:r>
      <w:r w:rsidRPr="00501251">
        <w:rPr>
          <w:rFonts w:ascii="Arial" w:hAnsi="Arial" w:cs="Arial"/>
        </w:rPr>
        <w:t xml:space="preserve"> ≈ 470 Ω (Since v</w:t>
      </w:r>
      <w:r w:rsidRPr="00501251">
        <w:rPr>
          <w:rFonts w:ascii="Arial" w:hAnsi="Arial" w:cs="Arial"/>
          <w:vertAlign w:val="subscript"/>
        </w:rPr>
        <w:t>o</w:t>
      </w:r>
      <w:r w:rsidRPr="00501251">
        <w:rPr>
          <w:rFonts w:ascii="Arial" w:hAnsi="Arial" w:cs="Arial"/>
        </w:rPr>
        <w:t xml:space="preserve"> drops from 860 mVpp to approximately 430 mVpp when an external load resistor of R</w:t>
      </w:r>
      <w:r w:rsidRPr="00501251">
        <w:rPr>
          <w:rFonts w:ascii="Arial" w:hAnsi="Arial" w:cs="Arial"/>
          <w:vertAlign w:val="subscript"/>
        </w:rPr>
        <w:t>L</w:t>
      </w:r>
      <w:r w:rsidRPr="00501251">
        <w:rPr>
          <w:rFonts w:ascii="Arial" w:hAnsi="Arial" w:cs="Arial"/>
        </w:rPr>
        <w:t xml:space="preserve"> = 470 Ω is added</w:t>
      </w:r>
      <w:r>
        <w:rPr>
          <w:rFonts w:ascii="Arial" w:hAnsi="Arial" w:cs="Arial"/>
        </w:rPr>
        <w:t>).</w:t>
      </w:r>
    </w:p>
    <w:p w14:paraId="2B476FB2" w14:textId="77777777" w:rsidR="002F2C9D" w:rsidRPr="00D30C23" w:rsidRDefault="002F2C9D" w:rsidP="00501251">
      <w:pPr>
        <w:spacing w:line="276" w:lineRule="auto"/>
        <w:rPr>
          <w:rFonts w:ascii="Arial" w:hAnsi="Arial" w:cs="Arial"/>
        </w:rPr>
      </w:pPr>
    </w:p>
    <w:p w14:paraId="1A7FFB66" w14:textId="06C63097" w:rsidR="009B2220" w:rsidRDefault="00162356" w:rsidP="005E5908">
      <w:pPr>
        <w:pStyle w:val="ListParagraph"/>
        <w:numPr>
          <w:ilvl w:val="0"/>
          <w:numId w:val="21"/>
        </w:numPr>
        <w:spacing w:line="276" w:lineRule="auto"/>
        <w:rPr>
          <w:rFonts w:ascii="Arial" w:hAnsi="Arial" w:cs="Arial"/>
          <w:sz w:val="24"/>
          <w:szCs w:val="24"/>
        </w:rPr>
      </w:pPr>
      <w:r w:rsidRPr="00162356">
        <w:rPr>
          <w:rFonts w:ascii="Arial" w:hAnsi="Arial" w:cs="Arial"/>
          <w:sz w:val="24"/>
          <w:szCs w:val="24"/>
        </w:rPr>
        <w:t xml:space="preserve">Now apply input signal and vary the frequency from 10 kHz to 10 MHz and graph the </w:t>
      </w:r>
      <w:r w:rsidRPr="00162356">
        <w:rPr>
          <w:rFonts w:ascii="Arial" w:hAnsi="Arial" w:cs="Arial"/>
          <w:b/>
          <w:bCs/>
          <w:sz w:val="24"/>
          <w:szCs w:val="24"/>
        </w:rPr>
        <w:t>“stage”</w:t>
      </w:r>
      <w:r w:rsidRPr="00162356">
        <w:rPr>
          <w:rFonts w:ascii="Arial" w:hAnsi="Arial" w:cs="Arial"/>
          <w:sz w:val="24"/>
          <w:szCs w:val="24"/>
        </w:rPr>
        <w:t xml:space="preserve"> voltage gain , defined as </w:t>
      </w:r>
      <w:r w:rsidRPr="00162356">
        <w:rPr>
          <w:rFonts w:ascii="Arial" w:hAnsi="Arial" w:cs="Arial"/>
          <w:b/>
          <w:bCs/>
          <w:sz w:val="24"/>
          <w:szCs w:val="24"/>
        </w:rPr>
        <w:t>A</w:t>
      </w:r>
      <w:r w:rsidRPr="00162356">
        <w:rPr>
          <w:rFonts w:ascii="Arial" w:hAnsi="Arial" w:cs="Arial"/>
          <w:b/>
          <w:bCs/>
          <w:sz w:val="24"/>
          <w:szCs w:val="24"/>
          <w:vertAlign w:val="subscript"/>
        </w:rPr>
        <w:t>g</w:t>
      </w:r>
      <w:r w:rsidRPr="00162356">
        <w:rPr>
          <w:rFonts w:ascii="Arial" w:hAnsi="Arial" w:cs="Arial"/>
          <w:b/>
          <w:bCs/>
          <w:sz w:val="24"/>
          <w:szCs w:val="24"/>
        </w:rPr>
        <w:t xml:space="preserve"> = v</w:t>
      </w:r>
      <w:r w:rsidRPr="00162356">
        <w:rPr>
          <w:rFonts w:ascii="Arial" w:hAnsi="Arial" w:cs="Arial"/>
          <w:b/>
          <w:bCs/>
          <w:sz w:val="24"/>
          <w:szCs w:val="24"/>
          <w:vertAlign w:val="subscript"/>
        </w:rPr>
        <w:t>o</w:t>
      </w:r>
      <w:r w:rsidRPr="00162356">
        <w:rPr>
          <w:rFonts w:ascii="Arial" w:hAnsi="Arial" w:cs="Arial"/>
          <w:b/>
          <w:bCs/>
          <w:sz w:val="24"/>
          <w:szCs w:val="24"/>
        </w:rPr>
        <w:t xml:space="preserve"> /v</w:t>
      </w:r>
      <w:r w:rsidRPr="00162356">
        <w:rPr>
          <w:rFonts w:ascii="Arial" w:hAnsi="Arial" w:cs="Arial"/>
          <w:b/>
          <w:bCs/>
          <w:sz w:val="24"/>
          <w:szCs w:val="24"/>
          <w:vertAlign w:val="subscript"/>
        </w:rPr>
        <w:t>g</w:t>
      </w:r>
      <w:r w:rsidRPr="00162356">
        <w:rPr>
          <w:rFonts w:ascii="Arial" w:hAnsi="Arial" w:cs="Arial"/>
          <w:sz w:val="24"/>
          <w:szCs w:val="24"/>
        </w:rPr>
        <w:t xml:space="preserve"> , versus the applied frequencies. Construct a table of A</w:t>
      </w:r>
      <w:r w:rsidRPr="00162356">
        <w:rPr>
          <w:rFonts w:ascii="Arial" w:hAnsi="Arial" w:cs="Arial"/>
          <w:sz w:val="24"/>
          <w:szCs w:val="24"/>
          <w:vertAlign w:val="subscript"/>
        </w:rPr>
        <w:t>g</w:t>
      </w:r>
      <w:r w:rsidRPr="00162356">
        <w:rPr>
          <w:rFonts w:ascii="Arial" w:hAnsi="Arial" w:cs="Arial"/>
          <w:sz w:val="24"/>
          <w:szCs w:val="24"/>
        </w:rPr>
        <w:t xml:space="preserve"> versus the frequency and specifically measure the –3 dB higher</w:t>
      </w:r>
      <w:r>
        <w:rPr>
          <w:rFonts w:ascii="Arial" w:hAnsi="Arial" w:cs="Arial"/>
          <w:sz w:val="24"/>
          <w:szCs w:val="24"/>
        </w:rPr>
        <w:t xml:space="preserve"> cutoff</w:t>
      </w:r>
      <w:r w:rsidR="005813DD">
        <w:rPr>
          <w:rFonts w:ascii="Arial" w:hAnsi="Arial" w:cs="Arial"/>
          <w:sz w:val="24"/>
          <w:szCs w:val="24"/>
        </w:rPr>
        <w:t xml:space="preserve"> </w:t>
      </w:r>
      <w:r w:rsidR="000014EF" w:rsidRPr="000014EF">
        <w:rPr>
          <w:rFonts w:ascii="Arial" w:hAnsi="Arial" w:cs="Arial"/>
          <w:sz w:val="24"/>
          <w:szCs w:val="24"/>
        </w:rPr>
        <w:t>frequency point , f</w:t>
      </w:r>
      <w:r w:rsidR="000014EF" w:rsidRPr="000014EF">
        <w:rPr>
          <w:rFonts w:ascii="Arial" w:hAnsi="Arial" w:cs="Arial"/>
          <w:sz w:val="24"/>
          <w:szCs w:val="24"/>
          <w:vertAlign w:val="subscript"/>
        </w:rPr>
        <w:t>ch</w:t>
      </w:r>
      <w:r w:rsidR="000014EF">
        <w:rPr>
          <w:rFonts w:ascii="Arial" w:hAnsi="Arial" w:cs="Arial"/>
          <w:sz w:val="24"/>
          <w:szCs w:val="24"/>
        </w:rPr>
        <w:t xml:space="preserve">, </w:t>
      </w:r>
    </w:p>
    <w:p w14:paraId="7C42CAEC" w14:textId="0737D0BE" w:rsidR="000014EF" w:rsidRDefault="00FC2E27" w:rsidP="000014EF">
      <w:pPr>
        <w:spacing w:line="276" w:lineRule="auto"/>
        <w:ind w:left="360"/>
        <w:rPr>
          <w:rFonts w:ascii="Arial" w:hAnsi="Arial" w:cs="Arial"/>
        </w:rPr>
      </w:pPr>
      <w:r>
        <w:rPr>
          <w:rFonts w:ascii="Arial" w:hAnsi="Arial" w:cs="Arial"/>
          <w:noProof/>
        </w:rPr>
        <w:drawing>
          <wp:inline distT="0" distB="0" distL="0" distR="0" wp14:anchorId="3E26AD85" wp14:editId="0A4204DC">
            <wp:extent cx="5944235" cy="316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3164205"/>
                    </a:xfrm>
                    <a:prstGeom prst="rect">
                      <a:avLst/>
                    </a:prstGeom>
                    <a:noFill/>
                  </pic:spPr>
                </pic:pic>
              </a:graphicData>
            </a:graphic>
          </wp:inline>
        </w:drawing>
      </w:r>
    </w:p>
    <w:p w14:paraId="034FB409" w14:textId="23BA7ACA" w:rsidR="00FC2E27" w:rsidRDefault="00FC2E27" w:rsidP="000014EF">
      <w:pPr>
        <w:spacing w:line="276" w:lineRule="auto"/>
        <w:ind w:left="360"/>
        <w:rPr>
          <w:rFonts w:ascii="Arial" w:hAnsi="Arial" w:cs="Arial"/>
        </w:rPr>
      </w:pPr>
    </w:p>
    <w:p w14:paraId="1A808260" w14:textId="529DE785" w:rsidR="00121ADB" w:rsidRPr="00121ADB" w:rsidRDefault="00121ADB" w:rsidP="00121ADB">
      <w:pPr>
        <w:spacing w:line="276" w:lineRule="auto"/>
        <w:ind w:left="360"/>
        <w:rPr>
          <w:rFonts w:ascii="Arial" w:hAnsi="Arial" w:cs="Arial"/>
        </w:rPr>
      </w:pPr>
      <w:r w:rsidRPr="00121ADB">
        <w:rPr>
          <w:rFonts w:ascii="Arial" w:hAnsi="Arial" w:cs="Arial"/>
        </w:rPr>
        <w:t>A</w:t>
      </w:r>
      <w:r w:rsidRPr="00121ADB">
        <w:rPr>
          <w:rFonts w:ascii="Arial" w:hAnsi="Arial" w:cs="Arial"/>
          <w:vertAlign w:val="subscript"/>
        </w:rPr>
        <w:t>g</w:t>
      </w:r>
      <w:r w:rsidRPr="00121ADB">
        <w:rPr>
          <w:rFonts w:ascii="Arial" w:hAnsi="Arial" w:cs="Arial"/>
        </w:rPr>
        <w:t xml:space="preserve"> = - 61 ….. Mid</w:t>
      </w:r>
      <w:r>
        <w:rPr>
          <w:rFonts w:ascii="Arial" w:hAnsi="Arial" w:cs="Arial"/>
        </w:rPr>
        <w:t>-</w:t>
      </w:r>
      <w:r w:rsidRPr="00121ADB">
        <w:rPr>
          <w:rFonts w:ascii="Arial" w:hAnsi="Arial" w:cs="Arial"/>
        </w:rPr>
        <w:t>band frequency stage (or overall) gain.</w:t>
      </w:r>
      <w:r w:rsidRPr="00121ADB">
        <w:rPr>
          <w:rFonts w:ascii="Arial" w:hAnsi="Arial" w:cs="Arial"/>
        </w:rPr>
        <w:tab/>
      </w:r>
    </w:p>
    <w:p w14:paraId="4F164A35" w14:textId="77777777" w:rsidR="00121ADB" w:rsidRPr="00121ADB" w:rsidRDefault="00121ADB" w:rsidP="00121ADB">
      <w:pPr>
        <w:spacing w:line="276" w:lineRule="auto"/>
        <w:ind w:left="360"/>
        <w:rPr>
          <w:rFonts w:ascii="Arial" w:hAnsi="Arial" w:cs="Arial"/>
        </w:rPr>
      </w:pPr>
    </w:p>
    <w:p w14:paraId="44054FBB" w14:textId="50AF81A3" w:rsidR="00FC2E27" w:rsidRPr="000014EF" w:rsidRDefault="00121ADB" w:rsidP="00121ADB">
      <w:pPr>
        <w:spacing w:line="276" w:lineRule="auto"/>
        <w:ind w:left="360"/>
        <w:rPr>
          <w:rFonts w:ascii="Arial" w:hAnsi="Arial" w:cs="Arial"/>
        </w:rPr>
      </w:pPr>
      <w:r w:rsidRPr="00121ADB">
        <w:rPr>
          <w:rFonts w:ascii="Arial" w:hAnsi="Arial" w:cs="Arial"/>
        </w:rPr>
        <w:t xml:space="preserve">                        f</w:t>
      </w:r>
      <w:r w:rsidRPr="00121ADB">
        <w:rPr>
          <w:rFonts w:ascii="Arial" w:hAnsi="Arial" w:cs="Arial"/>
          <w:vertAlign w:val="subscript"/>
        </w:rPr>
        <w:t>ch</w:t>
      </w:r>
      <w:r w:rsidRPr="00121ADB">
        <w:rPr>
          <w:rFonts w:ascii="Arial" w:hAnsi="Arial" w:cs="Arial"/>
        </w:rPr>
        <w:t xml:space="preserve"> = …1.06M…….. From plotting the table</w:t>
      </w:r>
      <w:r>
        <w:rPr>
          <w:rFonts w:ascii="Arial" w:hAnsi="Arial" w:cs="Arial"/>
        </w:rPr>
        <w:t>.</w:t>
      </w:r>
    </w:p>
    <w:p w14:paraId="2CACA480" w14:textId="0EC7B315" w:rsidR="009B2220" w:rsidRDefault="009B2220" w:rsidP="001B3927">
      <w:pPr>
        <w:pStyle w:val="ListParagraph"/>
        <w:spacing w:line="276" w:lineRule="auto"/>
        <w:rPr>
          <w:rFonts w:ascii="Arial" w:hAnsi="Arial" w:cs="Arial"/>
          <w:sz w:val="24"/>
          <w:szCs w:val="24"/>
        </w:rPr>
      </w:pPr>
    </w:p>
    <w:p w14:paraId="1E2DF756" w14:textId="64765563" w:rsidR="00121ADB" w:rsidRDefault="00121ADB" w:rsidP="001B3927">
      <w:pPr>
        <w:pStyle w:val="ListParagraph"/>
        <w:spacing w:line="276" w:lineRule="auto"/>
        <w:rPr>
          <w:rFonts w:ascii="Arial" w:hAnsi="Arial" w:cs="Arial"/>
          <w:sz w:val="24"/>
          <w:szCs w:val="24"/>
        </w:rPr>
      </w:pPr>
    </w:p>
    <w:p w14:paraId="2AB6AB2E" w14:textId="3CD1D2FC" w:rsidR="00121ADB" w:rsidRDefault="00121ADB" w:rsidP="001B3927">
      <w:pPr>
        <w:pStyle w:val="ListParagraph"/>
        <w:spacing w:line="276" w:lineRule="auto"/>
        <w:rPr>
          <w:rFonts w:ascii="Arial" w:hAnsi="Arial" w:cs="Arial"/>
          <w:sz w:val="24"/>
          <w:szCs w:val="24"/>
        </w:rPr>
      </w:pPr>
    </w:p>
    <w:p w14:paraId="5897EE21" w14:textId="579746FF" w:rsidR="00121ADB" w:rsidRDefault="00121ADB" w:rsidP="001B3927">
      <w:pPr>
        <w:pStyle w:val="ListParagraph"/>
        <w:spacing w:line="276" w:lineRule="auto"/>
        <w:rPr>
          <w:rFonts w:ascii="Arial" w:hAnsi="Arial" w:cs="Arial"/>
          <w:sz w:val="24"/>
          <w:szCs w:val="24"/>
        </w:rPr>
      </w:pPr>
    </w:p>
    <w:p w14:paraId="618B8AC3" w14:textId="41574AC8" w:rsidR="00121ADB" w:rsidRDefault="00121ADB" w:rsidP="001B3927">
      <w:pPr>
        <w:pStyle w:val="ListParagraph"/>
        <w:spacing w:line="276" w:lineRule="auto"/>
        <w:rPr>
          <w:rFonts w:ascii="Arial" w:hAnsi="Arial" w:cs="Arial"/>
          <w:sz w:val="24"/>
          <w:szCs w:val="24"/>
        </w:rPr>
      </w:pPr>
    </w:p>
    <w:p w14:paraId="4CDCC2BB" w14:textId="77777777" w:rsidR="00121ADB" w:rsidRDefault="00121ADB" w:rsidP="001B3927">
      <w:pPr>
        <w:pStyle w:val="ListParagraph"/>
        <w:spacing w:line="276" w:lineRule="auto"/>
        <w:rPr>
          <w:rFonts w:ascii="Arial" w:hAnsi="Arial" w:cs="Arial"/>
          <w:sz w:val="24"/>
          <w:szCs w:val="24"/>
        </w:rPr>
      </w:pPr>
    </w:p>
    <w:p w14:paraId="4D87E6C4" w14:textId="03912941" w:rsidR="001A5D8E" w:rsidRDefault="001A5D8E" w:rsidP="009B2220">
      <w:pPr>
        <w:pStyle w:val="ListParagraph"/>
        <w:spacing w:line="276" w:lineRule="auto"/>
        <w:jc w:val="center"/>
        <w:rPr>
          <w:rFonts w:ascii="Arial" w:hAnsi="Arial" w:cs="Arial"/>
          <w:sz w:val="24"/>
          <w:szCs w:val="24"/>
        </w:rPr>
      </w:pPr>
      <w:r>
        <w:rPr>
          <w:rFonts w:ascii="Arial" w:hAnsi="Arial" w:cs="Arial"/>
          <w:sz w:val="24"/>
          <w:szCs w:val="24"/>
        </w:rPr>
        <w:lastRenderedPageBreak/>
        <w:t>Fig.</w:t>
      </w:r>
      <w:r w:rsidR="00121ADB">
        <w:rPr>
          <w:rFonts w:ascii="Arial" w:hAnsi="Arial" w:cs="Arial"/>
          <w:sz w:val="24"/>
          <w:szCs w:val="24"/>
        </w:rPr>
        <w:t>1</w:t>
      </w:r>
    </w:p>
    <w:p w14:paraId="0B778B35" w14:textId="47DA767D" w:rsidR="001A5D8E" w:rsidRPr="001A5D8E" w:rsidRDefault="00CC0962" w:rsidP="001B3927">
      <w:pPr>
        <w:pStyle w:val="ListParagraph"/>
        <w:spacing w:line="276" w:lineRule="auto"/>
        <w:rPr>
          <w:rFonts w:ascii="Arial" w:hAnsi="Arial" w:cs="Arial"/>
          <w:sz w:val="24"/>
          <w:szCs w:val="24"/>
        </w:rPr>
      </w:pPr>
      <w:r w:rsidRPr="00C13558">
        <w:rPr>
          <w:rFonts w:ascii="Times New Roman" w:hAnsi="Times New Roman"/>
        </w:rPr>
        <w:object w:dxaOrig="9976" w:dyaOrig="7694" w14:anchorId="5868C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95pt;height:333.55pt" o:ole="">
            <v:imagedata r:id="rId15" o:title=""/>
          </v:shape>
          <o:OLEObject Type="Embed" ProgID="Paint.Picture" ShapeID="_x0000_i1025" DrawAspect="Content" ObjectID="_1699706907" r:id="rId16"/>
        </w:object>
      </w:r>
    </w:p>
    <w:p w14:paraId="623B09FE" w14:textId="77777777" w:rsidR="00C352F8" w:rsidRPr="00B63439" w:rsidRDefault="00C352F8" w:rsidP="00C352F8">
      <w:pPr>
        <w:spacing w:line="276" w:lineRule="auto"/>
        <w:rPr>
          <w:rFonts w:ascii="Arial" w:hAnsi="Arial" w:cs="Arial"/>
          <w:b/>
        </w:rPr>
      </w:pPr>
    </w:p>
    <w:p w14:paraId="30B4B75C" w14:textId="77777777" w:rsidR="00CC0962" w:rsidRDefault="00CC0962">
      <w:pPr>
        <w:spacing w:after="160" w:line="259" w:lineRule="auto"/>
        <w:rPr>
          <w:rFonts w:ascii="Arial" w:hAnsi="Arial" w:cs="Arial"/>
          <w:b/>
          <w:bCs/>
          <w:color w:val="002060"/>
          <w:sz w:val="26"/>
          <w:szCs w:val="26"/>
        </w:rPr>
      </w:pPr>
      <w:r>
        <w:rPr>
          <w:rFonts w:ascii="Arial" w:hAnsi="Arial" w:cs="Arial"/>
          <w:b/>
          <w:bCs/>
          <w:color w:val="002060"/>
          <w:sz w:val="26"/>
          <w:szCs w:val="26"/>
        </w:rPr>
        <w:br w:type="page"/>
      </w:r>
    </w:p>
    <w:p w14:paraId="723925BA" w14:textId="543C8485" w:rsidR="00B63439" w:rsidRDefault="00B63439" w:rsidP="00B63439">
      <w:pPr>
        <w:spacing w:line="276" w:lineRule="auto"/>
        <w:rPr>
          <w:rFonts w:ascii="Arial" w:hAnsi="Arial" w:cs="Arial"/>
          <w:b/>
          <w:bCs/>
          <w:color w:val="002060"/>
          <w:sz w:val="26"/>
          <w:szCs w:val="26"/>
        </w:rPr>
      </w:pPr>
      <w:r>
        <w:rPr>
          <w:rFonts w:ascii="Arial" w:hAnsi="Arial" w:cs="Arial"/>
          <w:b/>
          <w:bCs/>
          <w:color w:val="002060"/>
          <w:sz w:val="26"/>
          <w:szCs w:val="26"/>
        </w:rPr>
        <w:lastRenderedPageBreak/>
        <w:t>Conclusion:</w:t>
      </w:r>
    </w:p>
    <w:p w14:paraId="640842D9" w14:textId="2E896746" w:rsidR="007478A2" w:rsidRPr="00B63439" w:rsidRDefault="008E2AF5" w:rsidP="00611A86">
      <w:pPr>
        <w:spacing w:line="276" w:lineRule="auto"/>
        <w:rPr>
          <w:rFonts w:ascii="Arial" w:hAnsi="Arial" w:cs="Arial"/>
        </w:rPr>
      </w:pPr>
      <w:r>
        <w:rPr>
          <w:rFonts w:ascii="Arial" w:hAnsi="Arial" w:cs="Arial"/>
          <w:bCs/>
        </w:rPr>
        <w:tab/>
      </w:r>
      <w:r w:rsidR="005B5751" w:rsidRPr="00EA23A1">
        <w:rPr>
          <w:rFonts w:ascii="Arial" w:eastAsiaTheme="minorEastAsia" w:hAnsi="Arial" w:cs="Arial"/>
          <w:bCs/>
          <w:iCs/>
        </w:rPr>
        <w:t xml:space="preserve">As a result of this lab, I was able to </w:t>
      </w:r>
      <w:r w:rsidR="005B5751">
        <w:rPr>
          <w:rFonts w:ascii="Arial" w:eastAsiaTheme="minorEastAsia" w:hAnsi="Arial" w:cs="Arial"/>
          <w:bCs/>
          <w:iCs/>
        </w:rPr>
        <w:t xml:space="preserve">better understand </w:t>
      </w:r>
      <w:r w:rsidR="00CB1B3C" w:rsidRPr="00CB1B3C">
        <w:rPr>
          <w:rFonts w:ascii="Arial" w:eastAsiaTheme="minorEastAsia" w:hAnsi="Arial" w:cs="Arial"/>
          <w:bCs/>
          <w:iCs/>
        </w:rPr>
        <w:t>measuring the small-signal frequency response of a Common Emitter amplifier</w:t>
      </w:r>
      <w:r w:rsidR="00083AF0">
        <w:rPr>
          <w:rFonts w:ascii="Arial" w:eastAsiaTheme="minorEastAsia" w:hAnsi="Arial" w:cs="Arial"/>
          <w:bCs/>
          <w:iCs/>
        </w:rPr>
        <w:t xml:space="preserve">, specifically </w:t>
      </w:r>
      <w:r w:rsidR="002C5702">
        <w:rPr>
          <w:rFonts w:ascii="Arial" w:eastAsiaTheme="minorEastAsia" w:hAnsi="Arial" w:cs="Arial"/>
          <w:bCs/>
          <w:iCs/>
        </w:rPr>
        <w:t>the</w:t>
      </w:r>
      <w:r w:rsidR="00083AF0">
        <w:rPr>
          <w:rFonts w:ascii="Arial" w:eastAsiaTheme="minorEastAsia" w:hAnsi="Arial" w:cs="Arial"/>
          <w:bCs/>
          <w:iCs/>
        </w:rPr>
        <w:t xml:space="preserve"> high frequenc</w:t>
      </w:r>
      <w:r w:rsidR="002C5702">
        <w:rPr>
          <w:rFonts w:ascii="Arial" w:eastAsiaTheme="minorEastAsia" w:hAnsi="Arial" w:cs="Arial"/>
          <w:bCs/>
          <w:iCs/>
        </w:rPr>
        <w:t>y response of said amplifier</w:t>
      </w:r>
      <w:r w:rsidR="00CB1B3C" w:rsidRPr="00CB1B3C">
        <w:rPr>
          <w:rFonts w:ascii="Arial" w:eastAsiaTheme="minorEastAsia" w:hAnsi="Arial" w:cs="Arial"/>
          <w:bCs/>
          <w:iCs/>
        </w:rPr>
        <w:t>. I was also able to observe the Miller Effect applied on the circuit</w:t>
      </w:r>
      <w:r w:rsidR="00FD5936">
        <w:rPr>
          <w:rFonts w:ascii="Arial" w:eastAsiaTheme="minorEastAsia" w:hAnsi="Arial" w:cs="Arial"/>
          <w:bCs/>
          <w:iCs/>
        </w:rPr>
        <w:t xml:space="preserve"> as shown by the almost bell-like curve</w:t>
      </w:r>
      <w:r w:rsidR="00CB1B3C" w:rsidRPr="00CB1B3C">
        <w:rPr>
          <w:rFonts w:ascii="Arial" w:eastAsiaTheme="minorEastAsia" w:hAnsi="Arial" w:cs="Arial"/>
          <w:bCs/>
          <w:iCs/>
        </w:rPr>
        <w:t xml:space="preserve">. The voltage gain of a CE amplifier varies with the frequency. </w:t>
      </w:r>
      <w:r w:rsidR="00BB49DE" w:rsidRPr="00CB1B3C">
        <w:rPr>
          <w:rFonts w:ascii="Arial" w:eastAsiaTheme="minorEastAsia" w:hAnsi="Arial" w:cs="Arial"/>
          <w:bCs/>
          <w:iCs/>
        </w:rPr>
        <w:t xml:space="preserve">Although I was not able perform the lab physically, I was still able to visualize and understand the circuit with the help of </w:t>
      </w:r>
      <w:r w:rsidR="00BB49DE">
        <w:rPr>
          <w:rFonts w:ascii="Arial" w:eastAsiaTheme="minorEastAsia" w:hAnsi="Arial" w:cs="Arial"/>
          <w:bCs/>
          <w:iCs/>
        </w:rPr>
        <w:t>pS</w:t>
      </w:r>
      <w:r w:rsidR="00BB49DE" w:rsidRPr="00CB1B3C">
        <w:rPr>
          <w:rFonts w:ascii="Arial" w:eastAsiaTheme="minorEastAsia" w:hAnsi="Arial" w:cs="Arial"/>
          <w:bCs/>
          <w:iCs/>
        </w:rPr>
        <w:t xml:space="preserve">pice, and the zoom meeting provided. </w:t>
      </w:r>
      <w:r w:rsidR="00CB1B3C" w:rsidRPr="00CB1B3C">
        <w:rPr>
          <w:rFonts w:ascii="Arial" w:eastAsiaTheme="minorEastAsia" w:hAnsi="Arial" w:cs="Arial"/>
          <w:bCs/>
          <w:iCs/>
        </w:rPr>
        <w:t>An emitter bypass capacitor is in parallel with R</w:t>
      </w:r>
      <w:r w:rsidR="00CB1B3C" w:rsidRPr="00CB1B3C">
        <w:rPr>
          <w:rFonts w:ascii="Arial" w:eastAsiaTheme="minorEastAsia" w:hAnsi="Arial" w:cs="Arial"/>
          <w:bCs/>
          <w:iCs/>
          <w:vertAlign w:val="subscript"/>
        </w:rPr>
        <w:t>E</w:t>
      </w:r>
      <w:r w:rsidR="00CB1B3C" w:rsidRPr="00CB1B3C">
        <w:rPr>
          <w:rFonts w:ascii="Arial" w:eastAsiaTheme="minorEastAsia" w:hAnsi="Arial" w:cs="Arial"/>
          <w:bCs/>
          <w:iCs/>
        </w:rPr>
        <w:t xml:space="preserve"> to provide low reactance to the AC signal. The reactance of the coupling capacitor is relatively high, thus small parts of the signal will pass from the amplifier stage to the load. As a result, C</w:t>
      </w:r>
      <w:r w:rsidR="00CB1B3C" w:rsidRPr="00CB1B3C">
        <w:rPr>
          <w:rFonts w:ascii="Arial" w:eastAsiaTheme="minorEastAsia" w:hAnsi="Arial" w:cs="Arial"/>
          <w:bCs/>
          <w:iCs/>
          <w:vertAlign w:val="subscript"/>
        </w:rPr>
        <w:t>E</w:t>
      </w:r>
      <w:r w:rsidR="00CB1B3C" w:rsidRPr="00CB1B3C">
        <w:rPr>
          <w:rFonts w:ascii="Arial" w:eastAsiaTheme="minorEastAsia" w:hAnsi="Arial" w:cs="Arial"/>
          <w:bCs/>
          <w:iCs/>
        </w:rPr>
        <w:t xml:space="preserve"> cannot shunt the R</w:t>
      </w:r>
      <w:r w:rsidR="00CB1B3C" w:rsidRPr="00CB1B3C">
        <w:rPr>
          <w:rFonts w:ascii="Arial" w:eastAsiaTheme="minorEastAsia" w:hAnsi="Arial" w:cs="Arial"/>
          <w:bCs/>
          <w:iCs/>
          <w:vertAlign w:val="subscript"/>
        </w:rPr>
        <w:t>E</w:t>
      </w:r>
      <w:r w:rsidR="00CB1B3C" w:rsidRPr="00CB1B3C">
        <w:rPr>
          <w:rFonts w:ascii="Arial" w:eastAsiaTheme="minorEastAsia" w:hAnsi="Arial" w:cs="Arial"/>
          <w:bCs/>
          <w:iCs/>
        </w:rPr>
        <w:t xml:space="preserve"> because of its large reactance at low signal frequencies. This would cause a drop off voltage gain at lower frequencies</w:t>
      </w:r>
      <w:r w:rsidR="00450D88">
        <w:rPr>
          <w:rFonts w:ascii="Arial" w:eastAsiaTheme="minorEastAsia" w:hAnsi="Arial" w:cs="Arial"/>
          <w:bCs/>
          <w:iCs/>
        </w:rPr>
        <w:t>, however, in this lab we also see</w:t>
      </w:r>
      <w:r w:rsidR="00C72083">
        <w:rPr>
          <w:rFonts w:ascii="Arial" w:eastAsiaTheme="minorEastAsia" w:hAnsi="Arial" w:cs="Arial"/>
          <w:bCs/>
          <w:iCs/>
        </w:rPr>
        <w:t xml:space="preserve"> that </w:t>
      </w:r>
      <w:r w:rsidR="0005697E">
        <w:rPr>
          <w:rFonts w:ascii="Arial" w:eastAsiaTheme="minorEastAsia" w:hAnsi="Arial" w:cs="Arial"/>
          <w:bCs/>
          <w:iCs/>
        </w:rPr>
        <w:t xml:space="preserve">the voltage gain again drops off </w:t>
      </w:r>
      <w:r w:rsidR="00C72083">
        <w:rPr>
          <w:rFonts w:ascii="Arial" w:eastAsiaTheme="minorEastAsia" w:hAnsi="Arial" w:cs="Arial"/>
          <w:bCs/>
          <w:iCs/>
        </w:rPr>
        <w:t xml:space="preserve">at </w:t>
      </w:r>
      <w:r w:rsidR="0005697E">
        <w:rPr>
          <w:rFonts w:ascii="Arial" w:eastAsiaTheme="minorEastAsia" w:hAnsi="Arial" w:cs="Arial"/>
          <w:bCs/>
          <w:iCs/>
        </w:rPr>
        <w:t>extremely large frequencies</w:t>
      </w:r>
      <w:r w:rsidR="00CB1B3C">
        <w:rPr>
          <w:rFonts w:ascii="Arial" w:eastAsiaTheme="minorEastAsia" w:hAnsi="Arial" w:cs="Arial"/>
          <w:bCs/>
          <w:iCs/>
        </w:rPr>
        <w:t>.</w:t>
      </w:r>
    </w:p>
    <w:p w14:paraId="6DC27FF8" w14:textId="5DCAB500" w:rsidR="00611A86" w:rsidRPr="00A10F17" w:rsidRDefault="00611A86" w:rsidP="00A10F17">
      <w:pPr>
        <w:spacing w:line="276" w:lineRule="auto"/>
        <w:rPr>
          <w:rFonts w:ascii="Arial" w:eastAsiaTheme="minorEastAsia" w:hAnsi="Arial" w:cs="Arial"/>
          <w:iCs/>
        </w:rPr>
      </w:pPr>
    </w:p>
    <w:sectPr w:rsidR="00611A86" w:rsidRPr="00A10F17" w:rsidSect="008329F1">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E6B1D" w14:textId="77777777" w:rsidR="00E462A0" w:rsidRDefault="00E462A0" w:rsidP="00CE2C7C">
      <w:r>
        <w:separator/>
      </w:r>
    </w:p>
  </w:endnote>
  <w:endnote w:type="continuationSeparator" w:id="0">
    <w:p w14:paraId="56CF5945" w14:textId="77777777" w:rsidR="00E462A0" w:rsidRDefault="00E462A0" w:rsidP="00CE2C7C">
      <w:r>
        <w:continuationSeparator/>
      </w:r>
    </w:p>
  </w:endnote>
  <w:endnote w:type="continuationNotice" w:id="1">
    <w:p w14:paraId="08E49F75" w14:textId="77777777" w:rsidR="00E462A0" w:rsidRDefault="00E462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759440"/>
      <w:docPartObj>
        <w:docPartGallery w:val="Page Numbers (Bottom of Page)"/>
        <w:docPartUnique/>
      </w:docPartObj>
    </w:sdtPr>
    <w:sdtEndPr>
      <w:rPr>
        <w:color w:val="7F7F7F" w:themeColor="background1" w:themeShade="7F"/>
        <w:spacing w:val="60"/>
      </w:rPr>
    </w:sdtEndPr>
    <w:sdtContent>
      <w:p w14:paraId="67360674" w14:textId="59DF3BCD" w:rsidR="00E47BE5" w:rsidRDefault="00E47B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5DB787" w14:textId="77777777" w:rsidR="00E47BE5" w:rsidRDefault="00E47BE5">
    <w:pPr>
      <w:pStyle w:val="Footer"/>
    </w:pPr>
  </w:p>
  <w:p w14:paraId="5016259E" w14:textId="77777777" w:rsidR="002936A2" w:rsidRDefault="002936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8E3C" w14:textId="77777777" w:rsidR="00E462A0" w:rsidRDefault="00E462A0" w:rsidP="00CE2C7C">
      <w:r>
        <w:separator/>
      </w:r>
    </w:p>
  </w:footnote>
  <w:footnote w:type="continuationSeparator" w:id="0">
    <w:p w14:paraId="5C58959D" w14:textId="77777777" w:rsidR="00E462A0" w:rsidRDefault="00E462A0" w:rsidP="00CE2C7C">
      <w:r>
        <w:continuationSeparator/>
      </w:r>
    </w:p>
  </w:footnote>
  <w:footnote w:type="continuationNotice" w:id="1">
    <w:p w14:paraId="7332BD84" w14:textId="77777777" w:rsidR="00E462A0" w:rsidRDefault="00E462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4BEA" w14:textId="348DB05E" w:rsidR="00903C7D" w:rsidRPr="00AF29E7" w:rsidRDefault="00BC0173" w:rsidP="00AF29E7">
    <w:pPr>
      <w:jc w:val="center"/>
      <w:rPr>
        <w:rFonts w:ascii="Arial" w:hAnsi="Arial" w:cs="Arial"/>
        <w:b/>
        <w:color w:val="002060"/>
        <w:sz w:val="32"/>
        <w:szCs w:val="32"/>
      </w:rPr>
    </w:pPr>
    <w:r>
      <w:rPr>
        <w:rFonts w:ascii="Arial" w:hAnsi="Arial" w:cs="Arial"/>
        <w:b/>
        <w:color w:val="002060"/>
        <w:sz w:val="32"/>
        <w:szCs w:val="32"/>
      </w:rPr>
      <w:t xml:space="preserve">Lab </w:t>
    </w:r>
    <w:r w:rsidR="00671F3D">
      <w:rPr>
        <w:rFonts w:ascii="Arial" w:hAnsi="Arial" w:cs="Arial"/>
        <w:b/>
        <w:color w:val="002060"/>
        <w:sz w:val="32"/>
        <w:szCs w:val="32"/>
      </w:rPr>
      <w:t>9</w:t>
    </w:r>
    <w:r>
      <w:rPr>
        <w:rFonts w:ascii="Arial" w:hAnsi="Arial" w:cs="Arial"/>
        <w:b/>
        <w:color w:val="002060"/>
        <w:sz w:val="32"/>
        <w:szCs w:val="32"/>
      </w:rPr>
      <w:t xml:space="preserve"> </w:t>
    </w:r>
    <w:r w:rsidR="00AE6359">
      <w:rPr>
        <w:rFonts w:ascii="Arial" w:hAnsi="Arial" w:cs="Arial"/>
        <w:b/>
        <w:color w:val="002060"/>
        <w:sz w:val="32"/>
        <w:szCs w:val="32"/>
      </w:rPr>
      <w:t>–</w:t>
    </w:r>
    <w:r>
      <w:rPr>
        <w:rFonts w:ascii="Arial" w:hAnsi="Arial" w:cs="Arial"/>
        <w:b/>
        <w:color w:val="002060"/>
        <w:sz w:val="32"/>
        <w:szCs w:val="32"/>
      </w:rPr>
      <w:t xml:space="preserve"> </w:t>
    </w:r>
    <w:r w:rsidR="00671F3D">
      <w:rPr>
        <w:rFonts w:ascii="Arial" w:hAnsi="Arial" w:cs="Arial"/>
        <w:b/>
        <w:color w:val="002060"/>
        <w:sz w:val="32"/>
        <w:szCs w:val="32"/>
      </w:rPr>
      <w:t>High Frequency Performance of CE Amplifier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A57"/>
    <w:multiLevelType w:val="hybridMultilevel"/>
    <w:tmpl w:val="BAEA48FE"/>
    <w:lvl w:ilvl="0" w:tplc="FFFFFFF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A3BDC"/>
    <w:multiLevelType w:val="hybridMultilevel"/>
    <w:tmpl w:val="A2145E22"/>
    <w:lvl w:ilvl="0" w:tplc="DCB0E47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C45B4"/>
    <w:multiLevelType w:val="hybridMultilevel"/>
    <w:tmpl w:val="C70E0CFA"/>
    <w:lvl w:ilvl="0" w:tplc="1CC2B82E">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44885"/>
    <w:multiLevelType w:val="hybridMultilevel"/>
    <w:tmpl w:val="7F5C5A88"/>
    <w:lvl w:ilvl="0" w:tplc="70807A4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E28C5"/>
    <w:multiLevelType w:val="hybridMultilevel"/>
    <w:tmpl w:val="F75ACBCA"/>
    <w:lvl w:ilvl="0" w:tplc="D5188A6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C81E0B"/>
    <w:multiLevelType w:val="hybridMultilevel"/>
    <w:tmpl w:val="9266F020"/>
    <w:lvl w:ilvl="0" w:tplc="96CCA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00E9D"/>
    <w:multiLevelType w:val="hybridMultilevel"/>
    <w:tmpl w:val="B9906654"/>
    <w:lvl w:ilvl="0" w:tplc="EBE084EC">
      <w:start w:val="1"/>
      <w:numFmt w:val="lowerLetter"/>
      <w:lvlText w:val="%1."/>
      <w:lvlJc w:val="left"/>
      <w:pPr>
        <w:ind w:left="144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81AFD"/>
    <w:multiLevelType w:val="hybridMultilevel"/>
    <w:tmpl w:val="E446CC32"/>
    <w:lvl w:ilvl="0" w:tplc="72300B0E">
      <w:start w:val="1"/>
      <w:numFmt w:val="decimal"/>
      <w:lvlText w:val="%1."/>
      <w:lvlJc w:val="left"/>
      <w:pPr>
        <w:ind w:left="720" w:hanging="360"/>
      </w:pPr>
      <w:rPr>
        <w:rFonts w:hint="default"/>
        <w:sz w:val="24"/>
        <w:szCs w:val="24"/>
      </w:rPr>
    </w:lvl>
    <w:lvl w:ilvl="1" w:tplc="44EEC1DE">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B6A65"/>
    <w:multiLevelType w:val="hybridMultilevel"/>
    <w:tmpl w:val="A2145E22"/>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975889"/>
    <w:multiLevelType w:val="hybridMultilevel"/>
    <w:tmpl w:val="AD1A6532"/>
    <w:lvl w:ilvl="0" w:tplc="9A3EAA4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43BAD"/>
    <w:multiLevelType w:val="hybridMultilevel"/>
    <w:tmpl w:val="A45602F0"/>
    <w:lvl w:ilvl="0" w:tplc="2774CFE0">
      <w:start w:val="1"/>
      <w:numFmt w:val="decimal"/>
      <w:lvlText w:val="%1."/>
      <w:lvlJc w:val="left"/>
      <w:pPr>
        <w:ind w:left="1080" w:hanging="360"/>
      </w:pPr>
      <w:rPr>
        <w:rFonts w:ascii="Arial" w:eastAsia="Times New Roman" w:hAnsi="Arial" w:cs="Arial"/>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B7B04"/>
    <w:multiLevelType w:val="hybridMultilevel"/>
    <w:tmpl w:val="51F23D3E"/>
    <w:lvl w:ilvl="0" w:tplc="71DC7EC4">
      <w:start w:val="1"/>
      <w:numFmt w:val="decimal"/>
      <w:lvlText w:val="%1."/>
      <w:lvlJc w:val="left"/>
      <w:pPr>
        <w:ind w:left="720" w:hanging="360"/>
      </w:pPr>
      <w:rPr>
        <w:rFonts w:hint="default"/>
        <w:sz w:val="24"/>
        <w:szCs w:val="24"/>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529EA"/>
    <w:multiLevelType w:val="hybridMultilevel"/>
    <w:tmpl w:val="D4A689EE"/>
    <w:lvl w:ilvl="0" w:tplc="0AF2424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A5132"/>
    <w:multiLevelType w:val="hybridMultilevel"/>
    <w:tmpl w:val="C52CBA7E"/>
    <w:lvl w:ilvl="0" w:tplc="1E588D18">
      <w:start w:val="1"/>
      <w:numFmt w:val="upperLetter"/>
      <w:lvlText w:val="%1."/>
      <w:lvlJc w:val="left"/>
      <w:pPr>
        <w:ind w:left="720" w:hanging="360"/>
      </w:pPr>
      <w:rPr>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D77DA"/>
    <w:multiLevelType w:val="hybridMultilevel"/>
    <w:tmpl w:val="9F3C4046"/>
    <w:lvl w:ilvl="0" w:tplc="04090015">
      <w:start w:val="1"/>
      <w:numFmt w:val="upperLetter"/>
      <w:lvlText w:val="%1."/>
      <w:lvlJc w:val="left"/>
      <w:pPr>
        <w:ind w:left="720" w:hanging="360"/>
      </w:pPr>
      <w:rPr>
        <w:rFonts w:hint="default"/>
        <w:sz w:val="24"/>
        <w:szCs w:val="24"/>
      </w:rPr>
    </w:lvl>
    <w:lvl w:ilvl="1" w:tplc="0409001B">
      <w:start w:val="1"/>
      <w:numFmt w:val="lowerRoman"/>
      <w:lvlText w:val="%2."/>
      <w:lvlJc w:val="righ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C169D"/>
    <w:multiLevelType w:val="hybridMultilevel"/>
    <w:tmpl w:val="7130CEE0"/>
    <w:lvl w:ilvl="0" w:tplc="3F24B7D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72DC5"/>
    <w:multiLevelType w:val="hybridMultilevel"/>
    <w:tmpl w:val="F82AF758"/>
    <w:lvl w:ilvl="0" w:tplc="B1C8F91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475D7"/>
    <w:multiLevelType w:val="hybridMultilevel"/>
    <w:tmpl w:val="50FC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6242E"/>
    <w:multiLevelType w:val="hybridMultilevel"/>
    <w:tmpl w:val="522E1EB2"/>
    <w:lvl w:ilvl="0" w:tplc="DE5AC094">
      <w:start w:val="1"/>
      <w:numFmt w:val="decimal"/>
      <w:lvlText w:val="%1."/>
      <w:lvlJc w:val="left"/>
      <w:pPr>
        <w:ind w:left="720" w:hanging="360"/>
      </w:pPr>
      <w:rPr>
        <w:rFonts w:hint="default"/>
        <w:color w:val="auto"/>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710DA9"/>
    <w:multiLevelType w:val="hybridMultilevel"/>
    <w:tmpl w:val="687822E2"/>
    <w:lvl w:ilvl="0" w:tplc="3F24B7DC">
      <w:start w:val="1"/>
      <w:numFmt w:val="decimal"/>
      <w:lvlText w:val="%1."/>
      <w:lvlJc w:val="left"/>
      <w:pPr>
        <w:ind w:left="1799" w:hanging="360"/>
      </w:pPr>
      <w:rPr>
        <w:rFonts w:ascii="Arial" w:eastAsia="Times New Roman" w:hAnsi="Arial" w:cs="Arial"/>
      </w:r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20" w15:restartNumberingAfterBreak="0">
    <w:nsid w:val="69EF38DC"/>
    <w:multiLevelType w:val="hybridMultilevel"/>
    <w:tmpl w:val="40D24830"/>
    <w:lvl w:ilvl="0" w:tplc="3F24B7D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532D0"/>
    <w:multiLevelType w:val="hybridMultilevel"/>
    <w:tmpl w:val="26587CDA"/>
    <w:lvl w:ilvl="0" w:tplc="1BAE51CA">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B206ED"/>
    <w:multiLevelType w:val="hybridMultilevel"/>
    <w:tmpl w:val="D83AA152"/>
    <w:lvl w:ilvl="0" w:tplc="2E8C3332">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4121C3"/>
    <w:multiLevelType w:val="hybridMultilevel"/>
    <w:tmpl w:val="8640C1C6"/>
    <w:lvl w:ilvl="0" w:tplc="F0E068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E46B47"/>
    <w:multiLevelType w:val="hybridMultilevel"/>
    <w:tmpl w:val="3E04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B1468"/>
    <w:multiLevelType w:val="hybridMultilevel"/>
    <w:tmpl w:val="7A18552A"/>
    <w:lvl w:ilvl="0" w:tplc="9528A64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5"/>
  </w:num>
  <w:num w:numId="4">
    <w:abstractNumId w:val="2"/>
  </w:num>
  <w:num w:numId="5">
    <w:abstractNumId w:val="24"/>
  </w:num>
  <w:num w:numId="6">
    <w:abstractNumId w:val="4"/>
  </w:num>
  <w:num w:numId="7">
    <w:abstractNumId w:val="18"/>
  </w:num>
  <w:num w:numId="8">
    <w:abstractNumId w:val="17"/>
  </w:num>
  <w:num w:numId="9">
    <w:abstractNumId w:val="12"/>
  </w:num>
  <w:num w:numId="10">
    <w:abstractNumId w:val="21"/>
  </w:num>
  <w:num w:numId="11">
    <w:abstractNumId w:val="3"/>
  </w:num>
  <w:num w:numId="12">
    <w:abstractNumId w:val="13"/>
  </w:num>
  <w:num w:numId="13">
    <w:abstractNumId w:val="7"/>
  </w:num>
  <w:num w:numId="14">
    <w:abstractNumId w:val="6"/>
  </w:num>
  <w:num w:numId="15">
    <w:abstractNumId w:val="14"/>
  </w:num>
  <w:num w:numId="16">
    <w:abstractNumId w:val="16"/>
  </w:num>
  <w:num w:numId="17">
    <w:abstractNumId w:val="10"/>
  </w:num>
  <w:num w:numId="18">
    <w:abstractNumId w:val="20"/>
  </w:num>
  <w:num w:numId="19">
    <w:abstractNumId w:val="19"/>
  </w:num>
  <w:num w:numId="20">
    <w:abstractNumId w:val="15"/>
  </w:num>
  <w:num w:numId="21">
    <w:abstractNumId w:val="1"/>
  </w:num>
  <w:num w:numId="22">
    <w:abstractNumId w:val="8"/>
  </w:num>
  <w:num w:numId="23">
    <w:abstractNumId w:val="0"/>
  </w:num>
  <w:num w:numId="24">
    <w:abstractNumId w:val="22"/>
  </w:num>
  <w:num w:numId="25">
    <w:abstractNumId w:val="23"/>
  </w:num>
  <w:num w:numId="2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83"/>
    <w:rsid w:val="00000370"/>
    <w:rsid w:val="000014EF"/>
    <w:rsid w:val="00001A05"/>
    <w:rsid w:val="00002587"/>
    <w:rsid w:val="00004960"/>
    <w:rsid w:val="00004BBF"/>
    <w:rsid w:val="00004F54"/>
    <w:rsid w:val="00006743"/>
    <w:rsid w:val="00007A46"/>
    <w:rsid w:val="00011D16"/>
    <w:rsid w:val="00013426"/>
    <w:rsid w:val="00013824"/>
    <w:rsid w:val="00015CDE"/>
    <w:rsid w:val="0001680E"/>
    <w:rsid w:val="00017B89"/>
    <w:rsid w:val="000206AA"/>
    <w:rsid w:val="00020BEA"/>
    <w:rsid w:val="00021AAA"/>
    <w:rsid w:val="00021E28"/>
    <w:rsid w:val="00021EDC"/>
    <w:rsid w:val="000220A4"/>
    <w:rsid w:val="000300BB"/>
    <w:rsid w:val="0003047E"/>
    <w:rsid w:val="00030C31"/>
    <w:rsid w:val="000318FF"/>
    <w:rsid w:val="0003660D"/>
    <w:rsid w:val="000413BD"/>
    <w:rsid w:val="000423B6"/>
    <w:rsid w:val="00043BA5"/>
    <w:rsid w:val="00043DBF"/>
    <w:rsid w:val="00045027"/>
    <w:rsid w:val="000459AB"/>
    <w:rsid w:val="00045CCB"/>
    <w:rsid w:val="00050C83"/>
    <w:rsid w:val="00050DF9"/>
    <w:rsid w:val="00052091"/>
    <w:rsid w:val="0005256E"/>
    <w:rsid w:val="000527E8"/>
    <w:rsid w:val="00054BF2"/>
    <w:rsid w:val="00056258"/>
    <w:rsid w:val="0005697E"/>
    <w:rsid w:val="00056F5A"/>
    <w:rsid w:val="0006016A"/>
    <w:rsid w:val="00060CF3"/>
    <w:rsid w:val="000637FF"/>
    <w:rsid w:val="000656B4"/>
    <w:rsid w:val="00065E33"/>
    <w:rsid w:val="00067D9C"/>
    <w:rsid w:val="0007140E"/>
    <w:rsid w:val="000719FF"/>
    <w:rsid w:val="000724AD"/>
    <w:rsid w:val="0007311E"/>
    <w:rsid w:val="00076135"/>
    <w:rsid w:val="00077C99"/>
    <w:rsid w:val="000807DE"/>
    <w:rsid w:val="00081392"/>
    <w:rsid w:val="000813C8"/>
    <w:rsid w:val="00081746"/>
    <w:rsid w:val="00083409"/>
    <w:rsid w:val="00083AF0"/>
    <w:rsid w:val="00084A6C"/>
    <w:rsid w:val="00085B33"/>
    <w:rsid w:val="000863F0"/>
    <w:rsid w:val="000866C5"/>
    <w:rsid w:val="0008752D"/>
    <w:rsid w:val="00087F71"/>
    <w:rsid w:val="00094784"/>
    <w:rsid w:val="000948CD"/>
    <w:rsid w:val="00094E1C"/>
    <w:rsid w:val="00096292"/>
    <w:rsid w:val="000A194D"/>
    <w:rsid w:val="000A1EAB"/>
    <w:rsid w:val="000A472C"/>
    <w:rsid w:val="000A4EDB"/>
    <w:rsid w:val="000A5E6E"/>
    <w:rsid w:val="000A6D05"/>
    <w:rsid w:val="000B2ADF"/>
    <w:rsid w:val="000B2DEF"/>
    <w:rsid w:val="000B393B"/>
    <w:rsid w:val="000B444B"/>
    <w:rsid w:val="000B4E7C"/>
    <w:rsid w:val="000B5B0E"/>
    <w:rsid w:val="000C03DB"/>
    <w:rsid w:val="000C19BC"/>
    <w:rsid w:val="000C3550"/>
    <w:rsid w:val="000C3A3B"/>
    <w:rsid w:val="000C6996"/>
    <w:rsid w:val="000C7A2E"/>
    <w:rsid w:val="000D0927"/>
    <w:rsid w:val="000D0ED4"/>
    <w:rsid w:val="000D330B"/>
    <w:rsid w:val="000D4D8A"/>
    <w:rsid w:val="000D7E33"/>
    <w:rsid w:val="000E03DA"/>
    <w:rsid w:val="000E0484"/>
    <w:rsid w:val="000E124C"/>
    <w:rsid w:val="000E156D"/>
    <w:rsid w:val="000E44C0"/>
    <w:rsid w:val="000E51C1"/>
    <w:rsid w:val="000F229C"/>
    <w:rsid w:val="000F2B60"/>
    <w:rsid w:val="000F3ADF"/>
    <w:rsid w:val="000F458A"/>
    <w:rsid w:val="000F76C9"/>
    <w:rsid w:val="0010017A"/>
    <w:rsid w:val="00100729"/>
    <w:rsid w:val="00101EC8"/>
    <w:rsid w:val="00102BEB"/>
    <w:rsid w:val="00102CEC"/>
    <w:rsid w:val="001033F4"/>
    <w:rsid w:val="00103CB3"/>
    <w:rsid w:val="00103FB4"/>
    <w:rsid w:val="0010425C"/>
    <w:rsid w:val="00104E98"/>
    <w:rsid w:val="001058BE"/>
    <w:rsid w:val="001111C0"/>
    <w:rsid w:val="00111B1A"/>
    <w:rsid w:val="00111C28"/>
    <w:rsid w:val="00112341"/>
    <w:rsid w:val="0011252F"/>
    <w:rsid w:val="001136A7"/>
    <w:rsid w:val="00115B3B"/>
    <w:rsid w:val="00120861"/>
    <w:rsid w:val="00121ADB"/>
    <w:rsid w:val="0012394B"/>
    <w:rsid w:val="001246CF"/>
    <w:rsid w:val="00125E06"/>
    <w:rsid w:val="00126FFC"/>
    <w:rsid w:val="0013057F"/>
    <w:rsid w:val="001310D1"/>
    <w:rsid w:val="0013198D"/>
    <w:rsid w:val="00132956"/>
    <w:rsid w:val="00134185"/>
    <w:rsid w:val="00134336"/>
    <w:rsid w:val="00136B3F"/>
    <w:rsid w:val="00136E77"/>
    <w:rsid w:val="001416E9"/>
    <w:rsid w:val="00141DF8"/>
    <w:rsid w:val="0014238A"/>
    <w:rsid w:val="001423E0"/>
    <w:rsid w:val="00143DD0"/>
    <w:rsid w:val="00145F93"/>
    <w:rsid w:val="00147573"/>
    <w:rsid w:val="00147E56"/>
    <w:rsid w:val="00151C5B"/>
    <w:rsid w:val="001529D0"/>
    <w:rsid w:val="0015368F"/>
    <w:rsid w:val="00153F89"/>
    <w:rsid w:val="00160689"/>
    <w:rsid w:val="00162356"/>
    <w:rsid w:val="0016562B"/>
    <w:rsid w:val="0016759B"/>
    <w:rsid w:val="00167C41"/>
    <w:rsid w:val="00170612"/>
    <w:rsid w:val="00171730"/>
    <w:rsid w:val="0017175D"/>
    <w:rsid w:val="0017189E"/>
    <w:rsid w:val="001735FC"/>
    <w:rsid w:val="00173CD1"/>
    <w:rsid w:val="0017456A"/>
    <w:rsid w:val="001746DF"/>
    <w:rsid w:val="00176E56"/>
    <w:rsid w:val="00177B1E"/>
    <w:rsid w:val="001813A3"/>
    <w:rsid w:val="001816B9"/>
    <w:rsid w:val="00181889"/>
    <w:rsid w:val="0018246E"/>
    <w:rsid w:val="00182D3A"/>
    <w:rsid w:val="00183CD1"/>
    <w:rsid w:val="00185957"/>
    <w:rsid w:val="001863B6"/>
    <w:rsid w:val="00186B7C"/>
    <w:rsid w:val="00186BE9"/>
    <w:rsid w:val="0019246A"/>
    <w:rsid w:val="0019522C"/>
    <w:rsid w:val="00195B2E"/>
    <w:rsid w:val="00196B95"/>
    <w:rsid w:val="00197045"/>
    <w:rsid w:val="00197E60"/>
    <w:rsid w:val="001A0470"/>
    <w:rsid w:val="001A0DD6"/>
    <w:rsid w:val="001A4B9C"/>
    <w:rsid w:val="001A5D8E"/>
    <w:rsid w:val="001A686C"/>
    <w:rsid w:val="001A6B1E"/>
    <w:rsid w:val="001B0B47"/>
    <w:rsid w:val="001B13CD"/>
    <w:rsid w:val="001B25E5"/>
    <w:rsid w:val="001B26B1"/>
    <w:rsid w:val="001B26C4"/>
    <w:rsid w:val="001B3927"/>
    <w:rsid w:val="001B5066"/>
    <w:rsid w:val="001B5415"/>
    <w:rsid w:val="001B60B7"/>
    <w:rsid w:val="001B696A"/>
    <w:rsid w:val="001C1C25"/>
    <w:rsid w:val="001C229B"/>
    <w:rsid w:val="001C23C5"/>
    <w:rsid w:val="001C2A78"/>
    <w:rsid w:val="001C321B"/>
    <w:rsid w:val="001C4B56"/>
    <w:rsid w:val="001C784C"/>
    <w:rsid w:val="001C7A37"/>
    <w:rsid w:val="001D32B6"/>
    <w:rsid w:val="001D3D88"/>
    <w:rsid w:val="001D5A27"/>
    <w:rsid w:val="001D672F"/>
    <w:rsid w:val="001D7BF3"/>
    <w:rsid w:val="001E0079"/>
    <w:rsid w:val="001E38E0"/>
    <w:rsid w:val="001E727D"/>
    <w:rsid w:val="001F32D4"/>
    <w:rsid w:val="001F50EC"/>
    <w:rsid w:val="001F53BB"/>
    <w:rsid w:val="001F602A"/>
    <w:rsid w:val="001F608B"/>
    <w:rsid w:val="00200058"/>
    <w:rsid w:val="00200173"/>
    <w:rsid w:val="002027BE"/>
    <w:rsid w:val="00202C05"/>
    <w:rsid w:val="00202FBF"/>
    <w:rsid w:val="00203DF2"/>
    <w:rsid w:val="002045B3"/>
    <w:rsid w:val="00204E70"/>
    <w:rsid w:val="00205537"/>
    <w:rsid w:val="00205982"/>
    <w:rsid w:val="002064C6"/>
    <w:rsid w:val="00210A75"/>
    <w:rsid w:val="0021346A"/>
    <w:rsid w:val="002157A9"/>
    <w:rsid w:val="00215FCD"/>
    <w:rsid w:val="002163E6"/>
    <w:rsid w:val="00216847"/>
    <w:rsid w:val="002179F9"/>
    <w:rsid w:val="00217AA8"/>
    <w:rsid w:val="00220697"/>
    <w:rsid w:val="00220808"/>
    <w:rsid w:val="002222BC"/>
    <w:rsid w:val="0022709D"/>
    <w:rsid w:val="002308F9"/>
    <w:rsid w:val="002309A5"/>
    <w:rsid w:val="00231272"/>
    <w:rsid w:val="00231281"/>
    <w:rsid w:val="00240B60"/>
    <w:rsid w:val="002411C6"/>
    <w:rsid w:val="00242A83"/>
    <w:rsid w:val="002448D0"/>
    <w:rsid w:val="00244D89"/>
    <w:rsid w:val="0024520C"/>
    <w:rsid w:val="002456E9"/>
    <w:rsid w:val="002471E9"/>
    <w:rsid w:val="002476DA"/>
    <w:rsid w:val="00247FF0"/>
    <w:rsid w:val="00250452"/>
    <w:rsid w:val="002518A3"/>
    <w:rsid w:val="002561A5"/>
    <w:rsid w:val="00262467"/>
    <w:rsid w:val="00263E77"/>
    <w:rsid w:val="00263FE1"/>
    <w:rsid w:val="002652F5"/>
    <w:rsid w:val="00270180"/>
    <w:rsid w:val="00271D47"/>
    <w:rsid w:val="00272199"/>
    <w:rsid w:val="002732D3"/>
    <w:rsid w:val="00273E6F"/>
    <w:rsid w:val="002759FC"/>
    <w:rsid w:val="002777DC"/>
    <w:rsid w:val="00277D4F"/>
    <w:rsid w:val="00281AA7"/>
    <w:rsid w:val="00282601"/>
    <w:rsid w:val="00282A88"/>
    <w:rsid w:val="002869F3"/>
    <w:rsid w:val="00286EB4"/>
    <w:rsid w:val="0028736D"/>
    <w:rsid w:val="00287983"/>
    <w:rsid w:val="00290615"/>
    <w:rsid w:val="00290FF9"/>
    <w:rsid w:val="00291493"/>
    <w:rsid w:val="00291523"/>
    <w:rsid w:val="00291683"/>
    <w:rsid w:val="00292F84"/>
    <w:rsid w:val="00293111"/>
    <w:rsid w:val="002936A2"/>
    <w:rsid w:val="0029499E"/>
    <w:rsid w:val="00295DF1"/>
    <w:rsid w:val="00297B76"/>
    <w:rsid w:val="002A2D1C"/>
    <w:rsid w:val="002A5E5C"/>
    <w:rsid w:val="002A601C"/>
    <w:rsid w:val="002A6073"/>
    <w:rsid w:val="002A6BD9"/>
    <w:rsid w:val="002A6DF5"/>
    <w:rsid w:val="002B08AC"/>
    <w:rsid w:val="002B0980"/>
    <w:rsid w:val="002B249F"/>
    <w:rsid w:val="002B2D38"/>
    <w:rsid w:val="002B38EC"/>
    <w:rsid w:val="002B39FB"/>
    <w:rsid w:val="002B696D"/>
    <w:rsid w:val="002B7FB1"/>
    <w:rsid w:val="002C0AF2"/>
    <w:rsid w:val="002C0F87"/>
    <w:rsid w:val="002C0FE8"/>
    <w:rsid w:val="002C1958"/>
    <w:rsid w:val="002C2205"/>
    <w:rsid w:val="002C3287"/>
    <w:rsid w:val="002C35BC"/>
    <w:rsid w:val="002C3CDF"/>
    <w:rsid w:val="002C4467"/>
    <w:rsid w:val="002C4763"/>
    <w:rsid w:val="002C4CAB"/>
    <w:rsid w:val="002C5702"/>
    <w:rsid w:val="002C578B"/>
    <w:rsid w:val="002C5E04"/>
    <w:rsid w:val="002C6759"/>
    <w:rsid w:val="002C6CD9"/>
    <w:rsid w:val="002C755A"/>
    <w:rsid w:val="002D0BA3"/>
    <w:rsid w:val="002D31E9"/>
    <w:rsid w:val="002D3726"/>
    <w:rsid w:val="002D414B"/>
    <w:rsid w:val="002D476C"/>
    <w:rsid w:val="002D490A"/>
    <w:rsid w:val="002D5FA6"/>
    <w:rsid w:val="002D6FC5"/>
    <w:rsid w:val="002D7129"/>
    <w:rsid w:val="002E2D0B"/>
    <w:rsid w:val="002E2FA6"/>
    <w:rsid w:val="002E329D"/>
    <w:rsid w:val="002E3617"/>
    <w:rsid w:val="002E446E"/>
    <w:rsid w:val="002E614A"/>
    <w:rsid w:val="002F2C9D"/>
    <w:rsid w:val="002F3CF9"/>
    <w:rsid w:val="002F3FB1"/>
    <w:rsid w:val="002F41BF"/>
    <w:rsid w:val="002F781C"/>
    <w:rsid w:val="00301FFC"/>
    <w:rsid w:val="0030240A"/>
    <w:rsid w:val="003039E8"/>
    <w:rsid w:val="003073DB"/>
    <w:rsid w:val="00307734"/>
    <w:rsid w:val="003102E9"/>
    <w:rsid w:val="00312AE5"/>
    <w:rsid w:val="00312BBB"/>
    <w:rsid w:val="00313FB1"/>
    <w:rsid w:val="00314420"/>
    <w:rsid w:val="00315FBE"/>
    <w:rsid w:val="00316A39"/>
    <w:rsid w:val="00317101"/>
    <w:rsid w:val="003171BB"/>
    <w:rsid w:val="0031742E"/>
    <w:rsid w:val="00317D27"/>
    <w:rsid w:val="00317D86"/>
    <w:rsid w:val="003220C1"/>
    <w:rsid w:val="00322119"/>
    <w:rsid w:val="00322381"/>
    <w:rsid w:val="00323037"/>
    <w:rsid w:val="003234AF"/>
    <w:rsid w:val="00323724"/>
    <w:rsid w:val="00324B3B"/>
    <w:rsid w:val="00325DEF"/>
    <w:rsid w:val="00326E81"/>
    <w:rsid w:val="003274F7"/>
    <w:rsid w:val="003300D2"/>
    <w:rsid w:val="0033066D"/>
    <w:rsid w:val="00330740"/>
    <w:rsid w:val="003311C9"/>
    <w:rsid w:val="003312ED"/>
    <w:rsid w:val="003321C2"/>
    <w:rsid w:val="00332C18"/>
    <w:rsid w:val="0033304F"/>
    <w:rsid w:val="00334279"/>
    <w:rsid w:val="0033579F"/>
    <w:rsid w:val="00336AAD"/>
    <w:rsid w:val="00337096"/>
    <w:rsid w:val="00341B90"/>
    <w:rsid w:val="00341E85"/>
    <w:rsid w:val="0034263A"/>
    <w:rsid w:val="00345266"/>
    <w:rsid w:val="0034629C"/>
    <w:rsid w:val="00346B87"/>
    <w:rsid w:val="003507B2"/>
    <w:rsid w:val="00351F6F"/>
    <w:rsid w:val="00352491"/>
    <w:rsid w:val="00353A55"/>
    <w:rsid w:val="00355987"/>
    <w:rsid w:val="003571FA"/>
    <w:rsid w:val="00360A30"/>
    <w:rsid w:val="00362076"/>
    <w:rsid w:val="003628AD"/>
    <w:rsid w:val="00363612"/>
    <w:rsid w:val="00364C28"/>
    <w:rsid w:val="00365ADF"/>
    <w:rsid w:val="003661CC"/>
    <w:rsid w:val="00367D9C"/>
    <w:rsid w:val="0037113D"/>
    <w:rsid w:val="003720A7"/>
    <w:rsid w:val="00372BE1"/>
    <w:rsid w:val="0037356F"/>
    <w:rsid w:val="00373D69"/>
    <w:rsid w:val="00374440"/>
    <w:rsid w:val="003747A3"/>
    <w:rsid w:val="00376148"/>
    <w:rsid w:val="00376A67"/>
    <w:rsid w:val="0037765C"/>
    <w:rsid w:val="003776F8"/>
    <w:rsid w:val="00377B8D"/>
    <w:rsid w:val="003803C6"/>
    <w:rsid w:val="0038094B"/>
    <w:rsid w:val="00382239"/>
    <w:rsid w:val="00382DF8"/>
    <w:rsid w:val="0038344A"/>
    <w:rsid w:val="0038356B"/>
    <w:rsid w:val="0038511C"/>
    <w:rsid w:val="00387844"/>
    <w:rsid w:val="0039116C"/>
    <w:rsid w:val="00391EAB"/>
    <w:rsid w:val="00395D5A"/>
    <w:rsid w:val="00396440"/>
    <w:rsid w:val="0039649D"/>
    <w:rsid w:val="00396A99"/>
    <w:rsid w:val="003A0318"/>
    <w:rsid w:val="003A081F"/>
    <w:rsid w:val="003A1B1D"/>
    <w:rsid w:val="003A2992"/>
    <w:rsid w:val="003A3CA1"/>
    <w:rsid w:val="003A75CB"/>
    <w:rsid w:val="003A7EF2"/>
    <w:rsid w:val="003B09E8"/>
    <w:rsid w:val="003B1293"/>
    <w:rsid w:val="003B185B"/>
    <w:rsid w:val="003B1920"/>
    <w:rsid w:val="003B2399"/>
    <w:rsid w:val="003B2835"/>
    <w:rsid w:val="003B28B7"/>
    <w:rsid w:val="003B2BC9"/>
    <w:rsid w:val="003B4153"/>
    <w:rsid w:val="003B431E"/>
    <w:rsid w:val="003B7D22"/>
    <w:rsid w:val="003C0DB7"/>
    <w:rsid w:val="003C1A82"/>
    <w:rsid w:val="003C2440"/>
    <w:rsid w:val="003C2B66"/>
    <w:rsid w:val="003C2BFA"/>
    <w:rsid w:val="003C4A7D"/>
    <w:rsid w:val="003C4EAE"/>
    <w:rsid w:val="003C7A7E"/>
    <w:rsid w:val="003D0B2A"/>
    <w:rsid w:val="003D0EF7"/>
    <w:rsid w:val="003D1E52"/>
    <w:rsid w:val="003D3C14"/>
    <w:rsid w:val="003D472B"/>
    <w:rsid w:val="003D5BB4"/>
    <w:rsid w:val="003D64F3"/>
    <w:rsid w:val="003D7A27"/>
    <w:rsid w:val="003E07D2"/>
    <w:rsid w:val="003E3335"/>
    <w:rsid w:val="003E47D9"/>
    <w:rsid w:val="003E5009"/>
    <w:rsid w:val="003E63A1"/>
    <w:rsid w:val="003E6785"/>
    <w:rsid w:val="003E740C"/>
    <w:rsid w:val="003F023B"/>
    <w:rsid w:val="003F11D4"/>
    <w:rsid w:val="003F2753"/>
    <w:rsid w:val="003F391A"/>
    <w:rsid w:val="003F6A98"/>
    <w:rsid w:val="0040029A"/>
    <w:rsid w:val="00402147"/>
    <w:rsid w:val="0040218D"/>
    <w:rsid w:val="00402D53"/>
    <w:rsid w:val="004034E7"/>
    <w:rsid w:val="0040620E"/>
    <w:rsid w:val="004067B3"/>
    <w:rsid w:val="004107CA"/>
    <w:rsid w:val="00412247"/>
    <w:rsid w:val="004127AC"/>
    <w:rsid w:val="004127F8"/>
    <w:rsid w:val="00412DE5"/>
    <w:rsid w:val="0041595E"/>
    <w:rsid w:val="00417375"/>
    <w:rsid w:val="004176E3"/>
    <w:rsid w:val="004205D7"/>
    <w:rsid w:val="00420D52"/>
    <w:rsid w:val="00421136"/>
    <w:rsid w:val="00421152"/>
    <w:rsid w:val="0042176A"/>
    <w:rsid w:val="00421D7D"/>
    <w:rsid w:val="00422B51"/>
    <w:rsid w:val="0042398D"/>
    <w:rsid w:val="00425BF1"/>
    <w:rsid w:val="00426090"/>
    <w:rsid w:val="00426E4E"/>
    <w:rsid w:val="00431C58"/>
    <w:rsid w:val="0043268C"/>
    <w:rsid w:val="00432EAF"/>
    <w:rsid w:val="00434345"/>
    <w:rsid w:val="00435E2E"/>
    <w:rsid w:val="004362EB"/>
    <w:rsid w:val="00437758"/>
    <w:rsid w:val="00437A9F"/>
    <w:rsid w:val="0044298D"/>
    <w:rsid w:val="00444F9E"/>
    <w:rsid w:val="00445867"/>
    <w:rsid w:val="00445F1C"/>
    <w:rsid w:val="0044704F"/>
    <w:rsid w:val="004476E3"/>
    <w:rsid w:val="004477E8"/>
    <w:rsid w:val="004503CB"/>
    <w:rsid w:val="00450D88"/>
    <w:rsid w:val="00452229"/>
    <w:rsid w:val="0045390E"/>
    <w:rsid w:val="00455B2C"/>
    <w:rsid w:val="00455F2A"/>
    <w:rsid w:val="00457A37"/>
    <w:rsid w:val="00457A3A"/>
    <w:rsid w:val="00457ADB"/>
    <w:rsid w:val="00457F74"/>
    <w:rsid w:val="00461063"/>
    <w:rsid w:val="00461F8D"/>
    <w:rsid w:val="0046299B"/>
    <w:rsid w:val="004633C6"/>
    <w:rsid w:val="00463731"/>
    <w:rsid w:val="0046530D"/>
    <w:rsid w:val="00467BBF"/>
    <w:rsid w:val="00470FF5"/>
    <w:rsid w:val="00471198"/>
    <w:rsid w:val="0047157A"/>
    <w:rsid w:val="004735DE"/>
    <w:rsid w:val="00473A20"/>
    <w:rsid w:val="004752F9"/>
    <w:rsid w:val="0047536E"/>
    <w:rsid w:val="0047778D"/>
    <w:rsid w:val="004807DA"/>
    <w:rsid w:val="00483995"/>
    <w:rsid w:val="00484A42"/>
    <w:rsid w:val="004852C6"/>
    <w:rsid w:val="00485B2E"/>
    <w:rsid w:val="00486EE4"/>
    <w:rsid w:val="004879A7"/>
    <w:rsid w:val="00487AB2"/>
    <w:rsid w:val="004901AB"/>
    <w:rsid w:val="004928DB"/>
    <w:rsid w:val="00492B7A"/>
    <w:rsid w:val="00493295"/>
    <w:rsid w:val="00493656"/>
    <w:rsid w:val="00494F93"/>
    <w:rsid w:val="00495269"/>
    <w:rsid w:val="004960F8"/>
    <w:rsid w:val="004970AC"/>
    <w:rsid w:val="00497C4F"/>
    <w:rsid w:val="004A02E8"/>
    <w:rsid w:val="004A070B"/>
    <w:rsid w:val="004A09D7"/>
    <w:rsid w:val="004A26FC"/>
    <w:rsid w:val="004A358E"/>
    <w:rsid w:val="004A470D"/>
    <w:rsid w:val="004A48C3"/>
    <w:rsid w:val="004A500D"/>
    <w:rsid w:val="004A528B"/>
    <w:rsid w:val="004A6158"/>
    <w:rsid w:val="004A6357"/>
    <w:rsid w:val="004A6E2F"/>
    <w:rsid w:val="004A7BE6"/>
    <w:rsid w:val="004B2D13"/>
    <w:rsid w:val="004B5AFD"/>
    <w:rsid w:val="004B5F05"/>
    <w:rsid w:val="004C0270"/>
    <w:rsid w:val="004C036F"/>
    <w:rsid w:val="004C1168"/>
    <w:rsid w:val="004C14B8"/>
    <w:rsid w:val="004C2757"/>
    <w:rsid w:val="004C34E8"/>
    <w:rsid w:val="004C36E4"/>
    <w:rsid w:val="004C38FB"/>
    <w:rsid w:val="004C4D93"/>
    <w:rsid w:val="004C52F6"/>
    <w:rsid w:val="004C5986"/>
    <w:rsid w:val="004D2CF3"/>
    <w:rsid w:val="004D3C72"/>
    <w:rsid w:val="004D6162"/>
    <w:rsid w:val="004E25E3"/>
    <w:rsid w:val="004E27D3"/>
    <w:rsid w:val="004E2ACF"/>
    <w:rsid w:val="004E3161"/>
    <w:rsid w:val="004E3580"/>
    <w:rsid w:val="004F1283"/>
    <w:rsid w:val="004F24A5"/>
    <w:rsid w:val="004F2782"/>
    <w:rsid w:val="004F49E1"/>
    <w:rsid w:val="004F663D"/>
    <w:rsid w:val="0050003F"/>
    <w:rsid w:val="00500A9A"/>
    <w:rsid w:val="00501251"/>
    <w:rsid w:val="00502709"/>
    <w:rsid w:val="005030DF"/>
    <w:rsid w:val="005030F3"/>
    <w:rsid w:val="0050382D"/>
    <w:rsid w:val="0050545F"/>
    <w:rsid w:val="0050650D"/>
    <w:rsid w:val="00514F94"/>
    <w:rsid w:val="0051529C"/>
    <w:rsid w:val="00516E44"/>
    <w:rsid w:val="00517952"/>
    <w:rsid w:val="00517C59"/>
    <w:rsid w:val="00520770"/>
    <w:rsid w:val="00520F64"/>
    <w:rsid w:val="005214C2"/>
    <w:rsid w:val="0052301A"/>
    <w:rsid w:val="005233A4"/>
    <w:rsid w:val="00523497"/>
    <w:rsid w:val="005240F4"/>
    <w:rsid w:val="0052471B"/>
    <w:rsid w:val="00525783"/>
    <w:rsid w:val="00526502"/>
    <w:rsid w:val="00526515"/>
    <w:rsid w:val="00527AE4"/>
    <w:rsid w:val="005300C4"/>
    <w:rsid w:val="005301B1"/>
    <w:rsid w:val="005325F3"/>
    <w:rsid w:val="00534139"/>
    <w:rsid w:val="00534C63"/>
    <w:rsid w:val="0053516A"/>
    <w:rsid w:val="00535545"/>
    <w:rsid w:val="00535E2C"/>
    <w:rsid w:val="00536863"/>
    <w:rsid w:val="0053775A"/>
    <w:rsid w:val="00537A74"/>
    <w:rsid w:val="00540444"/>
    <w:rsid w:val="00540A7C"/>
    <w:rsid w:val="00543FB8"/>
    <w:rsid w:val="005444B1"/>
    <w:rsid w:val="0054536E"/>
    <w:rsid w:val="005468B3"/>
    <w:rsid w:val="00550E3C"/>
    <w:rsid w:val="00552D59"/>
    <w:rsid w:val="005536BC"/>
    <w:rsid w:val="00554F7D"/>
    <w:rsid w:val="005557AF"/>
    <w:rsid w:val="005574EA"/>
    <w:rsid w:val="00557A9C"/>
    <w:rsid w:val="00557AE3"/>
    <w:rsid w:val="00560915"/>
    <w:rsid w:val="005617EB"/>
    <w:rsid w:val="005619D0"/>
    <w:rsid w:val="00563C3D"/>
    <w:rsid w:val="00563CE7"/>
    <w:rsid w:val="00564D4F"/>
    <w:rsid w:val="00564ED1"/>
    <w:rsid w:val="0056700C"/>
    <w:rsid w:val="0056725A"/>
    <w:rsid w:val="00567783"/>
    <w:rsid w:val="00571BDC"/>
    <w:rsid w:val="00572994"/>
    <w:rsid w:val="00573131"/>
    <w:rsid w:val="00573C74"/>
    <w:rsid w:val="0057697B"/>
    <w:rsid w:val="00577086"/>
    <w:rsid w:val="00577AB3"/>
    <w:rsid w:val="005813DD"/>
    <w:rsid w:val="005816FA"/>
    <w:rsid w:val="0058193E"/>
    <w:rsid w:val="00581BC9"/>
    <w:rsid w:val="0058466F"/>
    <w:rsid w:val="005847F2"/>
    <w:rsid w:val="00585071"/>
    <w:rsid w:val="005853B4"/>
    <w:rsid w:val="005858F2"/>
    <w:rsid w:val="00586D5F"/>
    <w:rsid w:val="00590436"/>
    <w:rsid w:val="005915DE"/>
    <w:rsid w:val="005918A8"/>
    <w:rsid w:val="005953F2"/>
    <w:rsid w:val="0059748D"/>
    <w:rsid w:val="005A0162"/>
    <w:rsid w:val="005A0AB3"/>
    <w:rsid w:val="005A2750"/>
    <w:rsid w:val="005A2E1A"/>
    <w:rsid w:val="005A40C0"/>
    <w:rsid w:val="005A4110"/>
    <w:rsid w:val="005A4BB3"/>
    <w:rsid w:val="005A6531"/>
    <w:rsid w:val="005A6C5E"/>
    <w:rsid w:val="005B0309"/>
    <w:rsid w:val="005B1216"/>
    <w:rsid w:val="005B17CA"/>
    <w:rsid w:val="005B1850"/>
    <w:rsid w:val="005B5751"/>
    <w:rsid w:val="005C253A"/>
    <w:rsid w:val="005C25CC"/>
    <w:rsid w:val="005C4392"/>
    <w:rsid w:val="005C5317"/>
    <w:rsid w:val="005C6754"/>
    <w:rsid w:val="005C6C4F"/>
    <w:rsid w:val="005C6EAF"/>
    <w:rsid w:val="005D285D"/>
    <w:rsid w:val="005D2D1F"/>
    <w:rsid w:val="005D36A9"/>
    <w:rsid w:val="005D4A69"/>
    <w:rsid w:val="005D5358"/>
    <w:rsid w:val="005D5530"/>
    <w:rsid w:val="005D5AE1"/>
    <w:rsid w:val="005D5FD6"/>
    <w:rsid w:val="005D67B1"/>
    <w:rsid w:val="005E0703"/>
    <w:rsid w:val="005E12CE"/>
    <w:rsid w:val="005E51AD"/>
    <w:rsid w:val="005E5908"/>
    <w:rsid w:val="005F23E9"/>
    <w:rsid w:val="005F26BC"/>
    <w:rsid w:val="005F45F3"/>
    <w:rsid w:val="005F68C3"/>
    <w:rsid w:val="005F6CBA"/>
    <w:rsid w:val="005F73D5"/>
    <w:rsid w:val="005F75EF"/>
    <w:rsid w:val="00602914"/>
    <w:rsid w:val="00603639"/>
    <w:rsid w:val="00604BB2"/>
    <w:rsid w:val="0060690C"/>
    <w:rsid w:val="00606F25"/>
    <w:rsid w:val="00607BF9"/>
    <w:rsid w:val="00607D04"/>
    <w:rsid w:val="00611A86"/>
    <w:rsid w:val="00613E59"/>
    <w:rsid w:val="00614B0D"/>
    <w:rsid w:val="00615431"/>
    <w:rsid w:val="0061773C"/>
    <w:rsid w:val="0062560C"/>
    <w:rsid w:val="00625FC7"/>
    <w:rsid w:val="00626366"/>
    <w:rsid w:val="00626CAC"/>
    <w:rsid w:val="00627997"/>
    <w:rsid w:val="0063018E"/>
    <w:rsid w:val="006326FD"/>
    <w:rsid w:val="00632710"/>
    <w:rsid w:val="00633223"/>
    <w:rsid w:val="0063324C"/>
    <w:rsid w:val="00634131"/>
    <w:rsid w:val="006343A5"/>
    <w:rsid w:val="006370BF"/>
    <w:rsid w:val="00637EBE"/>
    <w:rsid w:val="006404D4"/>
    <w:rsid w:val="00640C25"/>
    <w:rsid w:val="00640F4C"/>
    <w:rsid w:val="00642BA8"/>
    <w:rsid w:val="00642C33"/>
    <w:rsid w:val="006431DB"/>
    <w:rsid w:val="00644263"/>
    <w:rsid w:val="0064526C"/>
    <w:rsid w:val="00646D6E"/>
    <w:rsid w:val="00647BA7"/>
    <w:rsid w:val="00650BC9"/>
    <w:rsid w:val="00651BF6"/>
    <w:rsid w:val="00653320"/>
    <w:rsid w:val="00654557"/>
    <w:rsid w:val="00655596"/>
    <w:rsid w:val="006555E3"/>
    <w:rsid w:val="00655A7F"/>
    <w:rsid w:val="00655F12"/>
    <w:rsid w:val="00657B51"/>
    <w:rsid w:val="00657DFE"/>
    <w:rsid w:val="00661311"/>
    <w:rsid w:val="006631BA"/>
    <w:rsid w:val="0066392F"/>
    <w:rsid w:val="0066469F"/>
    <w:rsid w:val="006648D6"/>
    <w:rsid w:val="00666150"/>
    <w:rsid w:val="006662F6"/>
    <w:rsid w:val="00666947"/>
    <w:rsid w:val="00666D89"/>
    <w:rsid w:val="0066796B"/>
    <w:rsid w:val="00671A09"/>
    <w:rsid w:val="00671F3D"/>
    <w:rsid w:val="00671F50"/>
    <w:rsid w:val="00673E19"/>
    <w:rsid w:val="00676B85"/>
    <w:rsid w:val="00682801"/>
    <w:rsid w:val="006853EF"/>
    <w:rsid w:val="00685A25"/>
    <w:rsid w:val="00686657"/>
    <w:rsid w:val="006903D8"/>
    <w:rsid w:val="00697371"/>
    <w:rsid w:val="0069790E"/>
    <w:rsid w:val="006A0767"/>
    <w:rsid w:val="006A0E0D"/>
    <w:rsid w:val="006A2D19"/>
    <w:rsid w:val="006A3323"/>
    <w:rsid w:val="006A3BF7"/>
    <w:rsid w:val="006A5A0D"/>
    <w:rsid w:val="006A65A6"/>
    <w:rsid w:val="006B01BD"/>
    <w:rsid w:val="006B2D36"/>
    <w:rsid w:val="006B3333"/>
    <w:rsid w:val="006B342A"/>
    <w:rsid w:val="006B62BE"/>
    <w:rsid w:val="006C110D"/>
    <w:rsid w:val="006C1926"/>
    <w:rsid w:val="006C1C5C"/>
    <w:rsid w:val="006C492A"/>
    <w:rsid w:val="006C4A61"/>
    <w:rsid w:val="006C542B"/>
    <w:rsid w:val="006C5718"/>
    <w:rsid w:val="006D21A7"/>
    <w:rsid w:val="006D355F"/>
    <w:rsid w:val="006D4369"/>
    <w:rsid w:val="006E0C1E"/>
    <w:rsid w:val="006E2847"/>
    <w:rsid w:val="006E4435"/>
    <w:rsid w:val="006E5B09"/>
    <w:rsid w:val="006F0A4C"/>
    <w:rsid w:val="006F18DA"/>
    <w:rsid w:val="006F2D47"/>
    <w:rsid w:val="006F33A3"/>
    <w:rsid w:val="006F4675"/>
    <w:rsid w:val="006F4E30"/>
    <w:rsid w:val="006F5AC5"/>
    <w:rsid w:val="006F6F56"/>
    <w:rsid w:val="006F700B"/>
    <w:rsid w:val="006F704E"/>
    <w:rsid w:val="006F779B"/>
    <w:rsid w:val="006F7F68"/>
    <w:rsid w:val="006F7F8E"/>
    <w:rsid w:val="00700870"/>
    <w:rsid w:val="00703C48"/>
    <w:rsid w:val="007045B7"/>
    <w:rsid w:val="00710DE9"/>
    <w:rsid w:val="00712A0E"/>
    <w:rsid w:val="00712EEB"/>
    <w:rsid w:val="00713D7F"/>
    <w:rsid w:val="007154BB"/>
    <w:rsid w:val="00720045"/>
    <w:rsid w:val="00720075"/>
    <w:rsid w:val="00721382"/>
    <w:rsid w:val="00722866"/>
    <w:rsid w:val="00722AFB"/>
    <w:rsid w:val="00723B51"/>
    <w:rsid w:val="00724DF0"/>
    <w:rsid w:val="0072541F"/>
    <w:rsid w:val="00725E99"/>
    <w:rsid w:val="0072692A"/>
    <w:rsid w:val="00731948"/>
    <w:rsid w:val="00731D96"/>
    <w:rsid w:val="00731E13"/>
    <w:rsid w:val="007354D9"/>
    <w:rsid w:val="007357A8"/>
    <w:rsid w:val="00736AFA"/>
    <w:rsid w:val="0073742E"/>
    <w:rsid w:val="0074060E"/>
    <w:rsid w:val="00741684"/>
    <w:rsid w:val="00744A7C"/>
    <w:rsid w:val="00744B28"/>
    <w:rsid w:val="0074757A"/>
    <w:rsid w:val="007478A2"/>
    <w:rsid w:val="00747C7C"/>
    <w:rsid w:val="0075054D"/>
    <w:rsid w:val="00750C83"/>
    <w:rsid w:val="00750E39"/>
    <w:rsid w:val="00751731"/>
    <w:rsid w:val="00752EBE"/>
    <w:rsid w:val="007542A6"/>
    <w:rsid w:val="007574C3"/>
    <w:rsid w:val="00757A08"/>
    <w:rsid w:val="00757AC2"/>
    <w:rsid w:val="00761081"/>
    <w:rsid w:val="007614B4"/>
    <w:rsid w:val="00764CC6"/>
    <w:rsid w:val="007659CA"/>
    <w:rsid w:val="007666B3"/>
    <w:rsid w:val="00770488"/>
    <w:rsid w:val="00770CD8"/>
    <w:rsid w:val="00771980"/>
    <w:rsid w:val="00772E34"/>
    <w:rsid w:val="00773674"/>
    <w:rsid w:val="0078068A"/>
    <w:rsid w:val="007821BF"/>
    <w:rsid w:val="007826AC"/>
    <w:rsid w:val="00782A4D"/>
    <w:rsid w:val="00783BE0"/>
    <w:rsid w:val="00786199"/>
    <w:rsid w:val="0078701A"/>
    <w:rsid w:val="00787BCF"/>
    <w:rsid w:val="0079038E"/>
    <w:rsid w:val="007903FC"/>
    <w:rsid w:val="00791498"/>
    <w:rsid w:val="00794F08"/>
    <w:rsid w:val="007955E4"/>
    <w:rsid w:val="00796146"/>
    <w:rsid w:val="00797213"/>
    <w:rsid w:val="007A12AE"/>
    <w:rsid w:val="007A1A1E"/>
    <w:rsid w:val="007A1B52"/>
    <w:rsid w:val="007A2BC8"/>
    <w:rsid w:val="007A2F6B"/>
    <w:rsid w:val="007A3A03"/>
    <w:rsid w:val="007A3B41"/>
    <w:rsid w:val="007A4F68"/>
    <w:rsid w:val="007A536D"/>
    <w:rsid w:val="007A5537"/>
    <w:rsid w:val="007A562A"/>
    <w:rsid w:val="007A7D6F"/>
    <w:rsid w:val="007B1090"/>
    <w:rsid w:val="007B40D7"/>
    <w:rsid w:val="007B6F95"/>
    <w:rsid w:val="007C1448"/>
    <w:rsid w:val="007C411A"/>
    <w:rsid w:val="007C492E"/>
    <w:rsid w:val="007C4BC7"/>
    <w:rsid w:val="007C520A"/>
    <w:rsid w:val="007C5768"/>
    <w:rsid w:val="007C5E3D"/>
    <w:rsid w:val="007C6EEE"/>
    <w:rsid w:val="007C7694"/>
    <w:rsid w:val="007C78EC"/>
    <w:rsid w:val="007C7FA6"/>
    <w:rsid w:val="007D06CD"/>
    <w:rsid w:val="007D2318"/>
    <w:rsid w:val="007D31F8"/>
    <w:rsid w:val="007D33FC"/>
    <w:rsid w:val="007D346E"/>
    <w:rsid w:val="007D60D4"/>
    <w:rsid w:val="007D64B1"/>
    <w:rsid w:val="007D7627"/>
    <w:rsid w:val="007E2B61"/>
    <w:rsid w:val="007E535C"/>
    <w:rsid w:val="007F0DED"/>
    <w:rsid w:val="007F35A4"/>
    <w:rsid w:val="007F6E3E"/>
    <w:rsid w:val="007F75F6"/>
    <w:rsid w:val="007F791C"/>
    <w:rsid w:val="00804FC0"/>
    <w:rsid w:val="008054A4"/>
    <w:rsid w:val="0080568B"/>
    <w:rsid w:val="008114D3"/>
    <w:rsid w:val="00813EF3"/>
    <w:rsid w:val="00813FA8"/>
    <w:rsid w:val="00814D79"/>
    <w:rsid w:val="0081578D"/>
    <w:rsid w:val="008163CC"/>
    <w:rsid w:val="0082128F"/>
    <w:rsid w:val="0082131D"/>
    <w:rsid w:val="00822D50"/>
    <w:rsid w:val="00823677"/>
    <w:rsid w:val="008276F4"/>
    <w:rsid w:val="00830C76"/>
    <w:rsid w:val="008329F1"/>
    <w:rsid w:val="00832AB4"/>
    <w:rsid w:val="00837723"/>
    <w:rsid w:val="00842822"/>
    <w:rsid w:val="008431C6"/>
    <w:rsid w:val="008434C1"/>
    <w:rsid w:val="008456DD"/>
    <w:rsid w:val="00846C39"/>
    <w:rsid w:val="00851201"/>
    <w:rsid w:val="00851207"/>
    <w:rsid w:val="00851659"/>
    <w:rsid w:val="00851949"/>
    <w:rsid w:val="00851ECD"/>
    <w:rsid w:val="00853253"/>
    <w:rsid w:val="00854644"/>
    <w:rsid w:val="00854F91"/>
    <w:rsid w:val="008557A9"/>
    <w:rsid w:val="00860467"/>
    <w:rsid w:val="00861013"/>
    <w:rsid w:val="00861A00"/>
    <w:rsid w:val="00862C35"/>
    <w:rsid w:val="00864F46"/>
    <w:rsid w:val="00867149"/>
    <w:rsid w:val="008721C9"/>
    <w:rsid w:val="00875FCF"/>
    <w:rsid w:val="00877067"/>
    <w:rsid w:val="00883CB0"/>
    <w:rsid w:val="00885B72"/>
    <w:rsid w:val="0088709E"/>
    <w:rsid w:val="00887239"/>
    <w:rsid w:val="00887A28"/>
    <w:rsid w:val="008913D6"/>
    <w:rsid w:val="008949DE"/>
    <w:rsid w:val="00895CF2"/>
    <w:rsid w:val="008975D2"/>
    <w:rsid w:val="008A2385"/>
    <w:rsid w:val="008A4BF8"/>
    <w:rsid w:val="008A5523"/>
    <w:rsid w:val="008A7632"/>
    <w:rsid w:val="008B0DC9"/>
    <w:rsid w:val="008B2688"/>
    <w:rsid w:val="008B3016"/>
    <w:rsid w:val="008B3541"/>
    <w:rsid w:val="008B4A8B"/>
    <w:rsid w:val="008B4BE5"/>
    <w:rsid w:val="008B7381"/>
    <w:rsid w:val="008C0E2E"/>
    <w:rsid w:val="008C1E3F"/>
    <w:rsid w:val="008C431D"/>
    <w:rsid w:val="008C4D31"/>
    <w:rsid w:val="008C4DD2"/>
    <w:rsid w:val="008C57A9"/>
    <w:rsid w:val="008C60A9"/>
    <w:rsid w:val="008C6985"/>
    <w:rsid w:val="008C6A4E"/>
    <w:rsid w:val="008C704C"/>
    <w:rsid w:val="008C7060"/>
    <w:rsid w:val="008C761C"/>
    <w:rsid w:val="008D0AB5"/>
    <w:rsid w:val="008D16D5"/>
    <w:rsid w:val="008D3526"/>
    <w:rsid w:val="008D3C92"/>
    <w:rsid w:val="008D43E8"/>
    <w:rsid w:val="008D4731"/>
    <w:rsid w:val="008D4D41"/>
    <w:rsid w:val="008E048B"/>
    <w:rsid w:val="008E1B2B"/>
    <w:rsid w:val="008E1BB9"/>
    <w:rsid w:val="008E20B0"/>
    <w:rsid w:val="008E2483"/>
    <w:rsid w:val="008E2AF5"/>
    <w:rsid w:val="008E31A4"/>
    <w:rsid w:val="008E3347"/>
    <w:rsid w:val="008E3D85"/>
    <w:rsid w:val="008E6BC2"/>
    <w:rsid w:val="008F1C2F"/>
    <w:rsid w:val="008F260F"/>
    <w:rsid w:val="008F4768"/>
    <w:rsid w:val="00902189"/>
    <w:rsid w:val="00902D88"/>
    <w:rsid w:val="00902E66"/>
    <w:rsid w:val="00902F21"/>
    <w:rsid w:val="00903A9A"/>
    <w:rsid w:val="00903C7D"/>
    <w:rsid w:val="00904E3D"/>
    <w:rsid w:val="00907028"/>
    <w:rsid w:val="00910B2B"/>
    <w:rsid w:val="00912984"/>
    <w:rsid w:val="00913DBC"/>
    <w:rsid w:val="0091426E"/>
    <w:rsid w:val="009157E1"/>
    <w:rsid w:val="00915989"/>
    <w:rsid w:val="009209D3"/>
    <w:rsid w:val="009222E1"/>
    <w:rsid w:val="009226EF"/>
    <w:rsid w:val="00927902"/>
    <w:rsid w:val="00930A18"/>
    <w:rsid w:val="009319A3"/>
    <w:rsid w:val="00932BF8"/>
    <w:rsid w:val="009339ED"/>
    <w:rsid w:val="00934D79"/>
    <w:rsid w:val="009366A5"/>
    <w:rsid w:val="00937941"/>
    <w:rsid w:val="00941E2F"/>
    <w:rsid w:val="00942459"/>
    <w:rsid w:val="00942608"/>
    <w:rsid w:val="0094280A"/>
    <w:rsid w:val="00942F36"/>
    <w:rsid w:val="00944D91"/>
    <w:rsid w:val="00945F6B"/>
    <w:rsid w:val="009460D1"/>
    <w:rsid w:val="00947D88"/>
    <w:rsid w:val="00950018"/>
    <w:rsid w:val="009501F9"/>
    <w:rsid w:val="009533D3"/>
    <w:rsid w:val="0095622C"/>
    <w:rsid w:val="00956396"/>
    <w:rsid w:val="00960280"/>
    <w:rsid w:val="009619A1"/>
    <w:rsid w:val="00961C57"/>
    <w:rsid w:val="00962974"/>
    <w:rsid w:val="00963607"/>
    <w:rsid w:val="00964218"/>
    <w:rsid w:val="009647F4"/>
    <w:rsid w:val="00964B0F"/>
    <w:rsid w:val="00970B8E"/>
    <w:rsid w:val="009734AB"/>
    <w:rsid w:val="0097696F"/>
    <w:rsid w:val="0098151E"/>
    <w:rsid w:val="009817CE"/>
    <w:rsid w:val="00981CE8"/>
    <w:rsid w:val="009827E5"/>
    <w:rsid w:val="00982FED"/>
    <w:rsid w:val="00984338"/>
    <w:rsid w:val="00985541"/>
    <w:rsid w:val="0098560E"/>
    <w:rsid w:val="00985817"/>
    <w:rsid w:val="00986667"/>
    <w:rsid w:val="0098670B"/>
    <w:rsid w:val="00987FCF"/>
    <w:rsid w:val="009907EC"/>
    <w:rsid w:val="00990849"/>
    <w:rsid w:val="00990F5C"/>
    <w:rsid w:val="00991AC1"/>
    <w:rsid w:val="00993534"/>
    <w:rsid w:val="00993A51"/>
    <w:rsid w:val="00993A81"/>
    <w:rsid w:val="009940E1"/>
    <w:rsid w:val="00995A4C"/>
    <w:rsid w:val="009963D7"/>
    <w:rsid w:val="00997409"/>
    <w:rsid w:val="00997BAD"/>
    <w:rsid w:val="00997D9D"/>
    <w:rsid w:val="009A039E"/>
    <w:rsid w:val="009A22B0"/>
    <w:rsid w:val="009A361F"/>
    <w:rsid w:val="009A3651"/>
    <w:rsid w:val="009A39D3"/>
    <w:rsid w:val="009A528B"/>
    <w:rsid w:val="009A54DD"/>
    <w:rsid w:val="009A6451"/>
    <w:rsid w:val="009B2220"/>
    <w:rsid w:val="009B3C69"/>
    <w:rsid w:val="009B4A3B"/>
    <w:rsid w:val="009B786D"/>
    <w:rsid w:val="009B7C1B"/>
    <w:rsid w:val="009C2F64"/>
    <w:rsid w:val="009C61B5"/>
    <w:rsid w:val="009D0003"/>
    <w:rsid w:val="009D3127"/>
    <w:rsid w:val="009D44A8"/>
    <w:rsid w:val="009D7460"/>
    <w:rsid w:val="009E18E8"/>
    <w:rsid w:val="009E2600"/>
    <w:rsid w:val="009E2965"/>
    <w:rsid w:val="009E4570"/>
    <w:rsid w:val="009E6346"/>
    <w:rsid w:val="009F0F72"/>
    <w:rsid w:val="009F177E"/>
    <w:rsid w:val="009F22D3"/>
    <w:rsid w:val="009F37EA"/>
    <w:rsid w:val="009F43D1"/>
    <w:rsid w:val="009F442E"/>
    <w:rsid w:val="009F78F7"/>
    <w:rsid w:val="009F793F"/>
    <w:rsid w:val="009F79ED"/>
    <w:rsid w:val="009F7A19"/>
    <w:rsid w:val="00A01D00"/>
    <w:rsid w:val="00A02D83"/>
    <w:rsid w:val="00A03EBB"/>
    <w:rsid w:val="00A03F60"/>
    <w:rsid w:val="00A04BA3"/>
    <w:rsid w:val="00A060EF"/>
    <w:rsid w:val="00A10F17"/>
    <w:rsid w:val="00A1159F"/>
    <w:rsid w:val="00A12777"/>
    <w:rsid w:val="00A12DF8"/>
    <w:rsid w:val="00A13FA7"/>
    <w:rsid w:val="00A1536D"/>
    <w:rsid w:val="00A1619B"/>
    <w:rsid w:val="00A241B1"/>
    <w:rsid w:val="00A2715C"/>
    <w:rsid w:val="00A30364"/>
    <w:rsid w:val="00A325CA"/>
    <w:rsid w:val="00A32B86"/>
    <w:rsid w:val="00A32C73"/>
    <w:rsid w:val="00A35C2D"/>
    <w:rsid w:val="00A35F98"/>
    <w:rsid w:val="00A37886"/>
    <w:rsid w:val="00A37E97"/>
    <w:rsid w:val="00A407C1"/>
    <w:rsid w:val="00A41424"/>
    <w:rsid w:val="00A434F8"/>
    <w:rsid w:val="00A46424"/>
    <w:rsid w:val="00A4667C"/>
    <w:rsid w:val="00A46C7B"/>
    <w:rsid w:val="00A50A1E"/>
    <w:rsid w:val="00A523C1"/>
    <w:rsid w:val="00A52BBD"/>
    <w:rsid w:val="00A560DC"/>
    <w:rsid w:val="00A5673F"/>
    <w:rsid w:val="00A60F5A"/>
    <w:rsid w:val="00A620FC"/>
    <w:rsid w:val="00A63AE7"/>
    <w:rsid w:val="00A63EAA"/>
    <w:rsid w:val="00A657C8"/>
    <w:rsid w:val="00A6638C"/>
    <w:rsid w:val="00A71784"/>
    <w:rsid w:val="00A7216A"/>
    <w:rsid w:val="00A73532"/>
    <w:rsid w:val="00A73D68"/>
    <w:rsid w:val="00A74427"/>
    <w:rsid w:val="00A76D71"/>
    <w:rsid w:val="00A81407"/>
    <w:rsid w:val="00A81B0E"/>
    <w:rsid w:val="00A81BD9"/>
    <w:rsid w:val="00A82C4B"/>
    <w:rsid w:val="00A85434"/>
    <w:rsid w:val="00A9002A"/>
    <w:rsid w:val="00A91891"/>
    <w:rsid w:val="00A92CD9"/>
    <w:rsid w:val="00A9327C"/>
    <w:rsid w:val="00A940D0"/>
    <w:rsid w:val="00A951D6"/>
    <w:rsid w:val="00A97311"/>
    <w:rsid w:val="00A97BB6"/>
    <w:rsid w:val="00AA0C93"/>
    <w:rsid w:val="00AA1E18"/>
    <w:rsid w:val="00AA2BF1"/>
    <w:rsid w:val="00AA4D12"/>
    <w:rsid w:val="00AA5771"/>
    <w:rsid w:val="00AA5FE3"/>
    <w:rsid w:val="00AB0083"/>
    <w:rsid w:val="00AB13A7"/>
    <w:rsid w:val="00AB219C"/>
    <w:rsid w:val="00AB2BEE"/>
    <w:rsid w:val="00AB30C7"/>
    <w:rsid w:val="00AB35CC"/>
    <w:rsid w:val="00AB37A3"/>
    <w:rsid w:val="00AB399A"/>
    <w:rsid w:val="00AB4193"/>
    <w:rsid w:val="00AB45AB"/>
    <w:rsid w:val="00AB4DC6"/>
    <w:rsid w:val="00AC0694"/>
    <w:rsid w:val="00AC2575"/>
    <w:rsid w:val="00AC31B5"/>
    <w:rsid w:val="00AC3644"/>
    <w:rsid w:val="00AC3CC3"/>
    <w:rsid w:val="00AC40DF"/>
    <w:rsid w:val="00AC5AAD"/>
    <w:rsid w:val="00AC5DC0"/>
    <w:rsid w:val="00AC7135"/>
    <w:rsid w:val="00AC7E25"/>
    <w:rsid w:val="00AD1E6C"/>
    <w:rsid w:val="00AD4478"/>
    <w:rsid w:val="00AD5A9B"/>
    <w:rsid w:val="00AD6DCE"/>
    <w:rsid w:val="00AE0A1F"/>
    <w:rsid w:val="00AE0BC7"/>
    <w:rsid w:val="00AE2958"/>
    <w:rsid w:val="00AE29D0"/>
    <w:rsid w:val="00AE3A6B"/>
    <w:rsid w:val="00AE4836"/>
    <w:rsid w:val="00AE4E87"/>
    <w:rsid w:val="00AE4F23"/>
    <w:rsid w:val="00AE58C0"/>
    <w:rsid w:val="00AE6359"/>
    <w:rsid w:val="00AE725A"/>
    <w:rsid w:val="00AE7EE7"/>
    <w:rsid w:val="00AF0374"/>
    <w:rsid w:val="00AF179B"/>
    <w:rsid w:val="00AF2050"/>
    <w:rsid w:val="00AF22C4"/>
    <w:rsid w:val="00AF2755"/>
    <w:rsid w:val="00AF29E7"/>
    <w:rsid w:val="00AF2C17"/>
    <w:rsid w:val="00AF776A"/>
    <w:rsid w:val="00B02784"/>
    <w:rsid w:val="00B04795"/>
    <w:rsid w:val="00B04E75"/>
    <w:rsid w:val="00B05933"/>
    <w:rsid w:val="00B06A1E"/>
    <w:rsid w:val="00B073D2"/>
    <w:rsid w:val="00B07B60"/>
    <w:rsid w:val="00B11340"/>
    <w:rsid w:val="00B11785"/>
    <w:rsid w:val="00B1355A"/>
    <w:rsid w:val="00B138B9"/>
    <w:rsid w:val="00B13909"/>
    <w:rsid w:val="00B16A57"/>
    <w:rsid w:val="00B1712B"/>
    <w:rsid w:val="00B21DDE"/>
    <w:rsid w:val="00B21FC1"/>
    <w:rsid w:val="00B232EE"/>
    <w:rsid w:val="00B244B0"/>
    <w:rsid w:val="00B261A2"/>
    <w:rsid w:val="00B30A56"/>
    <w:rsid w:val="00B30B65"/>
    <w:rsid w:val="00B34E5D"/>
    <w:rsid w:val="00B35603"/>
    <w:rsid w:val="00B36006"/>
    <w:rsid w:val="00B36C1C"/>
    <w:rsid w:val="00B36E91"/>
    <w:rsid w:val="00B3755C"/>
    <w:rsid w:val="00B40662"/>
    <w:rsid w:val="00B41E90"/>
    <w:rsid w:val="00B430FB"/>
    <w:rsid w:val="00B43358"/>
    <w:rsid w:val="00B44C4B"/>
    <w:rsid w:val="00B46CA7"/>
    <w:rsid w:val="00B46DA2"/>
    <w:rsid w:val="00B507B0"/>
    <w:rsid w:val="00B52538"/>
    <w:rsid w:val="00B52D2D"/>
    <w:rsid w:val="00B5451A"/>
    <w:rsid w:val="00B563C9"/>
    <w:rsid w:val="00B56CFC"/>
    <w:rsid w:val="00B6024C"/>
    <w:rsid w:val="00B61A2D"/>
    <w:rsid w:val="00B6275B"/>
    <w:rsid w:val="00B63439"/>
    <w:rsid w:val="00B64402"/>
    <w:rsid w:val="00B657D1"/>
    <w:rsid w:val="00B66CAF"/>
    <w:rsid w:val="00B67BE2"/>
    <w:rsid w:val="00B70DC2"/>
    <w:rsid w:val="00B70DE1"/>
    <w:rsid w:val="00B70FA4"/>
    <w:rsid w:val="00B713A1"/>
    <w:rsid w:val="00B7153F"/>
    <w:rsid w:val="00B72EB3"/>
    <w:rsid w:val="00B735B3"/>
    <w:rsid w:val="00B74EA0"/>
    <w:rsid w:val="00B759DB"/>
    <w:rsid w:val="00B8179B"/>
    <w:rsid w:val="00B82117"/>
    <w:rsid w:val="00B82910"/>
    <w:rsid w:val="00B84524"/>
    <w:rsid w:val="00B85611"/>
    <w:rsid w:val="00B85E43"/>
    <w:rsid w:val="00B86B17"/>
    <w:rsid w:val="00B87038"/>
    <w:rsid w:val="00B92D32"/>
    <w:rsid w:val="00B93D7E"/>
    <w:rsid w:val="00B94084"/>
    <w:rsid w:val="00B942B7"/>
    <w:rsid w:val="00B9515C"/>
    <w:rsid w:val="00BA076C"/>
    <w:rsid w:val="00BA0899"/>
    <w:rsid w:val="00BA0FAC"/>
    <w:rsid w:val="00BA10F6"/>
    <w:rsid w:val="00BA2385"/>
    <w:rsid w:val="00BA6458"/>
    <w:rsid w:val="00BB21D8"/>
    <w:rsid w:val="00BB3A6D"/>
    <w:rsid w:val="00BB49DE"/>
    <w:rsid w:val="00BB4DD3"/>
    <w:rsid w:val="00BB5D17"/>
    <w:rsid w:val="00BC0173"/>
    <w:rsid w:val="00BC0E63"/>
    <w:rsid w:val="00BC258D"/>
    <w:rsid w:val="00BC2B4E"/>
    <w:rsid w:val="00BC348C"/>
    <w:rsid w:val="00BC48FA"/>
    <w:rsid w:val="00BC4F56"/>
    <w:rsid w:val="00BC611C"/>
    <w:rsid w:val="00BC6B31"/>
    <w:rsid w:val="00BC7448"/>
    <w:rsid w:val="00BD0606"/>
    <w:rsid w:val="00BD2679"/>
    <w:rsid w:val="00BD46B3"/>
    <w:rsid w:val="00BD4F8E"/>
    <w:rsid w:val="00BD62CA"/>
    <w:rsid w:val="00BD791A"/>
    <w:rsid w:val="00BD7D24"/>
    <w:rsid w:val="00BE4074"/>
    <w:rsid w:val="00BE5051"/>
    <w:rsid w:val="00BE6D2E"/>
    <w:rsid w:val="00BF1D8E"/>
    <w:rsid w:val="00BF236A"/>
    <w:rsid w:val="00BF2B4A"/>
    <w:rsid w:val="00BF2D59"/>
    <w:rsid w:val="00BF4631"/>
    <w:rsid w:val="00BF4A1F"/>
    <w:rsid w:val="00BF5564"/>
    <w:rsid w:val="00BF625B"/>
    <w:rsid w:val="00BF731A"/>
    <w:rsid w:val="00C01F9F"/>
    <w:rsid w:val="00C03914"/>
    <w:rsid w:val="00C04B3B"/>
    <w:rsid w:val="00C07682"/>
    <w:rsid w:val="00C07A3F"/>
    <w:rsid w:val="00C102FD"/>
    <w:rsid w:val="00C11729"/>
    <w:rsid w:val="00C120AF"/>
    <w:rsid w:val="00C12E60"/>
    <w:rsid w:val="00C151F0"/>
    <w:rsid w:val="00C217D2"/>
    <w:rsid w:val="00C24B99"/>
    <w:rsid w:val="00C31A42"/>
    <w:rsid w:val="00C31C57"/>
    <w:rsid w:val="00C345A6"/>
    <w:rsid w:val="00C34A48"/>
    <w:rsid w:val="00C352F8"/>
    <w:rsid w:val="00C36B24"/>
    <w:rsid w:val="00C36D38"/>
    <w:rsid w:val="00C379E8"/>
    <w:rsid w:val="00C40712"/>
    <w:rsid w:val="00C410C0"/>
    <w:rsid w:val="00C418E4"/>
    <w:rsid w:val="00C42ACA"/>
    <w:rsid w:val="00C43626"/>
    <w:rsid w:val="00C442B3"/>
    <w:rsid w:val="00C51155"/>
    <w:rsid w:val="00C52219"/>
    <w:rsid w:val="00C550C6"/>
    <w:rsid w:val="00C5788B"/>
    <w:rsid w:val="00C60D1A"/>
    <w:rsid w:val="00C60E83"/>
    <w:rsid w:val="00C63283"/>
    <w:rsid w:val="00C6377B"/>
    <w:rsid w:val="00C65F8F"/>
    <w:rsid w:val="00C70F41"/>
    <w:rsid w:val="00C7123C"/>
    <w:rsid w:val="00C7168C"/>
    <w:rsid w:val="00C71A20"/>
    <w:rsid w:val="00C71D82"/>
    <w:rsid w:val="00C72083"/>
    <w:rsid w:val="00C74D72"/>
    <w:rsid w:val="00C751B7"/>
    <w:rsid w:val="00C82581"/>
    <w:rsid w:val="00C82B7E"/>
    <w:rsid w:val="00C8318A"/>
    <w:rsid w:val="00C83C71"/>
    <w:rsid w:val="00C849B0"/>
    <w:rsid w:val="00C84A94"/>
    <w:rsid w:val="00C84B84"/>
    <w:rsid w:val="00C8532E"/>
    <w:rsid w:val="00C8669F"/>
    <w:rsid w:val="00C8690F"/>
    <w:rsid w:val="00C910E9"/>
    <w:rsid w:val="00C91314"/>
    <w:rsid w:val="00C932B5"/>
    <w:rsid w:val="00C9358B"/>
    <w:rsid w:val="00C93750"/>
    <w:rsid w:val="00C950D4"/>
    <w:rsid w:val="00C9572F"/>
    <w:rsid w:val="00C9669C"/>
    <w:rsid w:val="00C96C4A"/>
    <w:rsid w:val="00CA0D84"/>
    <w:rsid w:val="00CA1BF8"/>
    <w:rsid w:val="00CA208E"/>
    <w:rsid w:val="00CA5CB1"/>
    <w:rsid w:val="00CA6109"/>
    <w:rsid w:val="00CA63ED"/>
    <w:rsid w:val="00CA7179"/>
    <w:rsid w:val="00CB035C"/>
    <w:rsid w:val="00CB1B3C"/>
    <w:rsid w:val="00CB46AF"/>
    <w:rsid w:val="00CB4A3C"/>
    <w:rsid w:val="00CB61FF"/>
    <w:rsid w:val="00CB6556"/>
    <w:rsid w:val="00CB7DB2"/>
    <w:rsid w:val="00CC0962"/>
    <w:rsid w:val="00CC2496"/>
    <w:rsid w:val="00CC3206"/>
    <w:rsid w:val="00CC3933"/>
    <w:rsid w:val="00CC3E44"/>
    <w:rsid w:val="00CD05A1"/>
    <w:rsid w:val="00CD08FA"/>
    <w:rsid w:val="00CD1C7F"/>
    <w:rsid w:val="00CD298F"/>
    <w:rsid w:val="00CD2DD5"/>
    <w:rsid w:val="00CD6183"/>
    <w:rsid w:val="00CD6E15"/>
    <w:rsid w:val="00CD78F2"/>
    <w:rsid w:val="00CE04D1"/>
    <w:rsid w:val="00CE144A"/>
    <w:rsid w:val="00CE1542"/>
    <w:rsid w:val="00CE1586"/>
    <w:rsid w:val="00CE17C9"/>
    <w:rsid w:val="00CE2C7C"/>
    <w:rsid w:val="00CE3694"/>
    <w:rsid w:val="00CE739D"/>
    <w:rsid w:val="00CF2D52"/>
    <w:rsid w:val="00CF501A"/>
    <w:rsid w:val="00D0602E"/>
    <w:rsid w:val="00D151BD"/>
    <w:rsid w:val="00D16012"/>
    <w:rsid w:val="00D1611D"/>
    <w:rsid w:val="00D20565"/>
    <w:rsid w:val="00D21836"/>
    <w:rsid w:val="00D21CF7"/>
    <w:rsid w:val="00D234C1"/>
    <w:rsid w:val="00D2495F"/>
    <w:rsid w:val="00D26B86"/>
    <w:rsid w:val="00D26CF9"/>
    <w:rsid w:val="00D2717B"/>
    <w:rsid w:val="00D277FC"/>
    <w:rsid w:val="00D30C23"/>
    <w:rsid w:val="00D3129E"/>
    <w:rsid w:val="00D324EF"/>
    <w:rsid w:val="00D32C98"/>
    <w:rsid w:val="00D33380"/>
    <w:rsid w:val="00D33796"/>
    <w:rsid w:val="00D33F6F"/>
    <w:rsid w:val="00D34FEE"/>
    <w:rsid w:val="00D35577"/>
    <w:rsid w:val="00D35749"/>
    <w:rsid w:val="00D365E8"/>
    <w:rsid w:val="00D367BE"/>
    <w:rsid w:val="00D41761"/>
    <w:rsid w:val="00D45299"/>
    <w:rsid w:val="00D4558C"/>
    <w:rsid w:val="00D460FE"/>
    <w:rsid w:val="00D51675"/>
    <w:rsid w:val="00D51E4A"/>
    <w:rsid w:val="00D52D3B"/>
    <w:rsid w:val="00D53026"/>
    <w:rsid w:val="00D54BF1"/>
    <w:rsid w:val="00D54DE9"/>
    <w:rsid w:val="00D566EA"/>
    <w:rsid w:val="00D57B01"/>
    <w:rsid w:val="00D613B5"/>
    <w:rsid w:val="00D6439D"/>
    <w:rsid w:val="00D6650C"/>
    <w:rsid w:val="00D66C84"/>
    <w:rsid w:val="00D6789C"/>
    <w:rsid w:val="00D702AF"/>
    <w:rsid w:val="00D70CF9"/>
    <w:rsid w:val="00D71FFB"/>
    <w:rsid w:val="00D73EA0"/>
    <w:rsid w:val="00D74938"/>
    <w:rsid w:val="00D74CB0"/>
    <w:rsid w:val="00D767E0"/>
    <w:rsid w:val="00D80ECE"/>
    <w:rsid w:val="00D822E0"/>
    <w:rsid w:val="00D8295E"/>
    <w:rsid w:val="00D84BC5"/>
    <w:rsid w:val="00D84BCA"/>
    <w:rsid w:val="00D853AD"/>
    <w:rsid w:val="00D87275"/>
    <w:rsid w:val="00D874BB"/>
    <w:rsid w:val="00D878D1"/>
    <w:rsid w:val="00D90F2B"/>
    <w:rsid w:val="00D91D68"/>
    <w:rsid w:val="00D932A7"/>
    <w:rsid w:val="00D94B01"/>
    <w:rsid w:val="00DA2157"/>
    <w:rsid w:val="00DA2180"/>
    <w:rsid w:val="00DA2BC2"/>
    <w:rsid w:val="00DA2BD0"/>
    <w:rsid w:val="00DA41EB"/>
    <w:rsid w:val="00DA461B"/>
    <w:rsid w:val="00DA7769"/>
    <w:rsid w:val="00DA77CD"/>
    <w:rsid w:val="00DB00EC"/>
    <w:rsid w:val="00DB0DD7"/>
    <w:rsid w:val="00DB35A2"/>
    <w:rsid w:val="00DB3B74"/>
    <w:rsid w:val="00DB45F5"/>
    <w:rsid w:val="00DB68A2"/>
    <w:rsid w:val="00DB7988"/>
    <w:rsid w:val="00DC1C61"/>
    <w:rsid w:val="00DC25A5"/>
    <w:rsid w:val="00DC3AE7"/>
    <w:rsid w:val="00DC3CAB"/>
    <w:rsid w:val="00DC3EFF"/>
    <w:rsid w:val="00DC4BFE"/>
    <w:rsid w:val="00DC5539"/>
    <w:rsid w:val="00DC57D1"/>
    <w:rsid w:val="00DC5FEC"/>
    <w:rsid w:val="00DC689C"/>
    <w:rsid w:val="00DD4C24"/>
    <w:rsid w:val="00DD5DC0"/>
    <w:rsid w:val="00DE4A59"/>
    <w:rsid w:val="00DE4F02"/>
    <w:rsid w:val="00DF0E64"/>
    <w:rsid w:val="00DF1E1D"/>
    <w:rsid w:val="00DF1E2F"/>
    <w:rsid w:val="00DF38A2"/>
    <w:rsid w:val="00E0210F"/>
    <w:rsid w:val="00E03940"/>
    <w:rsid w:val="00E03D18"/>
    <w:rsid w:val="00E04665"/>
    <w:rsid w:val="00E056DE"/>
    <w:rsid w:val="00E10261"/>
    <w:rsid w:val="00E103B1"/>
    <w:rsid w:val="00E110D6"/>
    <w:rsid w:val="00E13F09"/>
    <w:rsid w:val="00E14BF0"/>
    <w:rsid w:val="00E158A5"/>
    <w:rsid w:val="00E16968"/>
    <w:rsid w:val="00E16EE4"/>
    <w:rsid w:val="00E17ACC"/>
    <w:rsid w:val="00E221B8"/>
    <w:rsid w:val="00E24AD7"/>
    <w:rsid w:val="00E26DFA"/>
    <w:rsid w:val="00E310C0"/>
    <w:rsid w:val="00E33F97"/>
    <w:rsid w:val="00E34FA5"/>
    <w:rsid w:val="00E373AA"/>
    <w:rsid w:val="00E40323"/>
    <w:rsid w:val="00E41A14"/>
    <w:rsid w:val="00E45667"/>
    <w:rsid w:val="00E45EE7"/>
    <w:rsid w:val="00E462A0"/>
    <w:rsid w:val="00E47BE5"/>
    <w:rsid w:val="00E52032"/>
    <w:rsid w:val="00E521EA"/>
    <w:rsid w:val="00E5276C"/>
    <w:rsid w:val="00E534B7"/>
    <w:rsid w:val="00E558E6"/>
    <w:rsid w:val="00E55B93"/>
    <w:rsid w:val="00E56E42"/>
    <w:rsid w:val="00E57E7A"/>
    <w:rsid w:val="00E61A5C"/>
    <w:rsid w:val="00E61F58"/>
    <w:rsid w:val="00E633A9"/>
    <w:rsid w:val="00E65786"/>
    <w:rsid w:val="00E666E8"/>
    <w:rsid w:val="00E66E23"/>
    <w:rsid w:val="00E66F84"/>
    <w:rsid w:val="00E676DC"/>
    <w:rsid w:val="00E703E7"/>
    <w:rsid w:val="00E72A31"/>
    <w:rsid w:val="00E734DE"/>
    <w:rsid w:val="00E73B71"/>
    <w:rsid w:val="00E73CE4"/>
    <w:rsid w:val="00E73D7B"/>
    <w:rsid w:val="00E74B83"/>
    <w:rsid w:val="00E75DF3"/>
    <w:rsid w:val="00E76ECC"/>
    <w:rsid w:val="00E77517"/>
    <w:rsid w:val="00E80032"/>
    <w:rsid w:val="00E80037"/>
    <w:rsid w:val="00E81535"/>
    <w:rsid w:val="00E829C7"/>
    <w:rsid w:val="00E8509D"/>
    <w:rsid w:val="00E85261"/>
    <w:rsid w:val="00E8564C"/>
    <w:rsid w:val="00E858B1"/>
    <w:rsid w:val="00E85EE7"/>
    <w:rsid w:val="00E862CA"/>
    <w:rsid w:val="00E877B6"/>
    <w:rsid w:val="00E91546"/>
    <w:rsid w:val="00E92A82"/>
    <w:rsid w:val="00E94F71"/>
    <w:rsid w:val="00E95145"/>
    <w:rsid w:val="00E9686A"/>
    <w:rsid w:val="00E96999"/>
    <w:rsid w:val="00EA23A1"/>
    <w:rsid w:val="00EA3142"/>
    <w:rsid w:val="00EA5538"/>
    <w:rsid w:val="00EA5744"/>
    <w:rsid w:val="00EA5E2B"/>
    <w:rsid w:val="00EA66F0"/>
    <w:rsid w:val="00EB0B94"/>
    <w:rsid w:val="00EB0E25"/>
    <w:rsid w:val="00EB1625"/>
    <w:rsid w:val="00EB365D"/>
    <w:rsid w:val="00EB41F2"/>
    <w:rsid w:val="00EB5161"/>
    <w:rsid w:val="00EB5733"/>
    <w:rsid w:val="00EB779B"/>
    <w:rsid w:val="00EB7B88"/>
    <w:rsid w:val="00EB7DBD"/>
    <w:rsid w:val="00EC01DE"/>
    <w:rsid w:val="00EC03BE"/>
    <w:rsid w:val="00EC1037"/>
    <w:rsid w:val="00EC1038"/>
    <w:rsid w:val="00EC201E"/>
    <w:rsid w:val="00EC2361"/>
    <w:rsid w:val="00EC29EF"/>
    <w:rsid w:val="00EC39A5"/>
    <w:rsid w:val="00EC4902"/>
    <w:rsid w:val="00EC4B08"/>
    <w:rsid w:val="00EC5693"/>
    <w:rsid w:val="00ED09A2"/>
    <w:rsid w:val="00ED0CDF"/>
    <w:rsid w:val="00ED16CA"/>
    <w:rsid w:val="00ED2DF4"/>
    <w:rsid w:val="00ED2E7B"/>
    <w:rsid w:val="00ED326D"/>
    <w:rsid w:val="00ED41C8"/>
    <w:rsid w:val="00ED42FE"/>
    <w:rsid w:val="00ED4C76"/>
    <w:rsid w:val="00EE003D"/>
    <w:rsid w:val="00EE0478"/>
    <w:rsid w:val="00EE30C9"/>
    <w:rsid w:val="00EE609E"/>
    <w:rsid w:val="00EE7780"/>
    <w:rsid w:val="00EF01A2"/>
    <w:rsid w:val="00EF0DBA"/>
    <w:rsid w:val="00EF14C0"/>
    <w:rsid w:val="00EF1947"/>
    <w:rsid w:val="00EF3CFE"/>
    <w:rsid w:val="00EF41B5"/>
    <w:rsid w:val="00EF4CEC"/>
    <w:rsid w:val="00EF547C"/>
    <w:rsid w:val="00F000FA"/>
    <w:rsid w:val="00F01556"/>
    <w:rsid w:val="00F038A2"/>
    <w:rsid w:val="00F04348"/>
    <w:rsid w:val="00F06D73"/>
    <w:rsid w:val="00F11BFD"/>
    <w:rsid w:val="00F11C64"/>
    <w:rsid w:val="00F1281F"/>
    <w:rsid w:val="00F12BE0"/>
    <w:rsid w:val="00F1399B"/>
    <w:rsid w:val="00F14810"/>
    <w:rsid w:val="00F15662"/>
    <w:rsid w:val="00F2027E"/>
    <w:rsid w:val="00F21173"/>
    <w:rsid w:val="00F216E6"/>
    <w:rsid w:val="00F235AD"/>
    <w:rsid w:val="00F24966"/>
    <w:rsid w:val="00F24EF8"/>
    <w:rsid w:val="00F24F54"/>
    <w:rsid w:val="00F2623D"/>
    <w:rsid w:val="00F267C4"/>
    <w:rsid w:val="00F273F4"/>
    <w:rsid w:val="00F27B81"/>
    <w:rsid w:val="00F27F60"/>
    <w:rsid w:val="00F30823"/>
    <w:rsid w:val="00F319B2"/>
    <w:rsid w:val="00F329D1"/>
    <w:rsid w:val="00F3338C"/>
    <w:rsid w:val="00F36CF3"/>
    <w:rsid w:val="00F37FC0"/>
    <w:rsid w:val="00F41334"/>
    <w:rsid w:val="00F442DF"/>
    <w:rsid w:val="00F46D16"/>
    <w:rsid w:val="00F4708A"/>
    <w:rsid w:val="00F511C1"/>
    <w:rsid w:val="00F51F01"/>
    <w:rsid w:val="00F52AEA"/>
    <w:rsid w:val="00F5368F"/>
    <w:rsid w:val="00F53E78"/>
    <w:rsid w:val="00F5489F"/>
    <w:rsid w:val="00F54CA5"/>
    <w:rsid w:val="00F557EF"/>
    <w:rsid w:val="00F57261"/>
    <w:rsid w:val="00F57F71"/>
    <w:rsid w:val="00F61823"/>
    <w:rsid w:val="00F61F95"/>
    <w:rsid w:val="00F6200C"/>
    <w:rsid w:val="00F62E8B"/>
    <w:rsid w:val="00F63B4C"/>
    <w:rsid w:val="00F64912"/>
    <w:rsid w:val="00F64DA0"/>
    <w:rsid w:val="00F7001E"/>
    <w:rsid w:val="00F71764"/>
    <w:rsid w:val="00F72805"/>
    <w:rsid w:val="00F7372F"/>
    <w:rsid w:val="00F760B9"/>
    <w:rsid w:val="00F769F1"/>
    <w:rsid w:val="00F76E56"/>
    <w:rsid w:val="00F80B7C"/>
    <w:rsid w:val="00F81F4D"/>
    <w:rsid w:val="00F81F5D"/>
    <w:rsid w:val="00F833F8"/>
    <w:rsid w:val="00F8501E"/>
    <w:rsid w:val="00F86792"/>
    <w:rsid w:val="00F86AAA"/>
    <w:rsid w:val="00F87362"/>
    <w:rsid w:val="00F904E5"/>
    <w:rsid w:val="00F90700"/>
    <w:rsid w:val="00F929F9"/>
    <w:rsid w:val="00F950EE"/>
    <w:rsid w:val="00FA0424"/>
    <w:rsid w:val="00FA1C39"/>
    <w:rsid w:val="00FA1C90"/>
    <w:rsid w:val="00FA34C7"/>
    <w:rsid w:val="00FA3907"/>
    <w:rsid w:val="00FA41E9"/>
    <w:rsid w:val="00FA600D"/>
    <w:rsid w:val="00FA6890"/>
    <w:rsid w:val="00FA6E3E"/>
    <w:rsid w:val="00FA742B"/>
    <w:rsid w:val="00FB1070"/>
    <w:rsid w:val="00FB29B1"/>
    <w:rsid w:val="00FB30C5"/>
    <w:rsid w:val="00FB4881"/>
    <w:rsid w:val="00FB623A"/>
    <w:rsid w:val="00FB6AD6"/>
    <w:rsid w:val="00FB6D7F"/>
    <w:rsid w:val="00FB6F88"/>
    <w:rsid w:val="00FB77A5"/>
    <w:rsid w:val="00FB77DA"/>
    <w:rsid w:val="00FB7B38"/>
    <w:rsid w:val="00FC0C3E"/>
    <w:rsid w:val="00FC2E27"/>
    <w:rsid w:val="00FC3AA1"/>
    <w:rsid w:val="00FC4CFA"/>
    <w:rsid w:val="00FC4D81"/>
    <w:rsid w:val="00FC5CDC"/>
    <w:rsid w:val="00FC65FB"/>
    <w:rsid w:val="00FC6694"/>
    <w:rsid w:val="00FC775B"/>
    <w:rsid w:val="00FC7919"/>
    <w:rsid w:val="00FD058D"/>
    <w:rsid w:val="00FD1538"/>
    <w:rsid w:val="00FD24EC"/>
    <w:rsid w:val="00FD5936"/>
    <w:rsid w:val="00FD59D1"/>
    <w:rsid w:val="00FD63FC"/>
    <w:rsid w:val="00FE4763"/>
    <w:rsid w:val="00FF3F37"/>
    <w:rsid w:val="00FF496D"/>
    <w:rsid w:val="00FF69A8"/>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BDDF0"/>
  <w15:chartTrackingRefBased/>
  <w15:docId w15:val="{075CD742-46C5-4480-BAB5-BC57B4CC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A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0C83"/>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E2AC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ACF"/>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2ACF"/>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83"/>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rsid w:val="00050C83"/>
    <w:pPr>
      <w:spacing w:after="160" w:line="259" w:lineRule="auto"/>
      <w:ind w:left="720"/>
      <w:contextualSpacing/>
    </w:pPr>
    <w:rPr>
      <w:rFonts w:asciiTheme="minorHAnsi" w:eastAsiaTheme="minorEastAsia" w:hAnsiTheme="minorHAnsi" w:cstheme="minorBidi"/>
      <w:sz w:val="22"/>
      <w:szCs w:val="22"/>
    </w:rPr>
  </w:style>
  <w:style w:type="paragraph" w:customStyle="1" w:styleId="Default">
    <w:name w:val="Default"/>
    <w:rsid w:val="00050C83"/>
    <w:pPr>
      <w:autoSpaceDE w:val="0"/>
      <w:autoSpaceDN w:val="0"/>
      <w:adjustRightInd w:val="0"/>
      <w:spacing w:after="0" w:line="240" w:lineRule="auto"/>
    </w:pPr>
    <w:rPr>
      <w:rFonts w:ascii="Verdana" w:hAnsi="Verdana" w:cs="Verdana"/>
      <w:color w:val="000000"/>
      <w:sz w:val="24"/>
      <w:szCs w:val="24"/>
    </w:rPr>
  </w:style>
  <w:style w:type="paragraph" w:styleId="NoSpacing">
    <w:name w:val="No Spacing"/>
    <w:link w:val="NoSpacingChar"/>
    <w:uiPriority w:val="1"/>
    <w:qFormat/>
    <w:rsid w:val="00050C83"/>
    <w:pPr>
      <w:spacing w:after="0" w:line="240" w:lineRule="auto"/>
    </w:pPr>
    <w:rPr>
      <w:rFonts w:eastAsiaTheme="minorEastAsia"/>
    </w:rPr>
  </w:style>
  <w:style w:type="character" w:customStyle="1" w:styleId="NoSpacingChar">
    <w:name w:val="No Spacing Char"/>
    <w:basedOn w:val="DefaultParagraphFont"/>
    <w:link w:val="NoSpacing"/>
    <w:uiPriority w:val="1"/>
    <w:rsid w:val="00050C83"/>
    <w:rPr>
      <w:rFonts w:eastAsiaTheme="minorEastAsia"/>
    </w:rPr>
  </w:style>
  <w:style w:type="character" w:customStyle="1" w:styleId="Heading2Char">
    <w:name w:val="Heading 2 Char"/>
    <w:basedOn w:val="DefaultParagraphFont"/>
    <w:link w:val="Heading2"/>
    <w:uiPriority w:val="9"/>
    <w:rsid w:val="004E2A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A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2AC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E2ACF"/>
    <w:rPr>
      <w:color w:val="0563C1" w:themeColor="hyperlink"/>
      <w:u w:val="single"/>
    </w:rPr>
  </w:style>
  <w:style w:type="character" w:styleId="UnresolvedMention">
    <w:name w:val="Unresolved Mention"/>
    <w:basedOn w:val="DefaultParagraphFont"/>
    <w:uiPriority w:val="99"/>
    <w:semiHidden/>
    <w:unhideWhenUsed/>
    <w:rsid w:val="004E2ACF"/>
    <w:rPr>
      <w:color w:val="605E5C"/>
      <w:shd w:val="clear" w:color="auto" w:fill="E1DFDD"/>
    </w:rPr>
  </w:style>
  <w:style w:type="character" w:styleId="PlaceholderText">
    <w:name w:val="Placeholder Text"/>
    <w:basedOn w:val="DefaultParagraphFont"/>
    <w:uiPriority w:val="99"/>
    <w:semiHidden/>
    <w:rsid w:val="005A2750"/>
    <w:rPr>
      <w:color w:val="808080"/>
    </w:rPr>
  </w:style>
  <w:style w:type="paragraph" w:styleId="Title">
    <w:name w:val="Title"/>
    <w:basedOn w:val="Normal"/>
    <w:next w:val="Normal"/>
    <w:link w:val="TitleChar"/>
    <w:qFormat/>
    <w:rsid w:val="00001A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01A05"/>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CE2C7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rsid w:val="00CE2C7C"/>
    <w:rPr>
      <w:rFonts w:eastAsiaTheme="minorEastAsia"/>
    </w:rPr>
  </w:style>
  <w:style w:type="paragraph" w:styleId="Footer">
    <w:name w:val="footer"/>
    <w:basedOn w:val="Normal"/>
    <w:link w:val="FooterChar"/>
    <w:uiPriority w:val="99"/>
    <w:unhideWhenUsed/>
    <w:rsid w:val="00CE2C7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CE2C7C"/>
    <w:rPr>
      <w:rFonts w:eastAsiaTheme="minorEastAsia"/>
    </w:rPr>
  </w:style>
  <w:style w:type="paragraph" w:styleId="NormalWeb">
    <w:name w:val="Normal (Web)"/>
    <w:basedOn w:val="Normal"/>
    <w:uiPriority w:val="99"/>
    <w:semiHidden/>
    <w:unhideWhenUsed/>
    <w:rsid w:val="00F51F01"/>
    <w:pPr>
      <w:spacing w:before="100" w:beforeAutospacing="1" w:after="100" w:afterAutospacing="1"/>
    </w:pPr>
  </w:style>
  <w:style w:type="table" w:styleId="TableGrid">
    <w:name w:val="Table Grid"/>
    <w:basedOn w:val="TableNormal"/>
    <w:uiPriority w:val="39"/>
    <w:rsid w:val="008E0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0D7E33"/>
    <w:rPr>
      <w:b/>
      <w:bCs/>
    </w:rPr>
  </w:style>
  <w:style w:type="character" w:customStyle="1" w:styleId="BodyTextChar">
    <w:name w:val="Body Text Char"/>
    <w:basedOn w:val="DefaultParagraphFont"/>
    <w:link w:val="BodyText"/>
    <w:semiHidden/>
    <w:rsid w:val="000D7E3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180">
      <w:bodyDiv w:val="1"/>
      <w:marLeft w:val="0"/>
      <w:marRight w:val="0"/>
      <w:marTop w:val="0"/>
      <w:marBottom w:val="0"/>
      <w:divBdr>
        <w:top w:val="none" w:sz="0" w:space="0" w:color="auto"/>
        <w:left w:val="none" w:sz="0" w:space="0" w:color="auto"/>
        <w:bottom w:val="none" w:sz="0" w:space="0" w:color="auto"/>
        <w:right w:val="none" w:sz="0" w:space="0" w:color="auto"/>
      </w:divBdr>
    </w:div>
    <w:div w:id="23410367">
      <w:bodyDiv w:val="1"/>
      <w:marLeft w:val="0"/>
      <w:marRight w:val="0"/>
      <w:marTop w:val="0"/>
      <w:marBottom w:val="0"/>
      <w:divBdr>
        <w:top w:val="none" w:sz="0" w:space="0" w:color="auto"/>
        <w:left w:val="none" w:sz="0" w:space="0" w:color="auto"/>
        <w:bottom w:val="none" w:sz="0" w:space="0" w:color="auto"/>
        <w:right w:val="none" w:sz="0" w:space="0" w:color="auto"/>
      </w:divBdr>
    </w:div>
    <w:div w:id="51733769">
      <w:bodyDiv w:val="1"/>
      <w:marLeft w:val="0"/>
      <w:marRight w:val="0"/>
      <w:marTop w:val="0"/>
      <w:marBottom w:val="0"/>
      <w:divBdr>
        <w:top w:val="none" w:sz="0" w:space="0" w:color="auto"/>
        <w:left w:val="none" w:sz="0" w:space="0" w:color="auto"/>
        <w:bottom w:val="none" w:sz="0" w:space="0" w:color="auto"/>
        <w:right w:val="none" w:sz="0" w:space="0" w:color="auto"/>
      </w:divBdr>
    </w:div>
    <w:div w:id="64693433">
      <w:bodyDiv w:val="1"/>
      <w:marLeft w:val="0"/>
      <w:marRight w:val="0"/>
      <w:marTop w:val="0"/>
      <w:marBottom w:val="0"/>
      <w:divBdr>
        <w:top w:val="none" w:sz="0" w:space="0" w:color="auto"/>
        <w:left w:val="none" w:sz="0" w:space="0" w:color="auto"/>
        <w:bottom w:val="none" w:sz="0" w:space="0" w:color="auto"/>
        <w:right w:val="none" w:sz="0" w:space="0" w:color="auto"/>
      </w:divBdr>
    </w:div>
    <w:div w:id="98917614">
      <w:bodyDiv w:val="1"/>
      <w:marLeft w:val="0"/>
      <w:marRight w:val="0"/>
      <w:marTop w:val="0"/>
      <w:marBottom w:val="0"/>
      <w:divBdr>
        <w:top w:val="none" w:sz="0" w:space="0" w:color="auto"/>
        <w:left w:val="none" w:sz="0" w:space="0" w:color="auto"/>
        <w:bottom w:val="none" w:sz="0" w:space="0" w:color="auto"/>
        <w:right w:val="none" w:sz="0" w:space="0" w:color="auto"/>
      </w:divBdr>
    </w:div>
    <w:div w:id="119299678">
      <w:bodyDiv w:val="1"/>
      <w:marLeft w:val="0"/>
      <w:marRight w:val="0"/>
      <w:marTop w:val="0"/>
      <w:marBottom w:val="0"/>
      <w:divBdr>
        <w:top w:val="none" w:sz="0" w:space="0" w:color="auto"/>
        <w:left w:val="none" w:sz="0" w:space="0" w:color="auto"/>
        <w:bottom w:val="none" w:sz="0" w:space="0" w:color="auto"/>
        <w:right w:val="none" w:sz="0" w:space="0" w:color="auto"/>
      </w:divBdr>
    </w:div>
    <w:div w:id="131408687">
      <w:bodyDiv w:val="1"/>
      <w:marLeft w:val="0"/>
      <w:marRight w:val="0"/>
      <w:marTop w:val="0"/>
      <w:marBottom w:val="0"/>
      <w:divBdr>
        <w:top w:val="none" w:sz="0" w:space="0" w:color="auto"/>
        <w:left w:val="none" w:sz="0" w:space="0" w:color="auto"/>
        <w:bottom w:val="none" w:sz="0" w:space="0" w:color="auto"/>
        <w:right w:val="none" w:sz="0" w:space="0" w:color="auto"/>
      </w:divBdr>
    </w:div>
    <w:div w:id="137499524">
      <w:bodyDiv w:val="1"/>
      <w:marLeft w:val="0"/>
      <w:marRight w:val="0"/>
      <w:marTop w:val="0"/>
      <w:marBottom w:val="0"/>
      <w:divBdr>
        <w:top w:val="none" w:sz="0" w:space="0" w:color="auto"/>
        <w:left w:val="none" w:sz="0" w:space="0" w:color="auto"/>
        <w:bottom w:val="none" w:sz="0" w:space="0" w:color="auto"/>
        <w:right w:val="none" w:sz="0" w:space="0" w:color="auto"/>
      </w:divBdr>
    </w:div>
    <w:div w:id="159006743">
      <w:bodyDiv w:val="1"/>
      <w:marLeft w:val="0"/>
      <w:marRight w:val="0"/>
      <w:marTop w:val="0"/>
      <w:marBottom w:val="0"/>
      <w:divBdr>
        <w:top w:val="none" w:sz="0" w:space="0" w:color="auto"/>
        <w:left w:val="none" w:sz="0" w:space="0" w:color="auto"/>
        <w:bottom w:val="none" w:sz="0" w:space="0" w:color="auto"/>
        <w:right w:val="none" w:sz="0" w:space="0" w:color="auto"/>
      </w:divBdr>
    </w:div>
    <w:div w:id="273367501">
      <w:bodyDiv w:val="1"/>
      <w:marLeft w:val="0"/>
      <w:marRight w:val="0"/>
      <w:marTop w:val="0"/>
      <w:marBottom w:val="0"/>
      <w:divBdr>
        <w:top w:val="none" w:sz="0" w:space="0" w:color="auto"/>
        <w:left w:val="none" w:sz="0" w:space="0" w:color="auto"/>
        <w:bottom w:val="none" w:sz="0" w:space="0" w:color="auto"/>
        <w:right w:val="none" w:sz="0" w:space="0" w:color="auto"/>
      </w:divBdr>
    </w:div>
    <w:div w:id="283584064">
      <w:bodyDiv w:val="1"/>
      <w:marLeft w:val="0"/>
      <w:marRight w:val="0"/>
      <w:marTop w:val="0"/>
      <w:marBottom w:val="0"/>
      <w:divBdr>
        <w:top w:val="none" w:sz="0" w:space="0" w:color="auto"/>
        <w:left w:val="none" w:sz="0" w:space="0" w:color="auto"/>
        <w:bottom w:val="none" w:sz="0" w:space="0" w:color="auto"/>
        <w:right w:val="none" w:sz="0" w:space="0" w:color="auto"/>
      </w:divBdr>
    </w:div>
    <w:div w:id="413284811">
      <w:bodyDiv w:val="1"/>
      <w:marLeft w:val="0"/>
      <w:marRight w:val="0"/>
      <w:marTop w:val="0"/>
      <w:marBottom w:val="0"/>
      <w:divBdr>
        <w:top w:val="none" w:sz="0" w:space="0" w:color="auto"/>
        <w:left w:val="none" w:sz="0" w:space="0" w:color="auto"/>
        <w:bottom w:val="none" w:sz="0" w:space="0" w:color="auto"/>
        <w:right w:val="none" w:sz="0" w:space="0" w:color="auto"/>
      </w:divBdr>
    </w:div>
    <w:div w:id="526066463">
      <w:bodyDiv w:val="1"/>
      <w:marLeft w:val="0"/>
      <w:marRight w:val="0"/>
      <w:marTop w:val="0"/>
      <w:marBottom w:val="0"/>
      <w:divBdr>
        <w:top w:val="none" w:sz="0" w:space="0" w:color="auto"/>
        <w:left w:val="none" w:sz="0" w:space="0" w:color="auto"/>
        <w:bottom w:val="none" w:sz="0" w:space="0" w:color="auto"/>
        <w:right w:val="none" w:sz="0" w:space="0" w:color="auto"/>
      </w:divBdr>
    </w:div>
    <w:div w:id="574246767">
      <w:bodyDiv w:val="1"/>
      <w:marLeft w:val="0"/>
      <w:marRight w:val="0"/>
      <w:marTop w:val="0"/>
      <w:marBottom w:val="0"/>
      <w:divBdr>
        <w:top w:val="none" w:sz="0" w:space="0" w:color="auto"/>
        <w:left w:val="none" w:sz="0" w:space="0" w:color="auto"/>
        <w:bottom w:val="none" w:sz="0" w:space="0" w:color="auto"/>
        <w:right w:val="none" w:sz="0" w:space="0" w:color="auto"/>
      </w:divBdr>
    </w:div>
    <w:div w:id="579829681">
      <w:bodyDiv w:val="1"/>
      <w:marLeft w:val="0"/>
      <w:marRight w:val="0"/>
      <w:marTop w:val="0"/>
      <w:marBottom w:val="0"/>
      <w:divBdr>
        <w:top w:val="none" w:sz="0" w:space="0" w:color="auto"/>
        <w:left w:val="none" w:sz="0" w:space="0" w:color="auto"/>
        <w:bottom w:val="none" w:sz="0" w:space="0" w:color="auto"/>
        <w:right w:val="none" w:sz="0" w:space="0" w:color="auto"/>
      </w:divBdr>
    </w:div>
    <w:div w:id="583104997">
      <w:bodyDiv w:val="1"/>
      <w:marLeft w:val="0"/>
      <w:marRight w:val="0"/>
      <w:marTop w:val="0"/>
      <w:marBottom w:val="0"/>
      <w:divBdr>
        <w:top w:val="none" w:sz="0" w:space="0" w:color="auto"/>
        <w:left w:val="none" w:sz="0" w:space="0" w:color="auto"/>
        <w:bottom w:val="none" w:sz="0" w:space="0" w:color="auto"/>
        <w:right w:val="none" w:sz="0" w:space="0" w:color="auto"/>
      </w:divBdr>
    </w:div>
    <w:div w:id="597373148">
      <w:bodyDiv w:val="1"/>
      <w:marLeft w:val="0"/>
      <w:marRight w:val="0"/>
      <w:marTop w:val="0"/>
      <w:marBottom w:val="0"/>
      <w:divBdr>
        <w:top w:val="none" w:sz="0" w:space="0" w:color="auto"/>
        <w:left w:val="none" w:sz="0" w:space="0" w:color="auto"/>
        <w:bottom w:val="none" w:sz="0" w:space="0" w:color="auto"/>
        <w:right w:val="none" w:sz="0" w:space="0" w:color="auto"/>
      </w:divBdr>
    </w:div>
    <w:div w:id="689141473">
      <w:bodyDiv w:val="1"/>
      <w:marLeft w:val="0"/>
      <w:marRight w:val="0"/>
      <w:marTop w:val="0"/>
      <w:marBottom w:val="0"/>
      <w:divBdr>
        <w:top w:val="none" w:sz="0" w:space="0" w:color="auto"/>
        <w:left w:val="none" w:sz="0" w:space="0" w:color="auto"/>
        <w:bottom w:val="none" w:sz="0" w:space="0" w:color="auto"/>
        <w:right w:val="none" w:sz="0" w:space="0" w:color="auto"/>
      </w:divBdr>
    </w:div>
    <w:div w:id="717626174">
      <w:bodyDiv w:val="1"/>
      <w:marLeft w:val="0"/>
      <w:marRight w:val="0"/>
      <w:marTop w:val="0"/>
      <w:marBottom w:val="0"/>
      <w:divBdr>
        <w:top w:val="none" w:sz="0" w:space="0" w:color="auto"/>
        <w:left w:val="none" w:sz="0" w:space="0" w:color="auto"/>
        <w:bottom w:val="none" w:sz="0" w:space="0" w:color="auto"/>
        <w:right w:val="none" w:sz="0" w:space="0" w:color="auto"/>
      </w:divBdr>
    </w:div>
    <w:div w:id="729303565">
      <w:bodyDiv w:val="1"/>
      <w:marLeft w:val="0"/>
      <w:marRight w:val="0"/>
      <w:marTop w:val="0"/>
      <w:marBottom w:val="0"/>
      <w:divBdr>
        <w:top w:val="none" w:sz="0" w:space="0" w:color="auto"/>
        <w:left w:val="none" w:sz="0" w:space="0" w:color="auto"/>
        <w:bottom w:val="none" w:sz="0" w:space="0" w:color="auto"/>
        <w:right w:val="none" w:sz="0" w:space="0" w:color="auto"/>
      </w:divBdr>
    </w:div>
    <w:div w:id="732897492">
      <w:bodyDiv w:val="1"/>
      <w:marLeft w:val="0"/>
      <w:marRight w:val="0"/>
      <w:marTop w:val="0"/>
      <w:marBottom w:val="0"/>
      <w:divBdr>
        <w:top w:val="none" w:sz="0" w:space="0" w:color="auto"/>
        <w:left w:val="none" w:sz="0" w:space="0" w:color="auto"/>
        <w:bottom w:val="none" w:sz="0" w:space="0" w:color="auto"/>
        <w:right w:val="none" w:sz="0" w:space="0" w:color="auto"/>
      </w:divBdr>
    </w:div>
    <w:div w:id="749887929">
      <w:bodyDiv w:val="1"/>
      <w:marLeft w:val="0"/>
      <w:marRight w:val="0"/>
      <w:marTop w:val="0"/>
      <w:marBottom w:val="0"/>
      <w:divBdr>
        <w:top w:val="none" w:sz="0" w:space="0" w:color="auto"/>
        <w:left w:val="none" w:sz="0" w:space="0" w:color="auto"/>
        <w:bottom w:val="none" w:sz="0" w:space="0" w:color="auto"/>
        <w:right w:val="none" w:sz="0" w:space="0" w:color="auto"/>
      </w:divBdr>
    </w:div>
    <w:div w:id="919557019">
      <w:bodyDiv w:val="1"/>
      <w:marLeft w:val="0"/>
      <w:marRight w:val="0"/>
      <w:marTop w:val="0"/>
      <w:marBottom w:val="0"/>
      <w:divBdr>
        <w:top w:val="none" w:sz="0" w:space="0" w:color="auto"/>
        <w:left w:val="none" w:sz="0" w:space="0" w:color="auto"/>
        <w:bottom w:val="none" w:sz="0" w:space="0" w:color="auto"/>
        <w:right w:val="none" w:sz="0" w:space="0" w:color="auto"/>
      </w:divBdr>
    </w:div>
    <w:div w:id="999384711">
      <w:bodyDiv w:val="1"/>
      <w:marLeft w:val="0"/>
      <w:marRight w:val="0"/>
      <w:marTop w:val="0"/>
      <w:marBottom w:val="0"/>
      <w:divBdr>
        <w:top w:val="none" w:sz="0" w:space="0" w:color="auto"/>
        <w:left w:val="none" w:sz="0" w:space="0" w:color="auto"/>
        <w:bottom w:val="none" w:sz="0" w:space="0" w:color="auto"/>
        <w:right w:val="none" w:sz="0" w:space="0" w:color="auto"/>
      </w:divBdr>
    </w:div>
    <w:div w:id="1044408815">
      <w:bodyDiv w:val="1"/>
      <w:marLeft w:val="0"/>
      <w:marRight w:val="0"/>
      <w:marTop w:val="0"/>
      <w:marBottom w:val="0"/>
      <w:divBdr>
        <w:top w:val="none" w:sz="0" w:space="0" w:color="auto"/>
        <w:left w:val="none" w:sz="0" w:space="0" w:color="auto"/>
        <w:bottom w:val="none" w:sz="0" w:space="0" w:color="auto"/>
        <w:right w:val="none" w:sz="0" w:space="0" w:color="auto"/>
      </w:divBdr>
    </w:div>
    <w:div w:id="1082029621">
      <w:bodyDiv w:val="1"/>
      <w:marLeft w:val="0"/>
      <w:marRight w:val="0"/>
      <w:marTop w:val="0"/>
      <w:marBottom w:val="0"/>
      <w:divBdr>
        <w:top w:val="none" w:sz="0" w:space="0" w:color="auto"/>
        <w:left w:val="none" w:sz="0" w:space="0" w:color="auto"/>
        <w:bottom w:val="none" w:sz="0" w:space="0" w:color="auto"/>
        <w:right w:val="none" w:sz="0" w:space="0" w:color="auto"/>
      </w:divBdr>
    </w:div>
    <w:div w:id="1085616851">
      <w:bodyDiv w:val="1"/>
      <w:marLeft w:val="0"/>
      <w:marRight w:val="0"/>
      <w:marTop w:val="0"/>
      <w:marBottom w:val="0"/>
      <w:divBdr>
        <w:top w:val="none" w:sz="0" w:space="0" w:color="auto"/>
        <w:left w:val="none" w:sz="0" w:space="0" w:color="auto"/>
        <w:bottom w:val="none" w:sz="0" w:space="0" w:color="auto"/>
        <w:right w:val="none" w:sz="0" w:space="0" w:color="auto"/>
      </w:divBdr>
    </w:div>
    <w:div w:id="1116145206">
      <w:bodyDiv w:val="1"/>
      <w:marLeft w:val="0"/>
      <w:marRight w:val="0"/>
      <w:marTop w:val="0"/>
      <w:marBottom w:val="0"/>
      <w:divBdr>
        <w:top w:val="none" w:sz="0" w:space="0" w:color="auto"/>
        <w:left w:val="none" w:sz="0" w:space="0" w:color="auto"/>
        <w:bottom w:val="none" w:sz="0" w:space="0" w:color="auto"/>
        <w:right w:val="none" w:sz="0" w:space="0" w:color="auto"/>
      </w:divBdr>
    </w:div>
    <w:div w:id="1159346254">
      <w:bodyDiv w:val="1"/>
      <w:marLeft w:val="0"/>
      <w:marRight w:val="0"/>
      <w:marTop w:val="0"/>
      <w:marBottom w:val="0"/>
      <w:divBdr>
        <w:top w:val="none" w:sz="0" w:space="0" w:color="auto"/>
        <w:left w:val="none" w:sz="0" w:space="0" w:color="auto"/>
        <w:bottom w:val="none" w:sz="0" w:space="0" w:color="auto"/>
        <w:right w:val="none" w:sz="0" w:space="0" w:color="auto"/>
      </w:divBdr>
    </w:div>
    <w:div w:id="1199126382">
      <w:bodyDiv w:val="1"/>
      <w:marLeft w:val="0"/>
      <w:marRight w:val="0"/>
      <w:marTop w:val="0"/>
      <w:marBottom w:val="0"/>
      <w:divBdr>
        <w:top w:val="none" w:sz="0" w:space="0" w:color="auto"/>
        <w:left w:val="none" w:sz="0" w:space="0" w:color="auto"/>
        <w:bottom w:val="none" w:sz="0" w:space="0" w:color="auto"/>
        <w:right w:val="none" w:sz="0" w:space="0" w:color="auto"/>
      </w:divBdr>
    </w:div>
    <w:div w:id="1217663425">
      <w:bodyDiv w:val="1"/>
      <w:marLeft w:val="0"/>
      <w:marRight w:val="0"/>
      <w:marTop w:val="0"/>
      <w:marBottom w:val="0"/>
      <w:divBdr>
        <w:top w:val="none" w:sz="0" w:space="0" w:color="auto"/>
        <w:left w:val="none" w:sz="0" w:space="0" w:color="auto"/>
        <w:bottom w:val="none" w:sz="0" w:space="0" w:color="auto"/>
        <w:right w:val="none" w:sz="0" w:space="0" w:color="auto"/>
      </w:divBdr>
    </w:div>
    <w:div w:id="1245260454">
      <w:bodyDiv w:val="1"/>
      <w:marLeft w:val="0"/>
      <w:marRight w:val="0"/>
      <w:marTop w:val="0"/>
      <w:marBottom w:val="0"/>
      <w:divBdr>
        <w:top w:val="none" w:sz="0" w:space="0" w:color="auto"/>
        <w:left w:val="none" w:sz="0" w:space="0" w:color="auto"/>
        <w:bottom w:val="none" w:sz="0" w:space="0" w:color="auto"/>
        <w:right w:val="none" w:sz="0" w:space="0" w:color="auto"/>
      </w:divBdr>
    </w:div>
    <w:div w:id="1320884741">
      <w:bodyDiv w:val="1"/>
      <w:marLeft w:val="0"/>
      <w:marRight w:val="0"/>
      <w:marTop w:val="0"/>
      <w:marBottom w:val="0"/>
      <w:divBdr>
        <w:top w:val="none" w:sz="0" w:space="0" w:color="auto"/>
        <w:left w:val="none" w:sz="0" w:space="0" w:color="auto"/>
        <w:bottom w:val="none" w:sz="0" w:space="0" w:color="auto"/>
        <w:right w:val="none" w:sz="0" w:space="0" w:color="auto"/>
      </w:divBdr>
    </w:div>
    <w:div w:id="1361584911">
      <w:bodyDiv w:val="1"/>
      <w:marLeft w:val="0"/>
      <w:marRight w:val="0"/>
      <w:marTop w:val="0"/>
      <w:marBottom w:val="0"/>
      <w:divBdr>
        <w:top w:val="none" w:sz="0" w:space="0" w:color="auto"/>
        <w:left w:val="none" w:sz="0" w:space="0" w:color="auto"/>
        <w:bottom w:val="none" w:sz="0" w:space="0" w:color="auto"/>
        <w:right w:val="none" w:sz="0" w:space="0" w:color="auto"/>
      </w:divBdr>
    </w:div>
    <w:div w:id="1410156986">
      <w:bodyDiv w:val="1"/>
      <w:marLeft w:val="0"/>
      <w:marRight w:val="0"/>
      <w:marTop w:val="0"/>
      <w:marBottom w:val="0"/>
      <w:divBdr>
        <w:top w:val="none" w:sz="0" w:space="0" w:color="auto"/>
        <w:left w:val="none" w:sz="0" w:space="0" w:color="auto"/>
        <w:bottom w:val="none" w:sz="0" w:space="0" w:color="auto"/>
        <w:right w:val="none" w:sz="0" w:space="0" w:color="auto"/>
      </w:divBdr>
    </w:div>
    <w:div w:id="1415664172">
      <w:bodyDiv w:val="1"/>
      <w:marLeft w:val="0"/>
      <w:marRight w:val="0"/>
      <w:marTop w:val="0"/>
      <w:marBottom w:val="0"/>
      <w:divBdr>
        <w:top w:val="none" w:sz="0" w:space="0" w:color="auto"/>
        <w:left w:val="none" w:sz="0" w:space="0" w:color="auto"/>
        <w:bottom w:val="none" w:sz="0" w:space="0" w:color="auto"/>
        <w:right w:val="none" w:sz="0" w:space="0" w:color="auto"/>
      </w:divBdr>
    </w:div>
    <w:div w:id="1422526585">
      <w:bodyDiv w:val="1"/>
      <w:marLeft w:val="0"/>
      <w:marRight w:val="0"/>
      <w:marTop w:val="0"/>
      <w:marBottom w:val="0"/>
      <w:divBdr>
        <w:top w:val="none" w:sz="0" w:space="0" w:color="auto"/>
        <w:left w:val="none" w:sz="0" w:space="0" w:color="auto"/>
        <w:bottom w:val="none" w:sz="0" w:space="0" w:color="auto"/>
        <w:right w:val="none" w:sz="0" w:space="0" w:color="auto"/>
      </w:divBdr>
    </w:div>
    <w:div w:id="1476872896">
      <w:bodyDiv w:val="1"/>
      <w:marLeft w:val="0"/>
      <w:marRight w:val="0"/>
      <w:marTop w:val="0"/>
      <w:marBottom w:val="0"/>
      <w:divBdr>
        <w:top w:val="none" w:sz="0" w:space="0" w:color="auto"/>
        <w:left w:val="none" w:sz="0" w:space="0" w:color="auto"/>
        <w:bottom w:val="none" w:sz="0" w:space="0" w:color="auto"/>
        <w:right w:val="none" w:sz="0" w:space="0" w:color="auto"/>
      </w:divBdr>
    </w:div>
    <w:div w:id="1503474777">
      <w:bodyDiv w:val="1"/>
      <w:marLeft w:val="0"/>
      <w:marRight w:val="0"/>
      <w:marTop w:val="0"/>
      <w:marBottom w:val="0"/>
      <w:divBdr>
        <w:top w:val="none" w:sz="0" w:space="0" w:color="auto"/>
        <w:left w:val="none" w:sz="0" w:space="0" w:color="auto"/>
        <w:bottom w:val="none" w:sz="0" w:space="0" w:color="auto"/>
        <w:right w:val="none" w:sz="0" w:space="0" w:color="auto"/>
      </w:divBdr>
    </w:div>
    <w:div w:id="1554347810">
      <w:bodyDiv w:val="1"/>
      <w:marLeft w:val="0"/>
      <w:marRight w:val="0"/>
      <w:marTop w:val="0"/>
      <w:marBottom w:val="0"/>
      <w:divBdr>
        <w:top w:val="none" w:sz="0" w:space="0" w:color="auto"/>
        <w:left w:val="none" w:sz="0" w:space="0" w:color="auto"/>
        <w:bottom w:val="none" w:sz="0" w:space="0" w:color="auto"/>
        <w:right w:val="none" w:sz="0" w:space="0" w:color="auto"/>
      </w:divBdr>
    </w:div>
    <w:div w:id="1576891870">
      <w:bodyDiv w:val="1"/>
      <w:marLeft w:val="0"/>
      <w:marRight w:val="0"/>
      <w:marTop w:val="0"/>
      <w:marBottom w:val="0"/>
      <w:divBdr>
        <w:top w:val="none" w:sz="0" w:space="0" w:color="auto"/>
        <w:left w:val="none" w:sz="0" w:space="0" w:color="auto"/>
        <w:bottom w:val="none" w:sz="0" w:space="0" w:color="auto"/>
        <w:right w:val="none" w:sz="0" w:space="0" w:color="auto"/>
      </w:divBdr>
    </w:div>
    <w:div w:id="1593777649">
      <w:bodyDiv w:val="1"/>
      <w:marLeft w:val="0"/>
      <w:marRight w:val="0"/>
      <w:marTop w:val="0"/>
      <w:marBottom w:val="0"/>
      <w:divBdr>
        <w:top w:val="none" w:sz="0" w:space="0" w:color="auto"/>
        <w:left w:val="none" w:sz="0" w:space="0" w:color="auto"/>
        <w:bottom w:val="none" w:sz="0" w:space="0" w:color="auto"/>
        <w:right w:val="none" w:sz="0" w:space="0" w:color="auto"/>
      </w:divBdr>
      <w:divsChild>
        <w:div w:id="1627809500">
          <w:marLeft w:val="0"/>
          <w:marRight w:val="0"/>
          <w:marTop w:val="0"/>
          <w:marBottom w:val="0"/>
          <w:divBdr>
            <w:top w:val="none" w:sz="0" w:space="0" w:color="auto"/>
            <w:left w:val="none" w:sz="0" w:space="0" w:color="auto"/>
            <w:bottom w:val="none" w:sz="0" w:space="0" w:color="auto"/>
            <w:right w:val="none" w:sz="0" w:space="0" w:color="auto"/>
          </w:divBdr>
          <w:divsChild>
            <w:div w:id="820731142">
              <w:marLeft w:val="0"/>
              <w:marRight w:val="0"/>
              <w:marTop w:val="0"/>
              <w:marBottom w:val="0"/>
              <w:divBdr>
                <w:top w:val="none" w:sz="0" w:space="0" w:color="auto"/>
                <w:left w:val="none" w:sz="0" w:space="0" w:color="auto"/>
                <w:bottom w:val="none" w:sz="0" w:space="0" w:color="auto"/>
                <w:right w:val="none" w:sz="0" w:space="0" w:color="auto"/>
              </w:divBdr>
              <w:divsChild>
                <w:div w:id="7299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3998">
      <w:bodyDiv w:val="1"/>
      <w:marLeft w:val="0"/>
      <w:marRight w:val="0"/>
      <w:marTop w:val="0"/>
      <w:marBottom w:val="0"/>
      <w:divBdr>
        <w:top w:val="none" w:sz="0" w:space="0" w:color="auto"/>
        <w:left w:val="none" w:sz="0" w:space="0" w:color="auto"/>
        <w:bottom w:val="none" w:sz="0" w:space="0" w:color="auto"/>
        <w:right w:val="none" w:sz="0" w:space="0" w:color="auto"/>
      </w:divBdr>
    </w:div>
    <w:div w:id="1772966484">
      <w:bodyDiv w:val="1"/>
      <w:marLeft w:val="0"/>
      <w:marRight w:val="0"/>
      <w:marTop w:val="0"/>
      <w:marBottom w:val="0"/>
      <w:divBdr>
        <w:top w:val="none" w:sz="0" w:space="0" w:color="auto"/>
        <w:left w:val="none" w:sz="0" w:space="0" w:color="auto"/>
        <w:bottom w:val="none" w:sz="0" w:space="0" w:color="auto"/>
        <w:right w:val="none" w:sz="0" w:space="0" w:color="auto"/>
      </w:divBdr>
    </w:div>
    <w:div w:id="1796485223">
      <w:bodyDiv w:val="1"/>
      <w:marLeft w:val="0"/>
      <w:marRight w:val="0"/>
      <w:marTop w:val="0"/>
      <w:marBottom w:val="0"/>
      <w:divBdr>
        <w:top w:val="none" w:sz="0" w:space="0" w:color="auto"/>
        <w:left w:val="none" w:sz="0" w:space="0" w:color="auto"/>
        <w:bottom w:val="none" w:sz="0" w:space="0" w:color="auto"/>
        <w:right w:val="none" w:sz="0" w:space="0" w:color="auto"/>
      </w:divBdr>
    </w:div>
    <w:div w:id="2084062443">
      <w:bodyDiv w:val="1"/>
      <w:marLeft w:val="0"/>
      <w:marRight w:val="0"/>
      <w:marTop w:val="0"/>
      <w:marBottom w:val="0"/>
      <w:divBdr>
        <w:top w:val="none" w:sz="0" w:space="0" w:color="auto"/>
        <w:left w:val="none" w:sz="0" w:space="0" w:color="auto"/>
        <w:bottom w:val="none" w:sz="0" w:space="0" w:color="auto"/>
        <w:right w:val="none" w:sz="0" w:space="0" w:color="auto"/>
      </w:divBdr>
    </w:div>
    <w:div w:id="21103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25 October, 2021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AB35A-0FE1-4703-978A-C6E92BE0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ECe 2200-05 Lab 1</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3200-01 Lab 9</dc:title>
  <dc:subject>High Frequency Performance of Common-Emitter Amplifier</dc:subject>
  <dc:creator>Julio Cesar Ortiz</dc:creator>
  <cp:keywords/>
  <dc:description/>
  <cp:lastModifiedBy>Julio C. Ortiz Guzman</cp:lastModifiedBy>
  <cp:revision>53</cp:revision>
  <dcterms:created xsi:type="dcterms:W3CDTF">2021-11-29T10:51:00Z</dcterms:created>
  <dcterms:modified xsi:type="dcterms:W3CDTF">2021-11-29T23:52:00Z</dcterms:modified>
</cp:coreProperties>
</file>