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87E5C" w:rsidRPr="00EA4F74" w:rsidRDefault="00787E5C" w:rsidP="00787E5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A4F74">
        <w:rPr>
          <w:rFonts w:ascii="Times New Roman" w:hAnsi="Times New Roman" w:cs="Times New Roman"/>
          <w:sz w:val="24"/>
          <w:szCs w:val="24"/>
        </w:rPr>
        <w:t>John Cosentino</w:t>
      </w:r>
    </w:p>
    <w:p w:rsidR="00787E5C" w:rsidRPr="00EA4F74" w:rsidRDefault="00787E5C" w:rsidP="00787E5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A4F74">
        <w:rPr>
          <w:rFonts w:ascii="Times New Roman" w:hAnsi="Times New Roman" w:cs="Times New Roman"/>
          <w:sz w:val="24"/>
          <w:szCs w:val="24"/>
        </w:rPr>
        <w:t xml:space="preserve">Nick </w:t>
      </w:r>
      <w:proofErr w:type="spellStart"/>
      <w:r w:rsidRPr="00EA4F74">
        <w:rPr>
          <w:rFonts w:ascii="Times New Roman" w:hAnsi="Times New Roman" w:cs="Times New Roman"/>
          <w:sz w:val="24"/>
          <w:szCs w:val="24"/>
        </w:rPr>
        <w:t>Raynin</w:t>
      </w:r>
      <w:proofErr w:type="spellEnd"/>
    </w:p>
    <w:p w:rsidR="00787E5C" w:rsidRPr="00EA4F74" w:rsidRDefault="00787E5C" w:rsidP="00787E5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A4F74">
        <w:rPr>
          <w:rFonts w:ascii="Times New Roman" w:hAnsi="Times New Roman" w:cs="Times New Roman"/>
          <w:sz w:val="24"/>
          <w:szCs w:val="24"/>
        </w:rPr>
        <w:t>CSC 330</w:t>
      </w:r>
    </w:p>
    <w:p w:rsidR="00787E5C" w:rsidRPr="00EA4F74" w:rsidRDefault="00787E5C" w:rsidP="00787E5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A4F74">
        <w:rPr>
          <w:rFonts w:ascii="Times New Roman" w:hAnsi="Times New Roman" w:cs="Times New Roman"/>
          <w:sz w:val="24"/>
          <w:szCs w:val="24"/>
        </w:rPr>
        <w:t>Project 2: Newspaper Delivery System</w:t>
      </w:r>
    </w:p>
    <w:p w:rsidR="00787E5C" w:rsidRPr="00EA4F74" w:rsidRDefault="00787E5C" w:rsidP="00787E5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A4F74">
        <w:rPr>
          <w:rFonts w:ascii="Times New Roman" w:hAnsi="Times New Roman" w:cs="Times New Roman"/>
          <w:sz w:val="24"/>
          <w:szCs w:val="24"/>
        </w:rPr>
        <w:t>Test cases</w:t>
      </w:r>
    </w:p>
    <w:p w:rsidR="00787E5C" w:rsidRPr="00EA4F74" w:rsidRDefault="00787E5C" w:rsidP="00787E5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9287B" w:rsidRDefault="006D5F7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Case 1:</w:t>
      </w:r>
    </w:p>
    <w:p w:rsidR="006D5F7C" w:rsidRDefault="006D5F7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is what happens when someone logs in with the wrong username.</w:t>
      </w:r>
    </w:p>
    <w:p w:rsidR="006D5F7C" w:rsidRDefault="006D5F7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There should be a prompt that the login failed.</w:t>
      </w:r>
    </w:p>
    <w:p w:rsidR="006D5F7C" w:rsidRDefault="006D5F7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359150" cy="2667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915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52E" w:rsidRDefault="0081452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Case 2:</w:t>
      </w:r>
    </w:p>
    <w:p w:rsidR="0081452E" w:rsidRDefault="00EF59E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you try to register a new user whose username is not already in the database, it will register that new user.</w:t>
      </w:r>
    </w:p>
    <w:p w:rsidR="00EF59E4" w:rsidRDefault="00EF59E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425950" cy="34417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5950" cy="344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59E4" w:rsidRDefault="00EF59E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Case 3:</w:t>
      </w:r>
    </w:p>
    <w:p w:rsidR="00EF59E4" w:rsidRDefault="00EF59E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the user is already in the database, then there will be a notification.</w:t>
      </w:r>
    </w:p>
    <w:p w:rsidR="00EF59E4" w:rsidRDefault="00EF59E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064000" cy="2895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0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59E4" w:rsidRDefault="00EF59E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Case 4:</w:t>
      </w:r>
    </w:p>
    <w:p w:rsidR="00EF59E4" w:rsidRDefault="00EF59E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Upon successful login, the login screen is hidden, and a new one opens.</w:t>
      </w:r>
    </w:p>
    <w:p w:rsidR="00EF59E4" w:rsidRDefault="00EF59E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B67988D" wp14:editId="34EB98E3">
            <wp:extent cx="5943600" cy="500697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0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9E4" w:rsidRDefault="00EF59E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Case 5:</w:t>
      </w:r>
    </w:p>
    <w:p w:rsidR="00EF59E4" w:rsidRDefault="00EF59E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Upon clicking on the radio button, “Households,” the contents of the households table are shown.</w:t>
      </w:r>
    </w:p>
    <w:p w:rsidR="00EF59E4" w:rsidRDefault="00EF59E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5FD8C7C" wp14:editId="2F5057E6">
            <wp:extent cx="5943600" cy="500697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0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9E4" w:rsidRDefault="00EF59E4" w:rsidP="00EF59E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Case 6:</w:t>
      </w:r>
    </w:p>
    <w:p w:rsidR="00EF59E4" w:rsidRDefault="00EF59E4" w:rsidP="00EF59E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Upon clicking on the radio button, “Carriers,” the contents of the carriers table are shown.</w:t>
      </w:r>
    </w:p>
    <w:p w:rsidR="00EF59E4" w:rsidRDefault="00EF59E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9E46412" wp14:editId="18BB5E10">
            <wp:extent cx="5943600" cy="500697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0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9E4" w:rsidRDefault="00EF59E4" w:rsidP="00EF59E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Case 7:</w:t>
      </w:r>
    </w:p>
    <w:p w:rsidR="00EF59E4" w:rsidRDefault="00EF59E4" w:rsidP="00EF59E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Upon clicking on the radio button, “Publication,” the contents of the publications table are shown.</w:t>
      </w:r>
    </w:p>
    <w:p w:rsidR="00EF59E4" w:rsidRDefault="00EF59E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2DB1F44" wp14:editId="6962CD8B">
            <wp:extent cx="5943600" cy="500697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0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9E4" w:rsidRDefault="00EF59E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Case 8:</w:t>
      </w:r>
    </w:p>
    <w:p w:rsidR="00EF59E4" w:rsidRDefault="00EF59E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Hitting the Generate Billing link opens up a new window</w:t>
      </w:r>
    </w:p>
    <w:p w:rsidR="00EF59E4" w:rsidRDefault="00EF59E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B0CA5D7" wp14:editId="1AB0C3D2">
            <wp:extent cx="5267325" cy="36576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9E4" w:rsidRDefault="00EF59E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Case 9:</w:t>
      </w:r>
    </w:p>
    <w:p w:rsidR="00EF59E4" w:rsidRDefault="00EF59E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Clicking “Apply” shows </w:t>
      </w:r>
      <w:r w:rsidR="00557D98">
        <w:rPr>
          <w:rFonts w:ascii="Times New Roman" w:hAnsi="Times New Roman" w:cs="Times New Roman"/>
          <w:sz w:val="24"/>
          <w:szCs w:val="24"/>
        </w:rPr>
        <w:t>the amount due from a household</w:t>
      </w:r>
      <w:r>
        <w:rPr>
          <w:rFonts w:ascii="Times New Roman" w:hAnsi="Times New Roman" w:cs="Times New Roman"/>
          <w:sz w:val="24"/>
          <w:szCs w:val="24"/>
        </w:rPr>
        <w:t>, and how many subscriptions are assigned to that household</w:t>
      </w:r>
    </w:p>
    <w:p w:rsidR="00EF59E4" w:rsidRDefault="00EF59E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5EE48A6" wp14:editId="15576A96">
            <wp:extent cx="5267325" cy="36576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D98" w:rsidRDefault="00557D9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Case 10:</w:t>
      </w:r>
    </w:p>
    <w:p w:rsidR="00557D98" w:rsidRDefault="00557D98" w:rsidP="00557D9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Clicking “Apply” shows the amount due to a publication, and how many subscriptions are assigned to that publication</w:t>
      </w:r>
    </w:p>
    <w:p w:rsidR="00557D98" w:rsidRDefault="00557D98" w:rsidP="00557D9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1018A61" wp14:editId="22C37068">
            <wp:extent cx="5267325" cy="36576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D98" w:rsidRDefault="00557D98" w:rsidP="00557D9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Case 11:</w:t>
      </w:r>
    </w:p>
    <w:p w:rsidR="00557D98" w:rsidRDefault="00557D98" w:rsidP="00557D9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If </w:t>
      </w:r>
      <w:r w:rsidR="00BB4C6F">
        <w:rPr>
          <w:rFonts w:ascii="Times New Roman" w:hAnsi="Times New Roman" w:cs="Times New Roman"/>
          <w:sz w:val="24"/>
          <w:szCs w:val="24"/>
        </w:rPr>
        <w:t>“PAY NOW” is clicked, then the amount due becomes 0, followed by the appropriate pop-up.</w:t>
      </w:r>
    </w:p>
    <w:p w:rsidR="00BB4C6F" w:rsidRDefault="00BB4C6F" w:rsidP="00557D9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878195" cy="2546985"/>
            <wp:effectExtent l="0" t="0" r="8255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8195" cy="254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7D98" w:rsidRDefault="00D2157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Case 12:</w:t>
      </w:r>
    </w:p>
    <w:p w:rsidR="00D21573" w:rsidRDefault="00D2157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Since IDs are numeric, searching for an ID with alphabetical digits will create an exception.</w:t>
      </w:r>
    </w:p>
    <w:p w:rsidR="00D21573" w:rsidRPr="00EA4F74" w:rsidRDefault="00D2157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245100" cy="24892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0" cy="248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21573" w:rsidRPr="00EA4F7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011E"/>
    <w:rsid w:val="00557D98"/>
    <w:rsid w:val="006D5F7C"/>
    <w:rsid w:val="00787E5C"/>
    <w:rsid w:val="0079287B"/>
    <w:rsid w:val="0081452E"/>
    <w:rsid w:val="00BB4C6F"/>
    <w:rsid w:val="00D0011E"/>
    <w:rsid w:val="00D21573"/>
    <w:rsid w:val="00EA4F74"/>
    <w:rsid w:val="00EF59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267BCC"/>
  <w15:chartTrackingRefBased/>
  <w15:docId w15:val="{C491ED38-263D-4FAF-8015-4C67D97172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787E5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9</Pages>
  <Words>200</Words>
  <Characters>1144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Cosentino</dc:creator>
  <cp:keywords/>
  <dc:description/>
  <cp:lastModifiedBy>John Cosentino</cp:lastModifiedBy>
  <cp:revision>7</cp:revision>
  <dcterms:created xsi:type="dcterms:W3CDTF">2016-05-18T17:22:00Z</dcterms:created>
  <dcterms:modified xsi:type="dcterms:W3CDTF">2016-05-18T17:53:00Z</dcterms:modified>
</cp:coreProperties>
</file>