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9B8F0" w14:textId="77777777" w:rsidR="00067D7B" w:rsidRPr="0089089A" w:rsidRDefault="00067D7B" w:rsidP="00067D7B">
      <w:pPr>
        <w:widowControl/>
        <w:suppressAutoHyphens w:val="0"/>
        <w:spacing w:before="100" w:beforeAutospacing="1" w:after="100" w:afterAutospacing="1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u w:val="single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u w:val="single"/>
          <w:lang w:val="es-PE" w:eastAsia="es-PE" w:bidi="ar-SA"/>
        </w:rPr>
        <w:t>CONTRATO PRIVADO DE PROMESA DE COMPRAVENTA DE ACCIONES Y DERECHOS</w:t>
      </w:r>
    </w:p>
    <w:p w14:paraId="13C8C3B4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CONSTE POR EL PRESENTE DOCUMENTO PRIVADO, 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CONTRATO DE PROMESA DE COMPRAVENTA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QUE CELEBRAN DE UNA PARTE LA EMPRESA DENOMINADA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CON RUC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20603740051, CON DOMICILIO EN CALLE BELLO HORIZONTE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103, DISTRITO DE SAN BORJA, PROVINCIA Y DEPARTAMENTO DE LIMA, DEBIDAMENTE REPRESENTADA POR SU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APODERADO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: </w:t>
      </w:r>
      <w:r w:rsidRPr="0089089A">
        <w:rPr>
          <w:rStyle w:val="Fuentedeprrafopredeter2"/>
          <w:rFonts w:ascii="Gadugi" w:eastAsia="Times New Roman" w:hAnsi="Gadugi" w:cs="Calibri"/>
          <w:b/>
          <w:caps/>
          <w:spacing w:val="-3"/>
          <w:sz w:val="20"/>
          <w:szCs w:val="20"/>
          <w:shd w:val="clear" w:color="auto" w:fill="FFFFFF"/>
        </w:rPr>
        <w:t>ANDRES ROBERTO GUERRERO URQUIAGA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, DE NACIONALIDAD PERUANA, OCUPACIÓN EMPRESARIO, IDENTIFICADO CON DOCUMENTO NACIONAL DE IDENTIDAD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17884380;</w:t>
      </w:r>
      <w:r w:rsidRPr="0089089A">
        <w:rPr>
          <w:rStyle w:val="Fuentedeprrafopredeter2"/>
          <w:rFonts w:ascii="Gadugi" w:eastAsia="Times New Roman" w:hAnsi="Gadugi" w:cs="Calibri"/>
          <w:bCs/>
          <w:caps/>
          <w:spacing w:val="-3"/>
          <w:sz w:val="20"/>
          <w:szCs w:val="20"/>
          <w:shd w:val="clear" w:color="auto" w:fill="FFFFFF"/>
        </w:rPr>
        <w:t xml:space="preserve"> con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FACULTADES INSCRITAS EN LA PARTIDA REGISTRAL </w:t>
      </w:r>
      <w:r w:rsidRPr="0089089A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0"/>
          <w:szCs w:val="20"/>
          <w:shd w:val="clear" w:color="auto" w:fill="FFFFFF"/>
        </w:rPr>
        <w:t>14173325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DEL REGISTRO DE PERSONAS JURIDICAS DE LA ZONA REGISTRAL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IX - SEDE LIMA, OFICINA REGISTRAL DE LIMA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A QUIEN EN ADELANTE SE LE DENOMINARÁ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Y DE LA OTRA PARTE: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«IDENT» CON DNI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«DNI», DE OCUPACIÓN «OCUPACION», DE ESTADO CIVIL «ESTADO_CIVIL», CON DOMICILIO EN «DIRECCION», «UBIGEO»; A QUIEN EN ADELANTE SE LE DENOMINARÁ </w:t>
      </w:r>
      <w:bookmarkStart w:id="0" w:name="_Hlk233982180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bookmarkEnd w:id="0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; EN LOS TÉRMINOS Y CONDICIONES SIGUIENTES:</w:t>
      </w:r>
    </w:p>
    <w:p w14:paraId="1808952D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ANTECEDENTES:</w:t>
      </w:r>
    </w:p>
    <w:p w14:paraId="1C4FAF73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 PROMITENTE VENDEDORA DECLARA SER PROPIETARIA DEL INMUEBLE DENOMINADO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«NOMBRE_PREDIO»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,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PREDIO RUSTICO EN VALLE CHAO, CARRETERA PANAMERICANA, DEL DISTRITO DE CHAO, PROVINCIA DE VIRU, DEPARTAMENTO DE LA LIBERTAD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INSCRITO EN LA PARTIDA ELECTRÓNICA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«PARTIDA»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REGISTRO DE PREDIOS DE LA ZONA REGISTRAL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V – SEDE TRUJILLO.</w:t>
      </w:r>
    </w:p>
    <w:p w14:paraId="380A88EC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OBJETO DEL CONTRATO:</w:t>
      </w:r>
    </w:p>
    <w:p w14:paraId="07339DC7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EL PRESENTE CONTRATO,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 CELEBRAR EN EL FUTURO UN CONTRATO DEFINITIVO DE COMPRAVENTA A FAVOR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RESPECTO DEL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«PORCENTAJE» % («PORCENTAJE_TEXTO»)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INMUEBLE DESCRITO EN LA CLÁUSULA PRECEDENTE.</w:t>
      </w:r>
    </w:p>
    <w:p w14:paraId="62389F2D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CONSTANCIA QUE DICHO PORCENTAJE DE ACCIONES Y DERECHOS CORRESPONDE, ÚNICAMENTE PARA EFECTOS DE FUTURA INDEPENDIZACIÓN Y LOTIZACIÓN INTERNA DEL PROYECTO DENOMINADO “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PRADA RESIDENCIAL II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”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–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«ETAPA» ETAPA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A UN ÁREA APROXIMADA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«AREA» M² («AREA_TEXTO» METROS CUADRADOS)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REFERENCIALMENTE COMO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MANZANA «MZ», LOTE «LOTE»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313F70EB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TERCERA.-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PRECIO Y FORMA DE PAGO:</w:t>
      </w:r>
    </w:p>
    <w:p w14:paraId="52ADCA37" w14:textId="055056E0" w:rsidR="00067D7B" w:rsidRDefault="00067D7B" w:rsidP="00067D7B">
      <w:pPr>
        <w:pStyle w:val="NormalWeb"/>
        <w:spacing w:before="0" w:beforeAutospacing="0" w:after="0" w:afterAutospacing="0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sz w:val="20"/>
          <w:szCs w:val="20"/>
        </w:rPr>
        <w:t xml:space="preserve">EL PRECIO TOTAL PACTADO PARA LA FUTURA COMPRAVENTA ASCIENDE A LA SUMA DE </w:t>
      </w:r>
      <w:r w:rsidRPr="0089089A">
        <w:rPr>
          <w:rFonts w:ascii="Gadugi" w:hAnsi="Gadugi"/>
          <w:b/>
          <w:bCs/>
          <w:sz w:val="20"/>
          <w:szCs w:val="20"/>
        </w:rPr>
        <w:t>S/ «PRECIO» («PRECIO_TEXTO»)</w:t>
      </w:r>
      <w:r w:rsidRPr="0089089A">
        <w:rPr>
          <w:rFonts w:ascii="Gadugi" w:hAnsi="Gadugi"/>
          <w:sz w:val="20"/>
          <w:szCs w:val="20"/>
        </w:rPr>
        <w:t xml:space="preserve">, </w:t>
      </w:r>
      <w:r w:rsidRPr="00067D7B">
        <w:rPr>
          <w:rFonts w:ascii="Gadugi" w:hAnsi="Gadugi"/>
          <w:sz w:val="20"/>
          <w:szCs w:val="20"/>
        </w:rPr>
        <w:t>MONTO QUE «P_COMPRADOR» DECLARAN HABER CANCELADO ÍNTEGRA Y TOTALMENTE CON ANTERIORIDAD A LA SUSCRIPCIÓN DEL PRESENTE CONTRATO, MEDIANTE LA UTILIZACIÓN DE MEDIOS DE PAGO BANCARIOS, CONFORME A LEY.</w:t>
      </w:r>
    </w:p>
    <w:p w14:paraId="762176DC" w14:textId="6ACC5AA1" w:rsidR="00067D7B" w:rsidRDefault="00067D7B" w:rsidP="00067D7B">
      <w:pPr>
        <w:pStyle w:val="NormalWeb"/>
        <w:spacing w:before="0" w:beforeAutospacing="0" w:after="0" w:afterAutospacing="0"/>
        <w:jc w:val="both"/>
        <w:rPr>
          <w:rFonts w:ascii="Gadugi" w:hAnsi="Gadugi"/>
          <w:sz w:val="20"/>
          <w:szCs w:val="20"/>
        </w:rPr>
      </w:pPr>
      <w:r w:rsidRPr="00067D7B">
        <w:rPr>
          <w:rFonts w:ascii="Gadugi" w:hAnsi="Gadugi"/>
          <w:sz w:val="20"/>
          <w:szCs w:val="20"/>
        </w:rPr>
        <w:t>LA SOLA SUSCRIPCIÓN DEL PRESENTE CONTRATO CONSTITUYE SUFICIENTE CONSTANCIA DE CANCELACIÓN TOTAL DEL PRECIO PACTADO, DECLARANDO LA PROMITENTE VENDEDORA NO TENER SUMA ALGUNA PENDIENTE DE COBRO POR DICHO CONCEPTO.</w:t>
      </w:r>
    </w:p>
    <w:p w14:paraId="02134CA8" w14:textId="7B645214" w:rsidR="00067D7B" w:rsidRPr="0089089A" w:rsidRDefault="00067D7B" w:rsidP="00067D7B">
      <w:pPr>
        <w:pStyle w:val="NormalWeb"/>
        <w:spacing w:before="0" w:beforeAutospacing="0" w:after="0" w:afterAutospacing="0"/>
        <w:jc w:val="both"/>
        <w:rPr>
          <w:rFonts w:ascii="Gadugi" w:hAnsi="Gadugi"/>
          <w:b/>
          <w:bCs/>
          <w:sz w:val="20"/>
          <w:szCs w:val="20"/>
        </w:rPr>
      </w:pPr>
      <w:proofErr w:type="gramStart"/>
      <w:r w:rsidRPr="0089089A">
        <w:rPr>
          <w:rFonts w:ascii="Gadugi" w:hAnsi="Gadugi"/>
          <w:b/>
          <w:bCs/>
          <w:sz w:val="20"/>
          <w:szCs w:val="20"/>
        </w:rPr>
        <w:t>CUARTA.-</w:t>
      </w:r>
      <w:proofErr w:type="gramEnd"/>
      <w:r w:rsidRPr="0089089A">
        <w:rPr>
          <w:rFonts w:ascii="Gadugi" w:hAnsi="Gadugi"/>
          <w:b/>
          <w:bCs/>
          <w:sz w:val="20"/>
          <w:szCs w:val="20"/>
        </w:rPr>
        <w:t xml:space="preserve"> PLAZO PARA EL OTORGAMIENTO DE LA COMPRAVENTA DEFINITIVA:</w:t>
      </w:r>
    </w:p>
    <w:p w14:paraId="3970746A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ACUERDAN QUE LA MINUTA Y ESCRITURA PÚBLICA DE COMPRAVENTA DEFINITIVA DE ACCIONES Y DERECHOS SERÁN SUSCRITAS EN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SETIEMBRE DEL DOS MIL VEINTISIETE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2A2EE6DF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645BB3C1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2D0BDC8A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QUINTA.-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PLAZO DE EJECUCIÓN DEL PROYECTO:</w:t>
      </w:r>
    </w:p>
    <w:p w14:paraId="3B18636A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LA PROMITENTE VENDEDORA DEJA CONSTANCIA QUE EL PROYECTO DENOMINADO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“PRADA RESIDENCIAL II”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TIENE UN PLAZO ESTIMADO DE EJECUCIÓN Y DESARROLLO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«ENTREGA» («ENTREGA_TEXTO»)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, CONTADOS DESDE LA SUSCRIPCIÓN DEL PRESENTE CONTRATO.</w:t>
      </w:r>
    </w:p>
    <w:p w14:paraId="31AAA5B6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7AA4068A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SEXTA.-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ESTADO LEGAL DEL BIEN Y SANEAMIENTO:</w:t>
      </w:r>
    </w:p>
    <w:p w14:paraId="019BCAA8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50BA3F82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SE OBLIGA AL SANEAMIENTO POR EVICCIÓN Y VICIOS OCULTOS CONFORME A LEY.</w:t>
      </w:r>
    </w:p>
    <w:p w14:paraId="14234C13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SÉTIMA.-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OBLIGACIONES DE LA PROMITENTE VENDEDORA:</w:t>
      </w:r>
    </w:p>
    <w:p w14:paraId="292A3EC9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A:</w:t>
      </w:r>
    </w:p>
    <w:p w14:paraId="54B75C3E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A) GESTIONAR Y CULMINAR LA INSCRIPCIÓN REGISTRAL DE SU DERECHO DE PROPIEDAD.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B) SUSCRIBIR OPORTUNAMENTE LA DOCUMENTACIÓN NECESARIA PARA PERFECCIONAR LA COMPRAVENTA DEFINITIVA.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C) EJECUTAR, DE MANERA PROGRESIVA Y REFERENCIAL, TRABAJOS RELACIONADOS CON PUNTOS PRINCIPALES DE AGUA, ALUMBRADO PÚBLICO, UN PARQUE TERMINADO Y ACONDICIONAMIENTO DE VÍAS PRINCIPALES DEL PROYECTO.</w:t>
      </w:r>
    </w:p>
    <w:p w14:paraId="195A8B58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41A07A1F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OCTAVA.-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CLÁUSULA PENAL Y RESOLUCIÓN:</w:t>
      </w:r>
    </w:p>
    <w:p w14:paraId="4479D838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EN CASO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1168B7D6" w14:textId="77777777" w:rsidR="00067D7B" w:rsidRPr="0089089A" w:rsidRDefault="00067D7B" w:rsidP="00067D7B">
      <w:pPr>
        <w:widowControl/>
        <w:numPr>
          <w:ilvl w:val="0"/>
          <w:numId w:val="8"/>
        </w:numPr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DEVOLVER A LOS PROMITENTES COMPRADORES LA TOTALIDAD DEL MONTO RECIBIDO; Y, </w:t>
      </w:r>
    </w:p>
    <w:p w14:paraId="796137E6" w14:textId="77777777" w:rsidR="00067D7B" w:rsidRPr="0089089A" w:rsidRDefault="00067D7B" w:rsidP="00067D7B">
      <w:pPr>
        <w:widowControl/>
        <w:numPr>
          <w:ilvl w:val="0"/>
          <w:numId w:val="8"/>
        </w:numPr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PAGAR ADICIONALMENTE UNA PENALIDAD EQUIVALENTE AL 20 % DEL PRECIO PACTADO, EN CALIDAD DE INDEMNIZACIÓN CONVENCIONAL. </w:t>
      </w:r>
    </w:p>
    <w:p w14:paraId="21AA645F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OTRO LADO, SI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LA PROMITENTE VENDEDORA 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PODRÁ RESOLVER EL CONTRATO DE PLENO DERECHO, RETENIENDO EL 50 % DEL MONTO PAGADO COMO PENALIDAD COMPENSATORIA.</w:t>
      </w:r>
    </w:p>
    <w:p w14:paraId="20D9670E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NOVENA.-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NATURALEZA DEL CONTRATO:</w:t>
      </w:r>
    </w:p>
    <w:p w14:paraId="4F53560F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4B194C59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DÉCIMA.-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GASTOS Y TRIBUTOS:</w:t>
      </w:r>
    </w:p>
    <w:p w14:paraId="2492D670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TODOS LOS GASTOS NOTARIALES, REGISTRALES, TRIBUTOS Y DEMÁS CONCEPTOS QUE ORIGINE LA ELEVACIÓN A ESCRITURA PÚBLICA E INSCRIPCIÓN DE LA COMPRAVENTA DEFINITIVA SERÁN ASUMIDOS ÍNTEGRAMENTE POR LOS PROMITENTES COMPRADORES, SALVO AQUELLOS TRIBUTOS QUE POR MANDATO LEGAL CORRESPONDAN EXCLUSIVAMENTE AL VENDEDOR.</w:t>
      </w:r>
    </w:p>
    <w:p w14:paraId="303953F1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JURISDICCIÓN Y DOMICILIO:</w:t>
      </w:r>
    </w:p>
    <w:p w14:paraId="22560272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58A8843D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53E5F42C" w14:textId="77777777" w:rsidR="00067D7B" w:rsidRPr="0089089A" w:rsidRDefault="00067D7B" w:rsidP="00067D7B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DECLARACIÓN FINAL:</w:t>
      </w:r>
    </w:p>
    <w:p w14:paraId="37D517EC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05038DB5" w14:textId="77777777" w:rsidR="00067D7B" w:rsidRPr="0089089A" w:rsidRDefault="00067D7B" w:rsidP="00067D7B">
      <w:pPr>
        <w:widowControl/>
        <w:suppressAutoHyphens w:val="0"/>
        <w:spacing w:after="100" w:afterAutospacing="1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TRUJILLO, «FECHA».</w:t>
      </w:r>
    </w:p>
    <w:p w14:paraId="74600B7A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sectPr w:rsidR="00067D7B" w:rsidRPr="0089089A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23A54667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</w:p>
    <w:p w14:paraId="168A934B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5D416EB9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32419E2D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1A5DFE90" w14:textId="77777777" w:rsidR="00067D7B" w:rsidRPr="0089089A" w:rsidRDefault="00067D7B" w:rsidP="00067D7B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2FBA877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_________________________________________</w:t>
      </w:r>
    </w:p>
    <w:p w14:paraId="2B7AA204" w14:textId="77777777" w:rsidR="00067D7B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ANDRES ROBERTO GUERRERO URQUIAGA</w:t>
      </w:r>
    </w:p>
    <w:p w14:paraId="1AA6438E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 xml:space="preserve">APODERADO                </w:t>
      </w:r>
    </w:p>
    <w:p w14:paraId="777A58BA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”</w:t>
      </w:r>
    </w:p>
    <w:p w14:paraId="2BAAD5FA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53DF9BC8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446817D4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6867077D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539740B1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6C99B0EC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________________________________________</w:t>
      </w:r>
    </w:p>
    <w:p w14:paraId="5F2539C8" w14:textId="77777777" w:rsidR="00067D7B" w:rsidRPr="0089089A" w:rsidRDefault="00067D7B" w:rsidP="00067D7B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</w:p>
    <w:p w14:paraId="322684CD" w14:textId="77777777" w:rsidR="00067D7B" w:rsidRPr="0089089A" w:rsidRDefault="00067D7B" w:rsidP="00067D7B">
      <w:pPr>
        <w:widowControl/>
        <w:suppressAutoHyphens w:val="0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0AC16978" w14:textId="77777777" w:rsidR="00067D7B" w:rsidRPr="0089089A" w:rsidRDefault="00067D7B" w:rsidP="00067D7B">
      <w:pPr>
        <w:jc w:val="both"/>
        <w:rPr>
          <w:rFonts w:ascii="Gadugi" w:hAnsi="Gadugi"/>
          <w:sz w:val="20"/>
          <w:szCs w:val="20"/>
        </w:rPr>
        <w:sectPr w:rsidR="00067D7B" w:rsidRPr="0089089A" w:rsidSect="0089089A">
          <w:type w:val="continuous"/>
          <w:pgSz w:w="11907" w:h="16840" w:code="9"/>
          <w:pgMar w:top="1701" w:right="1701" w:bottom="1701" w:left="1701" w:header="720" w:footer="720" w:gutter="0"/>
          <w:cols w:num="2" w:space="27"/>
        </w:sectPr>
      </w:pPr>
    </w:p>
    <w:p w14:paraId="38F7CE87" w14:textId="77777777" w:rsidR="00067D7B" w:rsidRPr="0089089A" w:rsidRDefault="00067D7B" w:rsidP="00067D7B">
      <w:pPr>
        <w:jc w:val="both"/>
        <w:rPr>
          <w:rFonts w:ascii="Gadugi" w:hAnsi="Gadugi"/>
          <w:sz w:val="20"/>
          <w:szCs w:val="20"/>
        </w:rPr>
      </w:pPr>
    </w:p>
    <w:p w14:paraId="147C76C5" w14:textId="38FDA791" w:rsidR="00254BAA" w:rsidRPr="00067D7B" w:rsidRDefault="00254BAA" w:rsidP="00067D7B"/>
    <w:sectPr w:rsidR="00254BAA" w:rsidRPr="00067D7B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67D7B"/>
    <w:rsid w:val="00083FB3"/>
    <w:rsid w:val="00123F57"/>
    <w:rsid w:val="001E253B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18E5"/>
    <w:rsid w:val="00922506"/>
    <w:rsid w:val="009961DD"/>
    <w:rsid w:val="009A4107"/>
    <w:rsid w:val="009F240A"/>
    <w:rsid w:val="00A17364"/>
    <w:rsid w:val="00A179C7"/>
    <w:rsid w:val="00A26443"/>
    <w:rsid w:val="00A433F0"/>
    <w:rsid w:val="00A455E8"/>
    <w:rsid w:val="00A51BB5"/>
    <w:rsid w:val="00A634D6"/>
    <w:rsid w:val="00B71B83"/>
    <w:rsid w:val="00B741A4"/>
    <w:rsid w:val="00BA20EB"/>
    <w:rsid w:val="00BB689E"/>
    <w:rsid w:val="00C42CE8"/>
    <w:rsid w:val="00CA696C"/>
    <w:rsid w:val="00D0171E"/>
    <w:rsid w:val="00D17C22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  <w:style w:type="table" w:styleId="Tablaconcuadrcula">
    <w:name w:val="Table Grid"/>
    <w:basedOn w:val="Tablanormal"/>
    <w:uiPriority w:val="39"/>
    <w:rsid w:val="00067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6</cp:revision>
  <cp:lastPrinted>2015-01-19T19:31:00Z</cp:lastPrinted>
  <dcterms:created xsi:type="dcterms:W3CDTF">2026-07-03T19:45:00Z</dcterms:created>
  <dcterms:modified xsi:type="dcterms:W3CDTF">2026-09-14T15:05:00Z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