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59F" w14:textId="012DC0F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u w:val="single"/>
          <w:lang w:val="es-PE" w:eastAsia="es-PE" w:bidi="ar-SA"/>
        </w:rPr>
      </w:pP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u w:val="single"/>
          <w:lang w:val="es-PE" w:eastAsia="es-PE" w:bidi="ar-SA"/>
        </w:rPr>
        <w:t>CONTRATO PRIVADO DE PROMESA DE COMPRAVENTA DE ACCIONES Y DERECHOS</w:t>
      </w:r>
    </w:p>
    <w:p w14:paraId="75D4A712" w14:textId="635B48C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CONSTE POR EL PRESENTE DOCUMENTO PRIVADO, EL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CONTRATO DE PROMESA DE COMPRAVENTA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QUE CELEBRAN DE UNA PARTE LA EMPRESA 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DENOMINADA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“KANSAL OBRAS E INGENIERIA S.A.C.”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CON RUC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20615566765, CON DOMICILIO EN 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LIBERTAD, DEBIDAMENTE REPRESENTADA POR SU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GERENTE GENERAL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SABINO SALAZAR PEDRAZA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OCUPACIÓN </w:t>
      </w:r>
      <w:r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EMPRESARIO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IDENTIFICADO CON DOCUMENTO NACIONAL DE IDENTIDAD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43629377, DE ESTADO CIVIL </w:t>
      </w:r>
      <w:r w:rsidRPr="00D17C22">
        <w:rPr>
          <w:rStyle w:val="Fuentedeprrafopredeter2"/>
          <w:rFonts w:ascii="Gadugi" w:hAnsi="Gadugi" w:cs="Calibri"/>
          <w:caps/>
          <w:spacing w:val="-3"/>
          <w:sz w:val="22"/>
          <w:szCs w:val="22"/>
          <w:shd w:val="clear" w:color="auto" w:fill="FFFFFF"/>
        </w:rPr>
        <w:t>CASADO, C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ON DOMICILIO EN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EL 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="00D86E5C"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LIBERTAD</w:t>
      </w:r>
      <w:r w:rsidR="00A51BB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</w:t>
      </w:r>
      <w:r w:rsidR="00D86E5C"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Y SU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GERENTE ADMINISTRATIVO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:</w:t>
      </w:r>
      <w:r w:rsidRPr="00D17C22">
        <w:rPr>
          <w:rStyle w:val="Fuentedeprrafopredeter2"/>
          <w:rFonts w:ascii="Gadugi" w:eastAsia="MS Mincho" w:hAnsi="Gadugi" w:cs="Arial Narrow"/>
          <w:b/>
          <w:bCs/>
          <w:caps/>
          <w:spacing w:val="-3"/>
          <w:sz w:val="22"/>
          <w:szCs w:val="22"/>
          <w:shd w:val="clear" w:color="auto" w:fill="FFFFFF"/>
          <w:lang w:val="es-MX" w:eastAsia="ar-SA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STEWART KANE RUIZ MELENDEZ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IDENTIFICADO CON DOCUMENTO NACIONAL DE IDENTIDAD NUMERO 18196310, QUIEN DECLARA SER DE ESTADO CIVIL CASADO, DE PROFESION U OCUPACION EMPRESARIO, CON DOMICILIO EN LA CALLE LEONARDO DA VINCI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895, PISO 2, URBANIZACION EL BOSQUE MZ. Q, LOTE 11, DISTRITO Y PROVINCIA DE TRUJILLO, DEPARTAMENTO DE LA LIBERTAD</w:t>
      </w:r>
      <w:r w:rsidR="00F71FBF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>;</w:t>
      </w:r>
      <w:r w:rsidRPr="00D17C22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 xml:space="preserve"> ambos con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FACULTADES INSCRITAS EN LA PARTIDA REGISTRAL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11630954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DEL REGISTRO DE PERSONAS JURIDICAS DE LA ZONA REGISTRAL N° V - SEDE TRUJILLO, OFICINA REGISTRAL DE TRUJILLO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A Q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UIEN EN ADELANTE SE LE DENOMINARÁ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Y DE LA OTRA PARTE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SOCIEDAD CONYUGAL CONFORMADA POR</w:t>
      </w:r>
      <w:r w:rsidR="00E977B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0770AB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DNI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«DIRECCION», «UBIGEO»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Y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«COPROP»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«IDENT2»</w:t>
      </w:r>
      <w:r w:rsid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«DNI2»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«DIRECCION2», «UBIGEO2»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A QUIENES EN ADELANTE SE LES DENOMINARÁ </w:t>
      </w:r>
      <w:r w:rsidR="00213925" w:rsidRPr="002139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EN LOS TÉRMINOS Y CONDICIONES SIGUIENTES:</w:t>
      </w:r>
    </w:p>
    <w:p w14:paraId="5F1E041E" w14:textId="7BC5798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PRIMERA.- ANTECEDENTES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AAE966E" w14:textId="7B267CC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DECLARA QUE MEDIANTE ESCRITURA PÚBLICA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565, DE FECHA 27 DE MAYO DE 2026, OTORGADA ANTE LA NOTARÍA DE LA DRA. KELLY JANET VERA VASQUEZ, ADQUIRIÓ EL INMUEBLE UBICADO EN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UBIC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ACION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RURAL PREDIO LOTE VD.280-I / ETAPA I / SECTOR CORONADO / VALLE CHAO, ÁREA 2.00 HAS.,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CON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U.C. LOTE VD.280-I,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DISTRITO DE CHAO, PROVINCIA DE VIRÚ, DEPARTAMENTO DE LA LIBERTAD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INSCRITO EN LA PARTIDA ELECTRÓNICA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11102312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REGISTRO DE PREDIOS DE LA ZONA REGISTRAL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V – SEDE TRUJILLO.</w:t>
      </w:r>
    </w:p>
    <w:p w14:paraId="76CDDAD7" w14:textId="4C862CC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2B400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DECLARA QUE ACTUALMENTE SE ENCUENTRA EN TRÁMITE LA INSCRIPCIÓN REGISTRAL DE SU DERECHO DE PROPIEDAD RESPECTO DEL INMUEBLE ANTES DESCRITO.</w:t>
      </w:r>
    </w:p>
    <w:p w14:paraId="179C138E" w14:textId="02057A0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SEGUNDA.- OBJETO DEL CONTRATO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9A6F9AA" w14:textId="1633935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EL PRESENTE CONTRATO,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 CELEBRAR EN EL FUTURO UN CONTRATO DEFINITIVO DE COMPRAVENTA A FAVOR DE </w:t>
      </w:r>
      <w:r w:rsidR="00213925" w:rsidRPr="002139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RESPECTO DEL </w:t>
      </w:r>
      <w:r w:rsidR="00D32870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«PORCENTAJE» % («PORCENTAJE_TEXTO»)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INMUEBLE DESCRITO EN LA CLÁUSULA PRECEDENTE.</w:t>
      </w:r>
    </w:p>
    <w:p w14:paraId="75C4C8BE" w14:textId="42E9DFE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DICHO PORCENTAJE DE ACCIONES Y DERECHOS CORRESPONDE, ÚNICAMENTE PARA EFECTOS DE FUTURA INDEPENDIZACIÓN Y LOTIZACIÓN INTERNA DEL PROYECTO DENOMINADO “PRADA RESIDENCIAL”, A UN ÁREA APROXIMADA DE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«AREA»</w:t>
      </w:r>
      <w:r w:rsid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M² (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METROS CUADRADOS)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REFERENCIALMENTE COMO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MANZANA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«MZ»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, LOTE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«LOTE»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195626FF" w14:textId="550B9296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ASIMISMO, LAS PARTES DEJAN EXPRESA CONSTANCIA QUE LA PRESENTE TRANSFERENCIA RECAE EXCLUSIVAMENTE SOBRE ACCIONES Y DERECHOS DEL PREDIO MATRIZ DE MAYOR EXTENSIÓN, CUYA ÁREA TOTAL ES DE 2.00 HECTÁREAS (20,000 M²), NO IMPLICANDO A LA FECHA INDEPENDIZACIÓN REGISTRAL NI TRANSFERENCIA DE UNIDAD INMOBILIARIA AUTÓNOMA.</w:t>
      </w:r>
    </w:p>
    <w:p w14:paraId="68704EFE" w14:textId="03F9F1B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TERCERA.- PRECIO Y FORMA DE PAGO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6768F6D7" w14:textId="77777777" w:rsidR="001D0EA6" w:rsidRPr="00FD067B" w:rsidRDefault="00D17C22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  <w:lang w:val="es-ES"/>
        </w:rPr>
      </w:pPr>
      <w:r w:rsidRPr="00593DF8">
        <w:rPr>
          <w:rFonts w:ascii="Gadugi" w:hAnsi="Gadugi"/>
          <w:sz w:val="22"/>
          <w:szCs w:val="22"/>
        </w:rPr>
        <w:t xml:space="preserve">EL PRECIO TOTAL PACTADO PARA LA FUTURA COMPRAVENTA ASCIENDE A LA SUMA DE </w:t>
      </w:r>
      <w:r w:rsidRPr="00593DF8">
        <w:rPr>
          <w:rFonts w:ascii="Gadugi" w:hAnsi="Gadugi"/>
          <w:b/>
          <w:bCs/>
          <w:sz w:val="22"/>
          <w:szCs w:val="22"/>
        </w:rPr>
        <w:t xml:space="preserve">S/ </w:t>
      </w:r>
      <w:r w:rsidR="00EC24F3" w:rsidRPr="00EC24F3">
        <w:rPr>
          <w:rFonts w:ascii="Gadugi" w:hAnsi="Gadugi"/>
          <w:b/>
          <w:bCs/>
          <w:sz w:val="22"/>
          <w:szCs w:val="22"/>
        </w:rPr>
        <w:t xml:space="preserve">«PRECIO» </w:t>
      </w:r>
      <w:r w:rsidRPr="00593DF8">
        <w:rPr>
          <w:rFonts w:ascii="Gadugi" w:hAnsi="Gadugi"/>
          <w:b/>
          <w:bCs/>
          <w:sz w:val="22"/>
          <w:szCs w:val="22"/>
        </w:rPr>
        <w:t>(</w:t>
      </w:r>
      <w:r w:rsidR="00EC24F3" w:rsidRPr="00EC24F3">
        <w:rPr>
          <w:rFonts w:ascii="Gadugi" w:hAnsi="Gadugi"/>
          <w:b/>
          <w:bCs/>
          <w:sz w:val="22"/>
          <w:szCs w:val="22"/>
        </w:rPr>
        <w:t>«PRECIO_TEXTO»</w:t>
      </w:r>
      <w:r w:rsidRPr="00593DF8">
        <w:rPr>
          <w:rFonts w:ascii="Gadugi" w:hAnsi="Gadugi"/>
          <w:b/>
          <w:bCs/>
          <w:sz w:val="22"/>
          <w:szCs w:val="22"/>
        </w:rPr>
        <w:t>)</w:t>
      </w:r>
      <w:r w:rsidRPr="00593DF8">
        <w:rPr>
          <w:rFonts w:ascii="Gadugi" w:hAnsi="Gadugi"/>
          <w:sz w:val="22"/>
          <w:szCs w:val="22"/>
        </w:rPr>
        <w:t xml:space="preserve">, </w:t>
      </w:r>
      <w:r w:rsidR="001D0EA6" w:rsidRPr="00FD067B">
        <w:rPr>
          <w:rFonts w:ascii="Gadugi" w:hAnsi="Gadugi"/>
          <w:sz w:val="22"/>
          <w:szCs w:val="22"/>
        </w:rPr>
        <w:t xml:space="preserve">EL CUAL SERÁ CANCELADO POR </w:t>
      </w:r>
      <w:r w:rsidR="001D0EA6">
        <w:rPr>
          <w:rFonts w:ascii="Gadugi" w:hAnsi="Gadugi"/>
          <w:sz w:val="22"/>
          <w:szCs w:val="22"/>
        </w:rPr>
        <w:t>LA PROMITENTE COMPRADORA</w:t>
      </w:r>
      <w:r w:rsidR="001D0EA6" w:rsidRPr="00FD067B">
        <w:rPr>
          <w:rFonts w:ascii="Gadugi" w:hAnsi="Gadugi"/>
          <w:sz w:val="22"/>
          <w:szCs w:val="22"/>
        </w:rPr>
        <w:t xml:space="preserve"> DE LA SIGUIENTE MANERA:</w:t>
      </w:r>
    </w:p>
    <w:p w14:paraId="40D28D77" w14:textId="108364CD" w:rsidR="001D0EA6" w:rsidRPr="00FD067B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b/>
          <w:bCs/>
          <w:sz w:val="22"/>
          <w:szCs w:val="22"/>
        </w:rPr>
        <w:t>A) PAGO INICIAL:</w:t>
      </w:r>
      <w:r w:rsidRPr="00FD067B">
        <w:rPr>
          <w:rFonts w:ascii="Gadugi" w:hAnsi="Gadugi"/>
          <w:sz w:val="22"/>
          <w:szCs w:val="22"/>
        </w:rPr>
        <w:t xml:space="preserve"> LA SUMA DE </w:t>
      </w:r>
      <w:r w:rsidRPr="00FD067B">
        <w:rPr>
          <w:rFonts w:ascii="Gadugi" w:hAnsi="Gadugi"/>
          <w:b/>
          <w:bCs/>
          <w:sz w:val="22"/>
          <w:szCs w:val="22"/>
        </w:rPr>
        <w:t>S/</w:t>
      </w:r>
      <w:r>
        <w:rPr>
          <w:rFonts w:ascii="Gadugi" w:hAnsi="Gadugi"/>
          <w:b/>
          <w:bCs/>
          <w:sz w:val="22"/>
          <w:szCs w:val="22"/>
        </w:rPr>
        <w:t xml:space="preserve"> </w:t>
      </w:r>
      <w:r w:rsidRPr="001D0EA6">
        <w:rPr>
          <w:rFonts w:ascii="Gadugi" w:hAnsi="Gadugi"/>
          <w:b/>
          <w:bCs/>
          <w:sz w:val="22"/>
          <w:szCs w:val="22"/>
        </w:rPr>
        <w:t xml:space="preserve">«PAGO» </w:t>
      </w:r>
      <w:r w:rsidRPr="00FD067B">
        <w:rPr>
          <w:rFonts w:ascii="Gadugi" w:hAnsi="Gadugi"/>
          <w:b/>
          <w:bCs/>
          <w:sz w:val="22"/>
          <w:szCs w:val="22"/>
        </w:rPr>
        <w:t>(</w:t>
      </w:r>
      <w:r w:rsidRPr="001D0EA6">
        <w:rPr>
          <w:rFonts w:ascii="Gadugi" w:hAnsi="Gadugi"/>
          <w:b/>
          <w:bCs/>
          <w:sz w:val="22"/>
          <w:szCs w:val="22"/>
        </w:rPr>
        <w:t>«PAGO_TEXTO»</w:t>
      </w:r>
      <w:r w:rsidRPr="00FD067B">
        <w:rPr>
          <w:rFonts w:ascii="Gadugi" w:hAnsi="Gadugi"/>
          <w:b/>
          <w:bCs/>
          <w:sz w:val="22"/>
          <w:szCs w:val="22"/>
        </w:rPr>
        <w:t>)</w:t>
      </w:r>
      <w:r w:rsidRPr="00FD067B">
        <w:rPr>
          <w:rFonts w:ascii="Gadugi" w:hAnsi="Gadugi"/>
          <w:sz w:val="22"/>
          <w:szCs w:val="22"/>
        </w:rPr>
        <w:t xml:space="preserve">, MONTO QUE </w:t>
      </w:r>
      <w:r>
        <w:rPr>
          <w:rFonts w:ascii="Gadugi" w:hAnsi="Gadugi"/>
          <w:sz w:val="22"/>
          <w:szCs w:val="22"/>
        </w:rPr>
        <w:t>LA PROMITENTE COMPRADORA</w:t>
      </w:r>
      <w:r w:rsidRPr="00FD067B">
        <w:rPr>
          <w:rFonts w:ascii="Gadugi" w:hAnsi="Gadugi"/>
          <w:sz w:val="22"/>
          <w:szCs w:val="22"/>
        </w:rPr>
        <w:t xml:space="preserve"> DECLARA HABER CANCELADO CON ANTERIORIDAD A LA SUSCRIPCIÓN DEL PRESENTE CONTRATO, MEDIANTE LA UTILIZACIÓN DE MEDIOS DE PAGO BANCARIOS, CONFORME A LEY. LA SOLA SUSCRIPCIÓN DEL PRESENTE CONTRATO CONSTITUYE SUFICIENTE CONSTANCIA DE RECIBO Y CANCELACIÓN DE ESTA CUOTA INICIAL.</w:t>
      </w:r>
    </w:p>
    <w:p w14:paraId="6889F5A1" w14:textId="0C0BD8DD" w:rsidR="001D0EA6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b/>
          <w:bCs/>
          <w:sz w:val="22"/>
          <w:szCs w:val="22"/>
        </w:rPr>
        <w:t>B) SALDO DEL PRECIO:</w:t>
      </w:r>
      <w:r w:rsidRPr="00FD067B">
        <w:rPr>
          <w:rFonts w:ascii="Gadugi" w:hAnsi="Gadugi"/>
          <w:sz w:val="22"/>
          <w:szCs w:val="22"/>
        </w:rPr>
        <w:t xml:space="preserve"> EL SALDO RESTANTE ASCIENDE A LA SUMA DE </w:t>
      </w:r>
      <w:r w:rsidRPr="00FD067B">
        <w:rPr>
          <w:rFonts w:ascii="Gadugi" w:hAnsi="Gadugi"/>
          <w:b/>
          <w:bCs/>
          <w:sz w:val="22"/>
          <w:szCs w:val="22"/>
        </w:rPr>
        <w:t xml:space="preserve">S/ </w:t>
      </w:r>
      <w:r w:rsidRPr="001D0EA6">
        <w:rPr>
          <w:rFonts w:ascii="Gadugi" w:hAnsi="Gadugi"/>
          <w:b/>
          <w:bCs/>
          <w:sz w:val="22"/>
          <w:szCs w:val="22"/>
        </w:rPr>
        <w:t xml:space="preserve">«SALDO» </w:t>
      </w:r>
      <w:r w:rsidRPr="00FD067B">
        <w:rPr>
          <w:rFonts w:ascii="Gadugi" w:hAnsi="Gadugi"/>
          <w:b/>
          <w:bCs/>
          <w:sz w:val="22"/>
          <w:szCs w:val="22"/>
        </w:rPr>
        <w:t>(</w:t>
      </w:r>
      <w:r w:rsidRPr="001D0EA6">
        <w:rPr>
          <w:rFonts w:ascii="Gadugi" w:hAnsi="Gadugi"/>
          <w:b/>
          <w:bCs/>
          <w:sz w:val="22"/>
          <w:szCs w:val="22"/>
        </w:rPr>
        <w:t>«SALDO_TEXTO»</w:t>
      </w:r>
      <w:r w:rsidRPr="00FD067B">
        <w:rPr>
          <w:rFonts w:ascii="Gadugi" w:hAnsi="Gadugi"/>
          <w:b/>
          <w:bCs/>
          <w:sz w:val="22"/>
          <w:szCs w:val="22"/>
        </w:rPr>
        <w:t>)</w:t>
      </w:r>
      <w:r w:rsidRPr="00FD067B">
        <w:rPr>
          <w:rFonts w:ascii="Gadugi" w:hAnsi="Gadugi"/>
          <w:sz w:val="22"/>
          <w:szCs w:val="22"/>
        </w:rPr>
        <w:t xml:space="preserve">, EL CUAL SERÁ CANCELADO POR </w:t>
      </w:r>
      <w:r>
        <w:rPr>
          <w:rFonts w:ascii="Gadugi" w:hAnsi="Gadugi"/>
          <w:sz w:val="22"/>
          <w:szCs w:val="22"/>
        </w:rPr>
        <w:t>LA PROMITENTE COMPRADORA</w:t>
      </w:r>
      <w:r w:rsidRPr="00FD067B">
        <w:rPr>
          <w:rFonts w:ascii="Gadugi" w:hAnsi="Gadugi"/>
          <w:sz w:val="22"/>
          <w:szCs w:val="22"/>
        </w:rPr>
        <w:t xml:space="preserve"> EN </w:t>
      </w:r>
      <w:r w:rsidRPr="001D0EA6">
        <w:rPr>
          <w:rFonts w:ascii="Gadugi" w:hAnsi="Gadugi"/>
          <w:sz w:val="22"/>
          <w:szCs w:val="22"/>
        </w:rPr>
        <w:t>«PLAZO_TEXTO»</w:t>
      </w:r>
      <w:r w:rsidRPr="00FD067B">
        <w:rPr>
          <w:rFonts w:ascii="Gadugi" w:hAnsi="Gadugi"/>
          <w:sz w:val="22"/>
          <w:szCs w:val="22"/>
        </w:rPr>
        <w:t xml:space="preserve"> (</w:t>
      </w:r>
      <w:r w:rsidRPr="001D0EA6">
        <w:rPr>
          <w:rFonts w:ascii="Gadugi" w:hAnsi="Gadugi"/>
          <w:sz w:val="22"/>
          <w:szCs w:val="22"/>
        </w:rPr>
        <w:t>«PLAZO»</w:t>
      </w:r>
      <w:r w:rsidRPr="00FD067B">
        <w:rPr>
          <w:rFonts w:ascii="Gadugi" w:hAnsi="Gadugi"/>
          <w:sz w:val="22"/>
          <w:szCs w:val="22"/>
        </w:rPr>
        <w:t xml:space="preserve">) CUOTAS MENSUALES. LOS IMPORTES, FECHAS DE VENCIMIENTO Y DEMÁS DETALLES DE LOS PAGOS SE ENCUENTRAN ESTABLECIDOS EN EL CRONOGRAMA DE PAGOS QUE SE ADJUNTA </w:t>
      </w:r>
      <w:r>
        <w:rPr>
          <w:rFonts w:ascii="Gadugi" w:hAnsi="Gadugi"/>
          <w:sz w:val="22"/>
          <w:szCs w:val="22"/>
        </w:rPr>
        <w:t>A CONTINUACION</w:t>
      </w:r>
      <w:r w:rsidRPr="00FD067B">
        <w:rPr>
          <w:rFonts w:ascii="Gadugi" w:hAnsi="Gadugi"/>
          <w:sz w:val="22"/>
          <w:szCs w:val="22"/>
        </w:rPr>
        <w:t xml:space="preserve"> Y QUE FORMA PARTE INTEGRANTE DEL PRESENTE CONTRATO.</w:t>
      </w:r>
    </w:p>
    <w:tbl>
      <w:tblPr>
        <w:tblStyle w:val="Tablaconcuadrcula"/>
        <w:tblW w:w="5840" w:type="dxa"/>
        <w:jc w:val="center"/>
        <w:tblLook w:val="04A0" w:firstRow="1" w:lastRow="0" w:firstColumn="1" w:lastColumn="0" w:noHBand="0" w:noVBand="1"/>
      </w:tblPr>
      <w:tblGrid>
        <w:gridCol w:w="1200"/>
        <w:gridCol w:w="3060"/>
        <w:gridCol w:w="1580"/>
      </w:tblGrid>
      <w:tr w:rsidR="001D0EA6" w:rsidRPr="00FD067B" w14:paraId="6042492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FA114CE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NRO</w:t>
            </w:r>
          </w:p>
        </w:tc>
        <w:tc>
          <w:tcPr>
            <w:tcW w:w="3060" w:type="dxa"/>
            <w:noWrap/>
            <w:vAlign w:val="center"/>
            <w:hideMark/>
          </w:tcPr>
          <w:p w14:paraId="31A7EB38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FECHA</w:t>
            </w:r>
          </w:p>
        </w:tc>
        <w:tc>
          <w:tcPr>
            <w:tcW w:w="1580" w:type="dxa"/>
            <w:noWrap/>
            <w:vAlign w:val="center"/>
            <w:hideMark/>
          </w:tcPr>
          <w:p w14:paraId="11F788A8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CUOTA</w:t>
            </w:r>
          </w:p>
        </w:tc>
      </w:tr>
      <w:tr w:rsidR="001D0EA6" w:rsidRPr="00FD067B" w14:paraId="1E85612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69FE53B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5CDF2DF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08/07/2026</w:t>
            </w:r>
          </w:p>
        </w:tc>
        <w:tc>
          <w:tcPr>
            <w:tcW w:w="1580" w:type="dxa"/>
            <w:noWrap/>
            <w:hideMark/>
          </w:tcPr>
          <w:p w14:paraId="78F307F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363E21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DECE783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047A7E5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08/08/2026</w:t>
            </w:r>
          </w:p>
        </w:tc>
        <w:tc>
          <w:tcPr>
            <w:tcW w:w="1580" w:type="dxa"/>
            <w:noWrap/>
            <w:hideMark/>
          </w:tcPr>
          <w:p w14:paraId="6A4D528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DCE601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9E5F037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3</w:t>
            </w:r>
          </w:p>
        </w:tc>
        <w:tc>
          <w:tcPr>
            <w:tcW w:w="3060" w:type="dxa"/>
            <w:noWrap/>
            <w:hideMark/>
          </w:tcPr>
          <w:p w14:paraId="253D2F9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08/09/2026</w:t>
            </w:r>
          </w:p>
        </w:tc>
        <w:tc>
          <w:tcPr>
            <w:tcW w:w="1580" w:type="dxa"/>
            <w:noWrap/>
            <w:hideMark/>
          </w:tcPr>
          <w:p w14:paraId="37589EB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61539D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1488135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4</w:t>
            </w:r>
          </w:p>
        </w:tc>
        <w:tc>
          <w:tcPr>
            <w:tcW w:w="3060" w:type="dxa"/>
            <w:noWrap/>
            <w:hideMark/>
          </w:tcPr>
          <w:p w14:paraId="6591B2F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08/10/2026</w:t>
            </w:r>
          </w:p>
        </w:tc>
        <w:tc>
          <w:tcPr>
            <w:tcW w:w="1580" w:type="dxa"/>
            <w:noWrap/>
            <w:hideMark/>
          </w:tcPr>
          <w:p w14:paraId="218B3FA4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091F32E1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2759B179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5</w:t>
            </w:r>
          </w:p>
        </w:tc>
        <w:tc>
          <w:tcPr>
            <w:tcW w:w="3060" w:type="dxa"/>
            <w:noWrap/>
            <w:hideMark/>
          </w:tcPr>
          <w:p w14:paraId="36FA2ED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08/11/2026</w:t>
            </w:r>
          </w:p>
        </w:tc>
        <w:tc>
          <w:tcPr>
            <w:tcW w:w="1580" w:type="dxa"/>
            <w:noWrap/>
            <w:hideMark/>
          </w:tcPr>
          <w:p w14:paraId="36E4F88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6D5A2EB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CEFA16E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6</w:t>
            </w:r>
          </w:p>
        </w:tc>
        <w:tc>
          <w:tcPr>
            <w:tcW w:w="3060" w:type="dxa"/>
            <w:noWrap/>
            <w:hideMark/>
          </w:tcPr>
          <w:p w14:paraId="6010BB9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08/12/2026</w:t>
            </w:r>
          </w:p>
        </w:tc>
        <w:tc>
          <w:tcPr>
            <w:tcW w:w="1580" w:type="dxa"/>
            <w:noWrap/>
            <w:hideMark/>
          </w:tcPr>
          <w:p w14:paraId="7CF8BC3B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FB1387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BF62D2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7</w:t>
            </w:r>
          </w:p>
        </w:tc>
        <w:tc>
          <w:tcPr>
            <w:tcW w:w="3060" w:type="dxa"/>
            <w:noWrap/>
            <w:hideMark/>
          </w:tcPr>
          <w:p w14:paraId="443EF69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08/01/2027</w:t>
            </w:r>
          </w:p>
        </w:tc>
        <w:tc>
          <w:tcPr>
            <w:tcW w:w="1580" w:type="dxa"/>
            <w:noWrap/>
            <w:hideMark/>
          </w:tcPr>
          <w:p w14:paraId="3E87ED8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E50FD3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CD07CA2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8</w:t>
            </w:r>
          </w:p>
        </w:tc>
        <w:tc>
          <w:tcPr>
            <w:tcW w:w="3060" w:type="dxa"/>
            <w:noWrap/>
            <w:hideMark/>
          </w:tcPr>
          <w:p w14:paraId="754A244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08/02/2027</w:t>
            </w:r>
          </w:p>
        </w:tc>
        <w:tc>
          <w:tcPr>
            <w:tcW w:w="1580" w:type="dxa"/>
            <w:noWrap/>
            <w:hideMark/>
          </w:tcPr>
          <w:p w14:paraId="385F627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C83D2F8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100C17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9</w:t>
            </w:r>
          </w:p>
        </w:tc>
        <w:tc>
          <w:tcPr>
            <w:tcW w:w="3060" w:type="dxa"/>
            <w:noWrap/>
            <w:hideMark/>
          </w:tcPr>
          <w:p w14:paraId="36AC9CA8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08/03/2027</w:t>
            </w:r>
          </w:p>
        </w:tc>
        <w:tc>
          <w:tcPr>
            <w:tcW w:w="1580" w:type="dxa"/>
            <w:noWrap/>
            <w:hideMark/>
          </w:tcPr>
          <w:p w14:paraId="1702ABC1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AD67D5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841555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10</w:t>
            </w:r>
          </w:p>
        </w:tc>
        <w:tc>
          <w:tcPr>
            <w:tcW w:w="3060" w:type="dxa"/>
            <w:noWrap/>
            <w:hideMark/>
          </w:tcPr>
          <w:p w14:paraId="0D742EB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08/04/2027</w:t>
            </w:r>
          </w:p>
        </w:tc>
        <w:tc>
          <w:tcPr>
            <w:tcW w:w="1580" w:type="dxa"/>
            <w:noWrap/>
            <w:hideMark/>
          </w:tcPr>
          <w:p w14:paraId="3D3023B4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075062F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193615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11</w:t>
            </w:r>
          </w:p>
        </w:tc>
        <w:tc>
          <w:tcPr>
            <w:tcW w:w="3060" w:type="dxa"/>
            <w:noWrap/>
            <w:hideMark/>
          </w:tcPr>
          <w:p w14:paraId="5E0A7F2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08/05/2027</w:t>
            </w:r>
          </w:p>
        </w:tc>
        <w:tc>
          <w:tcPr>
            <w:tcW w:w="1580" w:type="dxa"/>
            <w:noWrap/>
            <w:hideMark/>
          </w:tcPr>
          <w:p w14:paraId="53BCE39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EDE767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47AEE1F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12</w:t>
            </w:r>
          </w:p>
        </w:tc>
        <w:tc>
          <w:tcPr>
            <w:tcW w:w="3060" w:type="dxa"/>
            <w:noWrap/>
            <w:hideMark/>
          </w:tcPr>
          <w:p w14:paraId="2B0E0C2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08/06/2027</w:t>
            </w:r>
          </w:p>
        </w:tc>
        <w:tc>
          <w:tcPr>
            <w:tcW w:w="1580" w:type="dxa"/>
            <w:noWrap/>
            <w:hideMark/>
          </w:tcPr>
          <w:p w14:paraId="54F6105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17AF42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743D74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13</w:t>
            </w:r>
          </w:p>
        </w:tc>
        <w:tc>
          <w:tcPr>
            <w:tcW w:w="3060" w:type="dxa"/>
            <w:noWrap/>
            <w:hideMark/>
          </w:tcPr>
          <w:p w14:paraId="01664CDB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08/07/2027</w:t>
            </w:r>
          </w:p>
        </w:tc>
        <w:tc>
          <w:tcPr>
            <w:tcW w:w="1580" w:type="dxa"/>
            <w:noWrap/>
            <w:hideMark/>
          </w:tcPr>
          <w:p w14:paraId="4C9F2C7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23C812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4F576AD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14</w:t>
            </w:r>
          </w:p>
        </w:tc>
        <w:tc>
          <w:tcPr>
            <w:tcW w:w="3060" w:type="dxa"/>
            <w:noWrap/>
            <w:hideMark/>
          </w:tcPr>
          <w:p w14:paraId="47D6A403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08/08/2027</w:t>
            </w:r>
          </w:p>
        </w:tc>
        <w:tc>
          <w:tcPr>
            <w:tcW w:w="1580" w:type="dxa"/>
            <w:noWrap/>
            <w:hideMark/>
          </w:tcPr>
          <w:p w14:paraId="105EE6C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14D5C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D692136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15</w:t>
            </w:r>
          </w:p>
        </w:tc>
        <w:tc>
          <w:tcPr>
            <w:tcW w:w="3060" w:type="dxa"/>
            <w:noWrap/>
            <w:hideMark/>
          </w:tcPr>
          <w:p w14:paraId="552C0010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08/09/2027</w:t>
            </w:r>
          </w:p>
        </w:tc>
        <w:tc>
          <w:tcPr>
            <w:tcW w:w="1580" w:type="dxa"/>
            <w:noWrap/>
            <w:hideMark/>
          </w:tcPr>
          <w:p w14:paraId="140B51CA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49B1C60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FD0EB89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16</w:t>
            </w:r>
          </w:p>
        </w:tc>
        <w:tc>
          <w:tcPr>
            <w:tcW w:w="3060" w:type="dxa"/>
            <w:noWrap/>
            <w:hideMark/>
          </w:tcPr>
          <w:p w14:paraId="6CE8C2E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08/10/2027</w:t>
            </w:r>
          </w:p>
        </w:tc>
        <w:tc>
          <w:tcPr>
            <w:tcW w:w="1580" w:type="dxa"/>
            <w:noWrap/>
            <w:hideMark/>
          </w:tcPr>
          <w:p w14:paraId="388B0E5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A3CB3C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0774CE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17</w:t>
            </w:r>
          </w:p>
        </w:tc>
        <w:tc>
          <w:tcPr>
            <w:tcW w:w="3060" w:type="dxa"/>
            <w:noWrap/>
            <w:hideMark/>
          </w:tcPr>
          <w:p w14:paraId="6D18D06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08/11/2027</w:t>
            </w:r>
          </w:p>
        </w:tc>
        <w:tc>
          <w:tcPr>
            <w:tcW w:w="1580" w:type="dxa"/>
            <w:noWrap/>
            <w:hideMark/>
          </w:tcPr>
          <w:p w14:paraId="6BFF3FBA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FB10AD3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5CA118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18</w:t>
            </w:r>
          </w:p>
        </w:tc>
        <w:tc>
          <w:tcPr>
            <w:tcW w:w="3060" w:type="dxa"/>
            <w:noWrap/>
            <w:hideMark/>
          </w:tcPr>
          <w:p w14:paraId="740FCE1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08/12/2027</w:t>
            </w:r>
          </w:p>
        </w:tc>
        <w:tc>
          <w:tcPr>
            <w:tcW w:w="1580" w:type="dxa"/>
            <w:noWrap/>
            <w:hideMark/>
          </w:tcPr>
          <w:p w14:paraId="1D617AC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4C8B4FA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5F92044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19</w:t>
            </w:r>
          </w:p>
        </w:tc>
        <w:tc>
          <w:tcPr>
            <w:tcW w:w="3060" w:type="dxa"/>
            <w:noWrap/>
            <w:hideMark/>
          </w:tcPr>
          <w:p w14:paraId="41577B7D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08/01/2028</w:t>
            </w:r>
          </w:p>
        </w:tc>
        <w:tc>
          <w:tcPr>
            <w:tcW w:w="1580" w:type="dxa"/>
            <w:noWrap/>
            <w:hideMark/>
          </w:tcPr>
          <w:p w14:paraId="5429396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7433ED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77C68F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20</w:t>
            </w:r>
          </w:p>
        </w:tc>
        <w:tc>
          <w:tcPr>
            <w:tcW w:w="3060" w:type="dxa"/>
            <w:noWrap/>
          </w:tcPr>
          <w:p w14:paraId="1AD4237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08/02/2028</w:t>
            </w:r>
          </w:p>
        </w:tc>
        <w:tc>
          <w:tcPr>
            <w:tcW w:w="1580" w:type="dxa"/>
            <w:noWrap/>
          </w:tcPr>
          <w:p w14:paraId="5760CA71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60BD6F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9CDDC1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lastRenderedPageBreak/>
              <w:t>21</w:t>
            </w:r>
          </w:p>
        </w:tc>
        <w:tc>
          <w:tcPr>
            <w:tcW w:w="3060" w:type="dxa"/>
            <w:noWrap/>
          </w:tcPr>
          <w:p w14:paraId="598194CE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08/03/2028</w:t>
            </w:r>
          </w:p>
        </w:tc>
        <w:tc>
          <w:tcPr>
            <w:tcW w:w="1580" w:type="dxa"/>
            <w:noWrap/>
          </w:tcPr>
          <w:p w14:paraId="5B3687FD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143E40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F439F33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22</w:t>
            </w:r>
          </w:p>
        </w:tc>
        <w:tc>
          <w:tcPr>
            <w:tcW w:w="3060" w:type="dxa"/>
            <w:noWrap/>
          </w:tcPr>
          <w:p w14:paraId="003F219A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08/04/2028</w:t>
            </w:r>
          </w:p>
        </w:tc>
        <w:tc>
          <w:tcPr>
            <w:tcW w:w="1580" w:type="dxa"/>
            <w:noWrap/>
          </w:tcPr>
          <w:p w14:paraId="10F8BBA8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0E8F365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4902AD5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23</w:t>
            </w:r>
          </w:p>
        </w:tc>
        <w:tc>
          <w:tcPr>
            <w:tcW w:w="3060" w:type="dxa"/>
            <w:noWrap/>
          </w:tcPr>
          <w:p w14:paraId="79C7F93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08/05/2028</w:t>
            </w:r>
          </w:p>
        </w:tc>
        <w:tc>
          <w:tcPr>
            <w:tcW w:w="1580" w:type="dxa"/>
            <w:noWrap/>
          </w:tcPr>
          <w:p w14:paraId="07B0393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4C9B734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72569A6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24</w:t>
            </w:r>
          </w:p>
        </w:tc>
        <w:tc>
          <w:tcPr>
            <w:tcW w:w="3060" w:type="dxa"/>
            <w:noWrap/>
          </w:tcPr>
          <w:p w14:paraId="6152D34E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08/06/2028</w:t>
            </w:r>
          </w:p>
        </w:tc>
        <w:tc>
          <w:tcPr>
            <w:tcW w:w="1580" w:type="dxa"/>
            <w:noWrap/>
          </w:tcPr>
          <w:p w14:paraId="4181348C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3FC6B0B" w14:textId="77777777" w:rsidTr="0063483B">
        <w:trPr>
          <w:trHeight w:val="300"/>
          <w:jc w:val="center"/>
        </w:trPr>
        <w:tc>
          <w:tcPr>
            <w:tcW w:w="4260" w:type="dxa"/>
            <w:gridSpan w:val="2"/>
            <w:noWrap/>
            <w:vAlign w:val="center"/>
          </w:tcPr>
          <w:p w14:paraId="1985FF4A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TOTAL</w:t>
            </w:r>
          </w:p>
        </w:tc>
        <w:tc>
          <w:tcPr>
            <w:tcW w:w="1580" w:type="dxa"/>
            <w:noWrap/>
            <w:vAlign w:val="center"/>
          </w:tcPr>
          <w:p w14:paraId="449F729B" w14:textId="170789FA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 xml:space="preserve">S/ </w:t>
            </w:r>
            <w:r w:rsidRPr="001D0EA6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«SALDO»</w:t>
            </w:r>
          </w:p>
        </w:tc>
      </w:tr>
    </w:tbl>
    <w:p w14:paraId="75A34A74" w14:textId="77777777" w:rsidR="001D0EA6" w:rsidRPr="00FD067B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sz w:val="22"/>
          <w:szCs w:val="22"/>
        </w:rPr>
        <w:t>LAS CUOTAS MENSUALES DEBERÁN SER CANCELADAS MEDIANTE DEPÓSITO O TRANSFERENCIA BANCARIA A NOMBRE DE LA PROMITENTE VENDEDORA, UTILIZANDO LOS MEDIOS DE PAGO ESTABLECIDOS POR LEY. EL COMPROBANTE DE DEPÓSITO O TRANSFERENCIA SERVIRÁ COMO CONSTANCIA DE PAGO DE CADA CUOTA.</w:t>
      </w:r>
    </w:p>
    <w:p w14:paraId="209B32CE" w14:textId="146C2C98" w:rsidR="00593DF8" w:rsidRPr="00593DF8" w:rsidRDefault="00D17C22" w:rsidP="001D0EA6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CUARTA.- PLAZO PARA EL OTORGAMIENTO DE LA COMPRAVENTA DEFINITIVA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7CF8D03D" w14:textId="78E2069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ACUERDAN QUE LA MINUTA Y ESCRITURA PÚBLICA DE COMPRAVENTA DEFINITIVA DE ACCIONES Y DERECHOS SERÁN SUSCRITAS DENTRO DEL PLAZO MÁXIMO DE </w:t>
      </w:r>
      <w:r w:rsidRPr="002B400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VEINTE (20) DÍAS CALENDARIO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COMPUTADOS DESDE LA FECHA EN QUE QUEDE INSCRITO EN LOS REGISTROS PÚBLICOS EL DERECHO DE PROPIEDAD A FAVOR DE 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KANSAL OBRAS E INGENIERIA S.A.C.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”</w:t>
      </w:r>
    </w:p>
    <w:p w14:paraId="7059B855" w14:textId="1345452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3D017E9A" w14:textId="29C8796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504CE408" w14:textId="481393A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QUINTA.- PLAZO DE EJECUCIÓN DEL PROYECTO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0D4FA39" w14:textId="0A28A81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DEJA CONSTANCIA QUE EL PROYECTO DENOMINADO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“PRADA RESIDENCIAL”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TIENE UN PLAZO ESTIMADO DE EJECUCIÓN Y DESARROLLO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IECIOCHO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(1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8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 MESES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CONTADOS DESDE LA SUSCRIPCIÓN DEL PRESENTE CONTRATO.</w:t>
      </w:r>
    </w:p>
    <w:p w14:paraId="75902516" w14:textId="31F99A5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2CB25C59" w14:textId="298D079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SEXTA.- ESTADO LEGAL DEL BIEN Y SANEAMIENTO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18D8CF6" w14:textId="4A25903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3E658FE9" w14:textId="232E4D3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SE OBLIGA AL SANEAMIENTO POR EVICCIÓN Y VICIOS OCULTOS CONFORME A LEY.</w:t>
      </w:r>
    </w:p>
    <w:p w14:paraId="3AB40F4C" w14:textId="2F886C4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lastRenderedPageBreak/>
        <w:t>SÉTIMA.- OBLIGACIONES DE LA PROMITENTE VENDEDORA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8BBBAB7" w14:textId="2034AB6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A:</w:t>
      </w:r>
    </w:p>
    <w:p w14:paraId="44F6CBBB" w14:textId="7CE0DF1C" w:rsidR="00593DF8" w:rsidRDefault="00D17C22" w:rsidP="00123F57">
      <w:pPr>
        <w:widowControl/>
        <w:suppressAutoHyphens w:val="0"/>
        <w:spacing w:before="100" w:before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A) GESTIONAR Y CULMINAR LA INSCRIPCIÓN REGISTRAL DE SU DERECHO DE PROPIEDAD.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B) SUSCRIBIR OPORTUNAMENTE LA DOCUMENTACIÓN NECESARIA PARA PERFECCIONAR LA COMPRAVENTA DEFINITIVA.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C) EJECUTAR, DE MANERA PROGRESIVA Y REFERENCIAL, TRABAJOS RELACIONADOS CON PUNTOS PRINCIPALES DE AGUA, ALUMBRADO PÚBLICO</w:t>
      </w:r>
      <w:r w:rsidR="00BB689E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UN PARQUE TERMINADO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Y ACONDICIONAMIENTO DE VÍAS PRINCIPALES DEL PROYECTO.</w:t>
      </w:r>
    </w:p>
    <w:p w14:paraId="47721DB9" w14:textId="77777777" w:rsidR="00123F57" w:rsidRDefault="00123F57" w:rsidP="00123F57">
      <w:pPr>
        <w:widowControl/>
        <w:suppressAutoHyphens w:val="0"/>
        <w:spacing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D) ENTREGAR CADA LOTE CON SU RESPECTIVA CAJA DE AGUA INSTALADA.</w:t>
      </w:r>
    </w:p>
    <w:p w14:paraId="4AF2A930" w14:textId="35792F5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="00213925" w:rsidRPr="002139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0180E324" w14:textId="359D3AA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OCTAVA.- CLÁUSULA PENAL Y RESOLUCIÓN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89691A7" w14:textId="51746A0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EN CASO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535E88A3" w14:textId="30A25EA1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DEVOLVER A </w:t>
      </w:r>
      <w:r w:rsidR="00213925" w:rsidRPr="002139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TOTALIDAD DEL MONTO RECIBIDO; Y, </w:t>
      </w:r>
    </w:p>
    <w:p w14:paraId="6CACB9C4" w14:textId="64A732E6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PAGAR ADICIONALMENTE UNA PENALIDAD EQUIVALENTE AL </w:t>
      </w:r>
      <w:r w:rsidR="00FF7DE1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0 % DEL PRECIO PACTADO, EN CALIDAD DE INDEMNIZACIÓN CONVENCIONAL. </w:t>
      </w:r>
    </w:p>
    <w:p w14:paraId="395F8B44" w14:textId="704C886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OTRO LADO, SI </w:t>
      </w:r>
      <w:r w:rsidR="00213925" w:rsidRPr="002139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LA PROMITENTE VENDEDORA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PODRÁ RESOLVER EL CONTRATO DE PLENO DERECHO, RETENIENDO EL 50 % DEL MONTO PAGADO COMO PENALIDAD COMPENSATORIA.</w:t>
      </w:r>
    </w:p>
    <w:p w14:paraId="267D43BE" w14:textId="476A02F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NOVENA.- NATURALEZA DEL CONTRATO</w:t>
      </w:r>
      <w:r w:rsid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E9C92C9" w14:textId="31EA0AC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7869AE11" w14:textId="740F198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DÉCIMA.- GASTOS Y TRIBUTOS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0947B678" w14:textId="588EC85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TODOS LOS GASTOS NOTARIALES, REGISTRALES, TRIBUTOS Y DEMÁS CONCEPTOS QUE ORIGINE LA ELEVACIÓN A ESCRITURA PÚBLICA E INSCRIPCIÓN DE LA COMPRAVENTA DEFINITIVA SERÁN ASUMIDOS ÍNTEGRAMENTE POR </w:t>
      </w:r>
      <w:r w:rsidR="00213925" w:rsidRPr="002139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«P_COMPRADOR»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SALVO AQUELLOS TRIBUTOS QUE POR MANDATO LEGAL CORRESPONDAN EXCLUSIVAMENTE AL VENDEDOR.</w:t>
      </w:r>
    </w:p>
    <w:p w14:paraId="0751036C" w14:textId="4868848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PRIMERA.- JURISDICCIÓN Y DOMICILIO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9FCFF41" w14:textId="34EE0705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09D94339" w14:textId="72C1E1E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38457B29" w14:textId="45653B0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SEGUNDA.- DECLARACIÓN FINAL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C92A7BD" w14:textId="09B97A4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0139E152" w14:textId="06D26C5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TRUJILLO,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«FECHA»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.</w:t>
      </w:r>
    </w:p>
    <w:p w14:paraId="504D1A7A" w14:textId="77777777" w:rsidR="00EC24F3" w:rsidRDefault="00EC24F3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sectPr w:rsidR="00EC24F3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2485AA3B" w14:textId="22D7EA88" w:rsidR="00593DF8" w:rsidRP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</w:p>
    <w:p w14:paraId="5B37872A" w14:textId="5C916136" w:rsid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504B3E6A" w14:textId="71A654A0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68F230D" w14:textId="3006E231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13203BAF" w14:textId="569E5FCC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90D6A5" w14:textId="07893B05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</w:t>
      </w:r>
    </w:p>
    <w:p w14:paraId="08C752D1" w14:textId="77777777" w:rsidR="00EC24F3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SABINO SALAZAR PEDRAZA</w:t>
      </w:r>
    </w:p>
    <w:p w14:paraId="7C492FB8" w14:textId="12B36F73" w:rsidR="00593DF8" w:rsidRPr="00754C1A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GENERAL</w:t>
      </w:r>
    </w:p>
    <w:p w14:paraId="6E1B8A0D" w14:textId="6C32ADAB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5FA0763F" w14:textId="030DA8A1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E0ACB7B" w14:textId="3F2D00DB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86376A9" w14:textId="342447BF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6EE14CEA" w14:textId="5450A7B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53FEBE1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A6629F6" w14:textId="6F3D7B0B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</w:t>
      </w:r>
    </w:p>
    <w:p w14:paraId="3BD1E307" w14:textId="24A65400" w:rsid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</w:p>
    <w:p w14:paraId="5FA5F6F2" w14:textId="7CFF8DF5" w:rsidR="00EC24F3" w:rsidRDefault="00EC24F3" w:rsidP="005B3543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0D5F6F97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EF971F5" w14:textId="7295ABA1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E6216B" w14:textId="019CEF4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C94FFF6" w14:textId="3B4A1A9E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4EC01EE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BCA5E9E" w14:textId="7048F7FE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__________________________________________</w:t>
      </w:r>
    </w:p>
    <w:p w14:paraId="0D9C975D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STEWART KANE RUIZ MELENDEZ</w:t>
      </w:r>
    </w:p>
    <w:p w14:paraId="4B677498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ADMINISTRATIVO</w:t>
      </w:r>
    </w:p>
    <w:p w14:paraId="5AF0D2B2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63CFCA95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E72D1CC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02FE12D3" w14:textId="2148B6B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957F09" w14:textId="6B377B3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FBA922B" w14:textId="77777777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0B6E7E" w14:textId="1FF14FA5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__________________________________________</w:t>
      </w:r>
    </w:p>
    <w:p w14:paraId="53EF6A06" w14:textId="2A93EA5A" w:rsidR="00EC24F3" w:rsidRDefault="00EC24F3" w:rsidP="005B354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«COPROP»</w:t>
      </w:r>
    </w:p>
    <w:p w14:paraId="76123911" w14:textId="77777777" w:rsidR="00EC24F3" w:rsidRDefault="00EC24F3" w:rsidP="00F413D5">
      <w:pPr>
        <w:spacing w:line="204" w:lineRule="auto"/>
        <w:jc w:val="both"/>
        <w:rPr>
          <w:rFonts w:ascii="Gadugi" w:hAnsi="Gadugi"/>
          <w:sz w:val="22"/>
          <w:szCs w:val="22"/>
        </w:rPr>
        <w:sectPr w:rsidR="00EC24F3" w:rsidSect="00EC24F3">
          <w:type w:val="continuous"/>
          <w:pgSz w:w="11907" w:h="16840" w:code="9"/>
          <w:pgMar w:top="1701" w:right="1701" w:bottom="1701" w:left="1701" w:header="720" w:footer="720" w:gutter="0"/>
          <w:cols w:num="2" w:space="720"/>
        </w:sectPr>
      </w:pPr>
    </w:p>
    <w:p w14:paraId="147C76C5" w14:textId="38FDA791" w:rsidR="00254BAA" w:rsidRPr="00D17C22" w:rsidRDefault="00254BAA" w:rsidP="005B3543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sectPr w:rsidR="00254BAA" w:rsidRPr="00D17C22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770AB"/>
    <w:rsid w:val="00083FB3"/>
    <w:rsid w:val="00123F57"/>
    <w:rsid w:val="001D0EA6"/>
    <w:rsid w:val="001F50FB"/>
    <w:rsid w:val="00212C04"/>
    <w:rsid w:val="00213925"/>
    <w:rsid w:val="00243381"/>
    <w:rsid w:val="00243A11"/>
    <w:rsid w:val="00254BAA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2506"/>
    <w:rsid w:val="009961DD"/>
    <w:rsid w:val="009A4107"/>
    <w:rsid w:val="009F240A"/>
    <w:rsid w:val="00A17364"/>
    <w:rsid w:val="00A179C7"/>
    <w:rsid w:val="00A26443"/>
    <w:rsid w:val="00A433F0"/>
    <w:rsid w:val="00A455E8"/>
    <w:rsid w:val="00A51BB5"/>
    <w:rsid w:val="00A634D6"/>
    <w:rsid w:val="00B741A4"/>
    <w:rsid w:val="00BA20EB"/>
    <w:rsid w:val="00BB689E"/>
    <w:rsid w:val="00C42CE8"/>
    <w:rsid w:val="00D0171E"/>
    <w:rsid w:val="00D17C22"/>
    <w:rsid w:val="00D22F26"/>
    <w:rsid w:val="00D32870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  <w:style w:type="table" w:styleId="Tablaconcuadrcula">
    <w:name w:val="Table Grid"/>
    <w:basedOn w:val="Tablanormal"/>
    <w:uiPriority w:val="39"/>
    <w:rsid w:val="001D0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6</cp:revision>
  <cp:lastPrinted>2015-01-19T19:31:00Z</cp:lastPrinted>
  <dcterms:created xsi:type="dcterms:W3CDTF">2026-07-03T19:36:00Z</dcterms:created>
  <dcterms:modified xsi:type="dcterms:W3CDTF">2026-07-06T21:25:00Z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