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>Claim ID</w:t>
            </w:r>
          </w:p>
        </w:tc>
        <w:tc>
          <w:p>
            <w:r>
              <w:t>Amount</w:t>
            </w:r>
          </w:p>
        </w:tc>
      </w:tr>
      <w:tr>
        <w:tc>
          <w:p>
            <w:r>
              <w:t>@claims.id@</w:t>
            </w:r>
          </w:p>
        </w:tc>
        <w:tc>
          <w:p>
            <w:r>
              <w:t>@claims.amount@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@total@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787D24"/>
    <w:rsid w:val="00876ED6"/>
    <w:rsid w:val="00A67D78"/>
    <w:rsid w:val="00CB7E7D"/>
    <w:rsid w:val="00E45F66"/>
    <w:rsid w:val="00E9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webSettings" Target="webSettings.xml"/>
<Relationship Id="rId4" Type="http://schemas.openxmlformats.org/officeDocument/2006/relationships/fontTable" Target="fontTable.xml"/>
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1</cp:revision>
  <dcterms:created xsi:type="dcterms:W3CDTF">2025-10-03T15:43:00Z</dcterms:created>
  <dcterms:modified xsi:type="dcterms:W3CDTF">2025-10-03T15:44:00Z</dcterms:modified>
</cp:coreProperties>
</file>