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Q4 2025 Revenue Summary</w:t>
      </w:r>
    </w:p>
    <w:p>
      <w:r>
        <w:t>Date: January 15, 2026</w:t>
      </w:r>
    </w:p>
    <w:p>
      <w:r>
        <w:t>Prepared by: Finance Department</w:t>
      </w:r>
    </w:p>
    <w:p>
      <w:r>
        <w:t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RevCode</w:t>
            </w:r>
          </w:p>
        </w:tc>
        <w:tc>
          <w:p>
            <w:r>
              <w:rPr>
                <w:b/>
              </w:rPr>
              <w:t>Description</w:t>
            </w:r>
          </w:p>
        </w:tc>
        <w:tc>
          <w:p>
            <w:r>
              <w:rPr>
                <w:b/>
              </w:rPr>
              <w:t>Amount</w:t>
            </w:r>
          </w:p>
        </w:tc>
      </w:tr>
      <w:tr>
        <w:tc>
          <w:p>
            <w:r>
              <w:rPr>
                <w:b/>
              </w:rPr>
              <w:t>0250</w:t>
            </w:r>
          </w:p>
        </w:tc>
        <w:tc>
          <w:p>
            <w:r>
              <w:rPr>
                <w:b/>
              </w:rPr>
              <w:t>Pharmacy</w:t>
            </w:r>
          </w:p>
        </w:tc>
        <w:tc>
          <w:p>
            <w:r>
              <w:rPr>
                <w:b/>
              </w:rPr>
              <w:t>$45,230.00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PCO: 12345 - Generic Drug A (30-day supply)</w:t>
            </w:r>
          </w:p>
        </w:tc>
        <w:tc>
          <w:p>
            <w:r>
              <w:t>$12,500.00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PCO: 12346 - Brand Drug B (90-day supply)</w:t>
            </w:r>
          </w:p>
        </w:tc>
        <w:tc>
          <w:p>
            <w:r>
              <w:t>$18,750.00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PCO: 12347 - Specialty Drug C (injection)</w:t>
            </w:r>
          </w:p>
        </w:tc>
        <w:tc>
          <w:p>
            <w:r>
              <w:t>$8,980.00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PCO: 12348 - OTC Medications</w:t>
            </w:r>
          </w:p>
        </w:tc>
        <w:tc>
          <w:p>
            <w:r>
              <w:t>$5,000.00</w:t>
            </w:r>
          </w:p>
        </w:tc>
      </w:tr>
      <w:tr>
        <w:tc>
          <w:p>
            <w:r>
              <w:t/>
            </w:r>
          </w:p>
        </w:tc>
        <w:tc>
          <w:p>
            <w:pPr>
              <w:jc w:val="right"/>
            </w:pPr>
            <w:r>
              <w:rPr>
                <w:i/>
              </w:rPr>
              <w:t>Subtotal:</w:t>
            </w:r>
          </w:p>
        </w:tc>
        <w:tc>
          <w:p>
            <w:r>
              <w:rPr>
                <w:i/>
              </w:rPr>
              <w:t>$45,230.00</w:t>
            </w:r>
          </w:p>
        </w:tc>
      </w:tr>
      <w:tr>
        <w:tc>
          <w:p>
            <w:r>
              <w:rPr>
                <w:b/>
              </w:rPr>
              <w:t>0300</w:t>
            </w:r>
          </w:p>
        </w:tc>
        <w:tc>
          <w:p>
            <w:r>
              <w:rPr>
                <w:b/>
              </w:rPr>
              <w:t>Laboratory</w:t>
            </w:r>
          </w:p>
        </w:tc>
        <w:tc>
          <w:p>
            <w:r>
              <w:rPr>
                <w:b/>
              </w:rPr>
              <w:t>$12,840.00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PCO: 80053 - Comprehensive Metabolic Panel</w:t>
            </w:r>
          </w:p>
        </w:tc>
        <w:tc>
          <w:p>
            <w:r>
              <w:t>$2,340.00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PCO: 85025 - Complete Blood Count</w:t>
            </w:r>
          </w:p>
        </w:tc>
        <w:tc>
          <w:p>
            <w:r>
              <w:t>$1,800.00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PCO: 84443 - Thyroid Panel</w:t>
            </w:r>
          </w:p>
        </w:tc>
        <w:tc>
          <w:p>
            <w:r>
              <w:t>$3,200.00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PCO: 82947 - Glucose Testing</w:t>
            </w:r>
          </w:p>
        </w:tc>
        <w:tc>
          <w:p>
            <w:r>
              <w:t>$1,500.00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PCO: 87086 - Urinalysis Culture</w:t>
            </w:r>
          </w:p>
        </w:tc>
        <w:tc>
          <w:p>
            <w:r>
              <w:t>$4,000.00</w:t>
            </w:r>
          </w:p>
        </w:tc>
      </w:tr>
      <w:tr>
        <w:tc>
          <w:p>
            <w:r>
              <w:t/>
            </w:r>
          </w:p>
        </w:tc>
        <w:tc>
          <w:p>
            <w:pPr>
              <w:jc w:val="right"/>
            </w:pPr>
            <w:r>
              <w:rPr>
                <w:i/>
              </w:rPr>
              <w:t>Subtotal:</w:t>
            </w:r>
          </w:p>
        </w:tc>
        <w:tc>
          <w:p>
            <w:r>
              <w:rPr>
                <w:i/>
              </w:rPr>
              <w:t>$12,840.00</w:t>
            </w:r>
          </w:p>
        </w:tc>
      </w:tr>
      <w:tr>
        <w:tc>
          <w:p>
            <w:r>
              <w:rPr>
                <w:b/>
              </w:rPr>
              <w:t>0450</w:t>
            </w:r>
          </w:p>
        </w:tc>
        <w:tc>
          <w:p>
            <w:r>
              <w:rPr>
                <w:b/>
              </w:rPr>
              <w:t>Emergency Room</w:t>
            </w:r>
          </w:p>
        </w:tc>
        <w:tc>
          <w:p>
            <w:r>
              <w:rPr>
                <w:b/>
              </w:rPr>
              <w:t>$28,500.00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PCO: 99285 - Level 5 ER Visit</w:t>
            </w:r>
          </w:p>
        </w:tc>
        <w:tc>
          <w:p>
            <w:r>
              <w:t>$15,000.00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PCO: 99284 - Level 4 ER Visit</w:t>
            </w:r>
          </w:p>
        </w:tc>
        <w:tc>
          <w:p>
            <w:r>
              <w:t>$8,500.00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PCO: 99283 - Level 3 ER Visit</w:t>
            </w:r>
          </w:p>
        </w:tc>
        <w:tc>
          <w:p>
            <w:r>
              <w:t>$5,000.00</w:t>
            </w:r>
          </w:p>
        </w:tc>
      </w:tr>
      <w:tr>
        <w:tc>
          <w:p>
            <w:r>
              <w:t/>
            </w:r>
          </w:p>
        </w:tc>
        <w:tc>
          <w:p>
            <w:pPr>
              <w:jc w:val="right"/>
            </w:pPr>
            <w:r>
              <w:rPr>
                <w:i/>
              </w:rPr>
              <w:t>Subtotal:</w:t>
            </w:r>
          </w:p>
        </w:tc>
        <w:tc>
          <w:p>
            <w:r>
              <w:rPr>
                <w:i/>
              </w:rPr>
              <w:t>$28,500.00</w:t>
            </w:r>
          </w:p>
        </w:tc>
      </w:tr>
      <w:tr>
        <w:tc>
          <w:p>
            <w:r>
              <w:rPr>
                <w:b/>
              </w:rPr>
              <w:t>0120</w:t>
            </w:r>
          </w:p>
        </w:tc>
        <w:tc>
          <w:p>
            <w:r>
              <w:rPr>
                <w:b/>
              </w:rPr>
              <w:t>Room &amp;amp; Board - Semi-Private</w:t>
            </w:r>
          </w:p>
        </w:tc>
        <w:tc>
          <w:p>
            <w:r>
              <w:rPr>
                <w:b/>
              </w:rPr>
              <w:t>$32,000.00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PCO: Day 1-3 @ $4,000/day</w:t>
            </w:r>
          </w:p>
        </w:tc>
        <w:tc>
          <w:p>
            <w:r>
              <w:t>$12,000.00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PCO: Day 4-8 @ $4,000/day</w:t>
            </w:r>
          </w:p>
        </w:tc>
        <w:tc>
          <w:p>
            <w:r>
              <w:t>$20,000.00</w:t>
            </w:r>
          </w:p>
        </w:tc>
      </w:tr>
      <w:tr>
        <w:tc>
          <w:p>
            <w:r>
              <w:t/>
            </w:r>
          </w:p>
        </w:tc>
        <w:tc>
          <w:p>
            <w:pPr>
              <w:jc w:val="right"/>
            </w:pPr>
            <w:r>
              <w:rPr>
                <w:i/>
              </w:rPr>
              <w:t>Subtotal:</w:t>
            </w:r>
          </w:p>
        </w:tc>
        <w:tc>
          <w:p>
            <w:r>
              <w:rPr>
                <w:i/>
              </w:rPr>
              <w:t>$32,000.00</w:t>
            </w:r>
          </w:p>
        </w:tc>
      </w:tr>
      <w:tr>
        <w:tc>
          <w:p>
            <w:r>
              <w:t/>
            </w:r>
          </w:p>
        </w:tc>
        <w:tc>
          <w:p>
            <w:pPr>
              <w:jc w:val="right"/>
            </w:pPr>
            <w:r>
              <w:rPr>
                <w:b/>
              </w:rPr>
              <w:t>GRAND TOTAL:</w:t>
            </w:r>
          </w:p>
        </w:tc>
        <w:tc>
          <w:p>
            <w:r>
              <w:rPr>
                <w:b/>
              </w:rPr>
              <w:t>$118,570.00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
</file>