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8065" w14:textId="79BC80D6" w:rsidR="009A02BF" w:rsidRDefault="009A02BF" w:rsidP="00AA76F9">
      <w:pPr>
        <w:pStyle w:val="Heading1"/>
      </w:pPr>
      <w:r w:rsidRPr="009A02BF">
        <w:t>Exploring Advanced Neural Networks:</w:t>
      </w:r>
      <w:r w:rsidR="00AA76F9">
        <w:t xml:space="preserve"> </w:t>
      </w:r>
      <w:r w:rsidRPr="009A02BF">
        <w:t>Teacher-Student Networks</w:t>
      </w:r>
    </w:p>
    <w:p w14:paraId="5D103809" w14:textId="77777777" w:rsidR="00D1695C" w:rsidRDefault="00D1695C" w:rsidP="00D1695C"/>
    <w:p w14:paraId="10AD4282" w14:textId="3EA80F7F" w:rsidR="00ED684E" w:rsidRDefault="00D1695C" w:rsidP="00D1695C">
      <w:r w:rsidRPr="00D1695C">
        <w:t>Teacher-Student Networks, also known as Knowledge Distillation Networks, are a specialized architecture in neural networks where a larger, well-trained model (the teacher) transfers its knowledge to a smaller, more efficient model (the student). This approach is particularly valuable in scenarios requiring reduced computational resources, such as mobile applications and edge computing.</w:t>
      </w:r>
    </w:p>
    <w:p w14:paraId="25DDBBE2" w14:textId="77777777" w:rsidR="00012ABB" w:rsidRPr="00D1695C" w:rsidRDefault="00012ABB" w:rsidP="00D1695C"/>
    <w:p w14:paraId="441F861F" w14:textId="77777777" w:rsidR="009A02BF" w:rsidRPr="009A02BF" w:rsidRDefault="009A02BF" w:rsidP="009A02BF">
      <w:pPr>
        <w:pStyle w:val="Heading2"/>
      </w:pPr>
      <w:r w:rsidRPr="009A02BF">
        <w:t>1. Introduction to the Neural Network</w:t>
      </w:r>
    </w:p>
    <w:p w14:paraId="08692E87" w14:textId="77777777" w:rsidR="009A02BF" w:rsidRPr="009A02BF" w:rsidRDefault="009A02BF" w:rsidP="009A02BF">
      <w:pPr>
        <w:pStyle w:val="Heading3"/>
      </w:pPr>
      <w:r w:rsidRPr="009A02BF">
        <w:t>Basic Components</w:t>
      </w:r>
    </w:p>
    <w:p w14:paraId="462AADA9" w14:textId="77777777" w:rsidR="009A02BF" w:rsidRPr="009A02BF" w:rsidRDefault="009A02BF" w:rsidP="009A02BF">
      <w:r w:rsidRPr="009A02BF">
        <w:t>A neural network consists of fundamental units called neurons, which are grouped into different layers:</w:t>
      </w:r>
    </w:p>
    <w:p w14:paraId="6E550435" w14:textId="2914EEFF" w:rsidR="009A02BF" w:rsidRPr="009A02BF" w:rsidRDefault="009A02BF" w:rsidP="009A02BF">
      <w:pPr>
        <w:pStyle w:val="ListParagraph"/>
        <w:numPr>
          <w:ilvl w:val="0"/>
          <w:numId w:val="8"/>
        </w:numPr>
      </w:pPr>
      <w:r w:rsidRPr="009A02BF">
        <w:t>Input Layer: Receives raw data.</w:t>
      </w:r>
    </w:p>
    <w:p w14:paraId="4E8F60F6" w14:textId="545DB072" w:rsidR="009A02BF" w:rsidRPr="009A02BF" w:rsidRDefault="009A02BF" w:rsidP="009A02BF">
      <w:pPr>
        <w:pStyle w:val="ListParagraph"/>
        <w:numPr>
          <w:ilvl w:val="0"/>
          <w:numId w:val="8"/>
        </w:numPr>
      </w:pPr>
      <w:r w:rsidRPr="009A02BF">
        <w:t>Hidden Layers: Perform computations and feature extraction.</w:t>
      </w:r>
    </w:p>
    <w:p w14:paraId="6D879302" w14:textId="1C1E80FE" w:rsidR="009A02BF" w:rsidRPr="00203249" w:rsidRDefault="009A02BF" w:rsidP="00203249">
      <w:pPr>
        <w:pStyle w:val="ListParagraph"/>
        <w:numPr>
          <w:ilvl w:val="0"/>
          <w:numId w:val="8"/>
        </w:numPr>
        <w:rPr>
          <w:lang w:val="en-US"/>
        </w:rPr>
      </w:pPr>
      <w:r w:rsidRPr="009A02BF">
        <w:t xml:space="preserve">Output Layer: </w:t>
      </w:r>
      <w:r w:rsidR="00203249" w:rsidRPr="00203249">
        <w:rPr>
          <w:lang w:val="en-US"/>
        </w:rPr>
        <w:t>Produces the final predictions based on processed information from hidden layers.</w:t>
      </w:r>
    </w:p>
    <w:p w14:paraId="2CA9488D" w14:textId="5B0F777B" w:rsidR="009A02BF" w:rsidRPr="009A02BF" w:rsidRDefault="00D1695C" w:rsidP="009A02BF">
      <w:r w:rsidRPr="00D1695C">
        <w:t>Each neuron is associated with weights and biases, which are adjusted during training to minimize prediction errors. Activation functions introduce non-linearity, enabling the network to learn complex patterns.</w:t>
      </w:r>
    </w:p>
    <w:p w14:paraId="2A103CC3" w14:textId="77777777" w:rsidR="009A02BF" w:rsidRPr="009A02BF" w:rsidRDefault="009A02BF" w:rsidP="009A02BF">
      <w:pPr>
        <w:pStyle w:val="Heading3"/>
      </w:pPr>
      <w:r w:rsidRPr="009A02BF">
        <w:t>Teacher-Student Network Architecture</w:t>
      </w:r>
    </w:p>
    <w:p w14:paraId="4BF7CC05" w14:textId="71F93CDA" w:rsidR="009A02BF" w:rsidRPr="009A02BF" w:rsidRDefault="00D1695C" w:rsidP="009A02BF">
      <w:r w:rsidRPr="00D1695C">
        <w:t>In Teacher-Student Networks:</w:t>
      </w:r>
    </w:p>
    <w:p w14:paraId="7C5ACB15" w14:textId="48EC8AC8" w:rsidR="009A02BF" w:rsidRPr="00203249" w:rsidRDefault="009A02BF" w:rsidP="00203249">
      <w:pPr>
        <w:numPr>
          <w:ilvl w:val="0"/>
          <w:numId w:val="2"/>
        </w:numPr>
        <w:rPr>
          <w:lang w:val="en-US"/>
        </w:rPr>
      </w:pPr>
      <w:r w:rsidRPr="009A02BF">
        <w:t xml:space="preserve">Teacher Model: </w:t>
      </w:r>
      <w:r w:rsidR="00203249" w:rsidRPr="00203249">
        <w:rPr>
          <w:lang w:val="en-US"/>
        </w:rPr>
        <w:t>A large, complex neural network trained to achieve high accuracy on a given dataset.</w:t>
      </w:r>
    </w:p>
    <w:p w14:paraId="422DDAB7" w14:textId="49E26BE5" w:rsidR="009A02BF" w:rsidRDefault="009A02BF" w:rsidP="009A02BF">
      <w:pPr>
        <w:numPr>
          <w:ilvl w:val="0"/>
          <w:numId w:val="2"/>
        </w:numPr>
      </w:pPr>
      <w:r w:rsidRPr="009A02BF">
        <w:t xml:space="preserve">Student Model: </w:t>
      </w:r>
      <w:r w:rsidR="00D1695C" w:rsidRPr="00D1695C">
        <w:t>A smaller, efficient network trained to replicate the teacher's performance while maintaining accuracy.</w:t>
      </w:r>
    </w:p>
    <w:p w14:paraId="4BE0D155" w14:textId="6BDC084B" w:rsidR="003826F4" w:rsidRPr="009A02BF" w:rsidRDefault="003D3E04" w:rsidP="003826F4">
      <w:pPr>
        <w:jc w:val="center"/>
      </w:pPr>
      <w:r>
        <w:rPr>
          <w:noProof/>
        </w:rPr>
        <w:drawing>
          <wp:inline distT="0" distB="0" distL="0" distR="0" wp14:anchorId="538DE112" wp14:editId="1B15DDF3">
            <wp:extent cx="3298879" cy="2087880"/>
            <wp:effectExtent l="0" t="0" r="0" b="7620"/>
            <wp:docPr id="25090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76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8282" w14:textId="77777777" w:rsidR="009A02BF" w:rsidRPr="009A02BF" w:rsidRDefault="009A02BF" w:rsidP="009A02BF">
      <w:pPr>
        <w:pStyle w:val="Heading3"/>
      </w:pPr>
      <w:r w:rsidRPr="009A02BF">
        <w:lastRenderedPageBreak/>
        <w:t>What Makes It Unique?</w:t>
      </w:r>
    </w:p>
    <w:p w14:paraId="6A97A1DF" w14:textId="77777777" w:rsidR="009A02BF" w:rsidRPr="009A02BF" w:rsidRDefault="009A02BF" w:rsidP="009A02BF">
      <w:r w:rsidRPr="009A02BF">
        <w:t>Teacher-Student Networks are designed to transfer knowledge from a larger, well-trained network to a smaller one, making it highly useful for applications where computational efficiency is crucial, such as edge computing, mobile devices, and real-time AI processing.</w:t>
      </w:r>
    </w:p>
    <w:p w14:paraId="5629D089" w14:textId="00A19478" w:rsidR="009A02BF" w:rsidRDefault="009A02BF" w:rsidP="009A02BF"/>
    <w:p w14:paraId="3778B4EA" w14:textId="77777777" w:rsidR="003D3E04" w:rsidRPr="009A02BF" w:rsidRDefault="003D3E04" w:rsidP="009A02BF"/>
    <w:p w14:paraId="1D320086" w14:textId="77777777" w:rsidR="009A02BF" w:rsidRPr="009A02BF" w:rsidRDefault="009A02BF" w:rsidP="009A02BF">
      <w:pPr>
        <w:pStyle w:val="Heading2"/>
      </w:pPr>
      <w:r w:rsidRPr="009A02BF">
        <w:t>2. Data and Learning</w:t>
      </w:r>
    </w:p>
    <w:p w14:paraId="224AC59C" w14:textId="77777777" w:rsidR="009A02BF" w:rsidRPr="009A02BF" w:rsidRDefault="009A02BF" w:rsidP="009A02BF">
      <w:pPr>
        <w:pStyle w:val="Heading3"/>
      </w:pPr>
      <w:r w:rsidRPr="009A02BF">
        <w:t>Type of Data</w:t>
      </w:r>
    </w:p>
    <w:p w14:paraId="298BBC9A" w14:textId="77777777" w:rsidR="009A02BF" w:rsidRPr="009A02BF" w:rsidRDefault="009A02BF" w:rsidP="009A02BF">
      <w:r w:rsidRPr="009A02BF">
        <w:t>Teacher-Student Networks can handle various data types depending on the domain:</w:t>
      </w:r>
    </w:p>
    <w:p w14:paraId="70CF2BFF" w14:textId="77777777" w:rsidR="009A02BF" w:rsidRPr="009A02BF" w:rsidRDefault="009A02BF" w:rsidP="009A02BF">
      <w:pPr>
        <w:numPr>
          <w:ilvl w:val="0"/>
          <w:numId w:val="3"/>
        </w:numPr>
      </w:pPr>
      <w:r w:rsidRPr="009A02BF">
        <w:t>Image Data (e.g., classification tasks like CIFAR-10, ImageNet)</w:t>
      </w:r>
    </w:p>
    <w:p w14:paraId="56D7BD7C" w14:textId="77777777" w:rsidR="009A02BF" w:rsidRPr="009A02BF" w:rsidRDefault="009A02BF" w:rsidP="009A02BF">
      <w:pPr>
        <w:numPr>
          <w:ilvl w:val="0"/>
          <w:numId w:val="3"/>
        </w:numPr>
      </w:pPr>
      <w:r w:rsidRPr="009A02BF">
        <w:t>Text Data (e.g., NLP tasks like sentiment analysis, text summarization)</w:t>
      </w:r>
    </w:p>
    <w:p w14:paraId="2D8D34F6" w14:textId="77777777" w:rsidR="009A02BF" w:rsidRPr="009A02BF" w:rsidRDefault="009A02BF" w:rsidP="009A02BF">
      <w:pPr>
        <w:numPr>
          <w:ilvl w:val="0"/>
          <w:numId w:val="3"/>
        </w:numPr>
      </w:pPr>
      <w:r w:rsidRPr="009A02BF">
        <w:t>Audio Data (e.g., speech recognition)</w:t>
      </w:r>
    </w:p>
    <w:p w14:paraId="1D357EF6" w14:textId="77777777" w:rsidR="009A02BF" w:rsidRPr="009A02BF" w:rsidRDefault="009A02BF" w:rsidP="009A02BF">
      <w:pPr>
        <w:pStyle w:val="Heading3"/>
      </w:pPr>
      <w:r w:rsidRPr="009A02BF">
        <w:t>Learning Process</w:t>
      </w:r>
    </w:p>
    <w:p w14:paraId="285462AF" w14:textId="77777777" w:rsidR="009A02BF" w:rsidRPr="009A02BF" w:rsidRDefault="009A02BF" w:rsidP="009A02BF">
      <w:r w:rsidRPr="009A02BF">
        <w:t>The learning process in a Teacher-Student Network involves:</w:t>
      </w:r>
    </w:p>
    <w:p w14:paraId="485A99B5" w14:textId="1529AEDB" w:rsidR="009A02BF" w:rsidRPr="009A02BF" w:rsidRDefault="009A02BF" w:rsidP="009A02BF">
      <w:pPr>
        <w:numPr>
          <w:ilvl w:val="0"/>
          <w:numId w:val="4"/>
        </w:numPr>
      </w:pPr>
      <w:r w:rsidRPr="009A02BF">
        <w:t xml:space="preserve">Training the Teacher Model: </w:t>
      </w:r>
      <w:r w:rsidR="00650D89" w:rsidRPr="00650D89">
        <w:t>A robust teacher model is first trained on the available dataset using standard deep learning techniques.</w:t>
      </w:r>
    </w:p>
    <w:p w14:paraId="56C78F31" w14:textId="1F7AC4AB" w:rsidR="009A02BF" w:rsidRPr="009A02BF" w:rsidRDefault="009A02BF" w:rsidP="009A02BF">
      <w:pPr>
        <w:numPr>
          <w:ilvl w:val="0"/>
          <w:numId w:val="4"/>
        </w:numPr>
      </w:pPr>
      <w:r w:rsidRPr="009A02BF">
        <w:t xml:space="preserve">Generating Soft Targets: </w:t>
      </w:r>
      <w:r w:rsidR="00D1695C" w:rsidRPr="00D1695C">
        <w:t>The teacher outputs probability distributions over possible classes, providing additional information about class relationships.</w:t>
      </w:r>
    </w:p>
    <w:p w14:paraId="40CD2DDB" w14:textId="788D3553" w:rsidR="009A02BF" w:rsidRPr="009A02BF" w:rsidRDefault="009A02BF" w:rsidP="009A02BF">
      <w:pPr>
        <w:numPr>
          <w:ilvl w:val="0"/>
          <w:numId w:val="4"/>
        </w:numPr>
      </w:pPr>
      <w:r w:rsidRPr="009A02BF">
        <w:t xml:space="preserve">Training the Student Model: </w:t>
      </w:r>
      <w:r w:rsidR="00650D89" w:rsidRPr="00650D89">
        <w:t>The student model is then trained using a mix of:</w:t>
      </w:r>
    </w:p>
    <w:p w14:paraId="1A650958" w14:textId="254F00F9" w:rsidR="009A02BF" w:rsidRPr="009A02BF" w:rsidRDefault="00650D89" w:rsidP="009A02BF">
      <w:pPr>
        <w:numPr>
          <w:ilvl w:val="1"/>
          <w:numId w:val="4"/>
        </w:numPr>
      </w:pPr>
      <w:r w:rsidRPr="00650D89">
        <w:t>Ground truth labels.</w:t>
      </w:r>
    </w:p>
    <w:p w14:paraId="31244631" w14:textId="2BC91E30" w:rsidR="009A02BF" w:rsidRPr="009A02BF" w:rsidRDefault="00650D89" w:rsidP="009A02BF">
      <w:pPr>
        <w:numPr>
          <w:ilvl w:val="1"/>
          <w:numId w:val="4"/>
        </w:numPr>
      </w:pPr>
      <w:r w:rsidRPr="00650D89">
        <w:t>The soft targets provided by the teacher.</w:t>
      </w:r>
    </w:p>
    <w:p w14:paraId="5C223F46" w14:textId="28F0BD7A" w:rsidR="00D66970" w:rsidRPr="009A02BF" w:rsidRDefault="009A02BF" w:rsidP="00650D89">
      <w:pPr>
        <w:numPr>
          <w:ilvl w:val="0"/>
          <w:numId w:val="4"/>
        </w:numPr>
      </w:pPr>
      <w:r w:rsidRPr="009A02BF">
        <w:t xml:space="preserve">Loss Function: </w:t>
      </w:r>
      <w:r w:rsidR="00D1695C" w:rsidRPr="00D1695C">
        <w:t xml:space="preserve">A combination of Cross-Entropy Loss and </w:t>
      </w:r>
      <w:proofErr w:type="spellStart"/>
      <w:r w:rsidR="00D1695C" w:rsidRPr="00D1695C">
        <w:t>Kullback-Leibler</w:t>
      </w:r>
      <w:proofErr w:type="spellEnd"/>
      <w:r w:rsidR="00D1695C" w:rsidRPr="00D1695C">
        <w:t xml:space="preserve"> (KL) Divergence ensures the student model captures essential knowledge from the teacher's representation.</w:t>
      </w:r>
    </w:p>
    <w:p w14:paraId="0754AEFB" w14:textId="15F1B342" w:rsidR="009A02BF" w:rsidRDefault="008F7773" w:rsidP="00B34727">
      <w:pPr>
        <w:jc w:val="center"/>
      </w:pPr>
      <w:r>
        <w:rPr>
          <w:noProof/>
        </w:rPr>
        <w:drawing>
          <wp:inline distT="0" distB="0" distL="0" distR="0" wp14:anchorId="4C3BA34A" wp14:editId="1B679E73">
            <wp:extent cx="2785917" cy="2072640"/>
            <wp:effectExtent l="0" t="0" r="0" b="3810"/>
            <wp:docPr id="7750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05" cy="20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7653" w14:textId="77777777" w:rsidR="009A02BF" w:rsidRPr="009A02BF" w:rsidRDefault="009A02BF" w:rsidP="009A02BF">
      <w:pPr>
        <w:pStyle w:val="Heading2"/>
      </w:pPr>
      <w:r w:rsidRPr="009A02BF">
        <w:lastRenderedPageBreak/>
        <w:t>3. Transfer Learning and Pre-trained Models</w:t>
      </w:r>
    </w:p>
    <w:p w14:paraId="09CD2F43" w14:textId="77777777" w:rsidR="009A02BF" w:rsidRPr="009A02BF" w:rsidRDefault="009A02BF" w:rsidP="009A02BF">
      <w:pPr>
        <w:pStyle w:val="Heading3"/>
      </w:pPr>
      <w:r w:rsidRPr="009A02BF">
        <w:t>Concept of Transfer Learning</w:t>
      </w:r>
    </w:p>
    <w:p w14:paraId="23586C40" w14:textId="77777777" w:rsidR="00650D89" w:rsidRDefault="00650D89" w:rsidP="009A02BF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650D89">
        <w:rPr>
          <w:rFonts w:eastAsiaTheme="minorHAnsi" w:cstheme="minorBidi"/>
          <w:color w:val="auto"/>
          <w:sz w:val="22"/>
          <w:szCs w:val="22"/>
        </w:rPr>
        <w:t>Transfer learning involves taking a model that has been pre-trained on a large dataset and adapting it to a related task. In the context of Teacher-Student Networks, the student model leverages the teacher’s generalized understanding, making it easier to learn new tasks without starting from scratch.</w:t>
      </w:r>
    </w:p>
    <w:p w14:paraId="139F98B3" w14:textId="1DF6E268" w:rsidR="009A02BF" w:rsidRPr="009A02BF" w:rsidRDefault="009A02BF" w:rsidP="009A02BF">
      <w:pPr>
        <w:pStyle w:val="Heading3"/>
      </w:pPr>
      <w:r w:rsidRPr="009A02BF">
        <w:t>Advantages of Transfer Learning in Teacher-Student Networks</w:t>
      </w:r>
    </w:p>
    <w:p w14:paraId="6CB1D73A" w14:textId="67F36BE6" w:rsidR="009A02BF" w:rsidRPr="009A02BF" w:rsidRDefault="009A02BF" w:rsidP="009A02BF">
      <w:pPr>
        <w:numPr>
          <w:ilvl w:val="0"/>
          <w:numId w:val="5"/>
        </w:numPr>
      </w:pPr>
      <w:r w:rsidRPr="009A02BF">
        <w:t xml:space="preserve">Efficient Model Compression: </w:t>
      </w:r>
      <w:r w:rsidR="00650D89" w:rsidRPr="00650D89">
        <w:t>This allows the deployment of complex models in environments with limited computational power.</w:t>
      </w:r>
    </w:p>
    <w:p w14:paraId="7D9AC1DB" w14:textId="7028481E" w:rsidR="009A02BF" w:rsidRPr="009A02BF" w:rsidRDefault="009A02BF" w:rsidP="009A02BF">
      <w:pPr>
        <w:numPr>
          <w:ilvl w:val="0"/>
          <w:numId w:val="5"/>
        </w:numPr>
      </w:pPr>
      <w:r w:rsidRPr="009A02BF">
        <w:t xml:space="preserve">Reduced Training Time: </w:t>
      </w:r>
      <w:r w:rsidR="00650D89" w:rsidRPr="00650D89">
        <w:t>The student model can converge more quickly than if it were trained from the ground up.</w:t>
      </w:r>
    </w:p>
    <w:p w14:paraId="350BDD14" w14:textId="26FB16F3" w:rsidR="009A02BF" w:rsidRPr="009A02BF" w:rsidRDefault="009A02BF" w:rsidP="009A02BF">
      <w:pPr>
        <w:numPr>
          <w:ilvl w:val="0"/>
          <w:numId w:val="5"/>
        </w:numPr>
      </w:pPr>
      <w:r w:rsidRPr="009A02BF">
        <w:t xml:space="preserve">Domain Adaptation: </w:t>
      </w:r>
      <w:r w:rsidR="00650D89" w:rsidRPr="00650D89">
        <w:t>The student model can be further refined for a specific domain while still retaining the broad knowledge learned by the teacher.</w:t>
      </w:r>
    </w:p>
    <w:p w14:paraId="232D1F1C" w14:textId="77777777" w:rsidR="009A02BF" w:rsidRPr="009A02BF" w:rsidRDefault="009A02BF" w:rsidP="009A02BF">
      <w:pPr>
        <w:pStyle w:val="Heading3"/>
      </w:pPr>
      <w:r w:rsidRPr="009A02BF">
        <w:t>Use Cases of Teacher-Student Transfer Learning</w:t>
      </w:r>
    </w:p>
    <w:p w14:paraId="150F3CA8" w14:textId="77777777" w:rsidR="009A02BF" w:rsidRPr="009A02BF" w:rsidRDefault="009A02BF" w:rsidP="009A02BF">
      <w:pPr>
        <w:numPr>
          <w:ilvl w:val="0"/>
          <w:numId w:val="6"/>
        </w:numPr>
      </w:pPr>
      <w:r w:rsidRPr="009A02BF">
        <w:t xml:space="preserve">Mobile AI Applications: Compressing large models (like GPT or </w:t>
      </w:r>
      <w:proofErr w:type="spellStart"/>
      <w:r w:rsidRPr="009A02BF">
        <w:t>ResNet</w:t>
      </w:r>
      <w:proofErr w:type="spellEnd"/>
      <w:r w:rsidRPr="009A02BF">
        <w:t>) for deployment on smartphones.</w:t>
      </w:r>
    </w:p>
    <w:p w14:paraId="0496B773" w14:textId="77777777" w:rsidR="009A02BF" w:rsidRPr="009A02BF" w:rsidRDefault="009A02BF" w:rsidP="009A02BF">
      <w:pPr>
        <w:numPr>
          <w:ilvl w:val="0"/>
          <w:numId w:val="6"/>
        </w:numPr>
      </w:pPr>
      <w:r w:rsidRPr="009A02BF">
        <w:t>Edge Computing: Reducing computational costs for real-time inference.</w:t>
      </w:r>
    </w:p>
    <w:p w14:paraId="25087605" w14:textId="77777777" w:rsidR="009A02BF" w:rsidRPr="009A02BF" w:rsidRDefault="009A02BF" w:rsidP="009A02BF">
      <w:pPr>
        <w:numPr>
          <w:ilvl w:val="0"/>
          <w:numId w:val="6"/>
        </w:numPr>
      </w:pPr>
      <w:r w:rsidRPr="009A02BF">
        <w:t>Healthcare AI: Transferring knowledge from a large diagnostic model to a smaller, specialized model.</w:t>
      </w:r>
    </w:p>
    <w:p w14:paraId="50A45CFB" w14:textId="40DE27A5" w:rsidR="009A02BF" w:rsidRPr="009A02BF" w:rsidRDefault="009A02BF" w:rsidP="009A02BF"/>
    <w:p w14:paraId="4C8FE7BE" w14:textId="77777777" w:rsidR="009A02BF" w:rsidRPr="009A02BF" w:rsidRDefault="009A02BF" w:rsidP="009A02BF">
      <w:pPr>
        <w:pStyle w:val="Heading2"/>
      </w:pPr>
      <w:r w:rsidRPr="009A02BF">
        <w:t>Conclusion</w:t>
      </w:r>
    </w:p>
    <w:p w14:paraId="503749B2" w14:textId="25A3ADA0" w:rsidR="009A02BF" w:rsidRDefault="00D66970" w:rsidP="009A02BF">
      <w:r w:rsidRPr="00D66970">
        <w:t>Teacher-Student Networks offer a practical solution for deploying AI models efficiently while maintaining high performance. By distilling knowledge from a complex teacher model to a compact student model, they bridge the gap between accuracy and computational efficiency. The synergy of knowledge distillation and transfer learning makes them a powerful tool in deep learning applications.</w:t>
      </w:r>
    </w:p>
    <w:p w14:paraId="617A46F1" w14:textId="77777777" w:rsidR="008F7773" w:rsidRPr="009A02BF" w:rsidRDefault="008F7773" w:rsidP="009A02BF"/>
    <w:p w14:paraId="7413177D" w14:textId="77777777" w:rsidR="009A02BF" w:rsidRPr="009A02BF" w:rsidRDefault="009A02BF" w:rsidP="009A02BF">
      <w:pPr>
        <w:pStyle w:val="Heading2"/>
      </w:pPr>
      <w:r w:rsidRPr="009A02BF">
        <w:t>References</w:t>
      </w:r>
    </w:p>
    <w:p w14:paraId="48F10C68" w14:textId="77777777" w:rsidR="00377186" w:rsidRDefault="009A02BF" w:rsidP="00377186">
      <w:pPr>
        <w:pStyle w:val="ListParagraph"/>
        <w:numPr>
          <w:ilvl w:val="0"/>
          <w:numId w:val="9"/>
        </w:numPr>
      </w:pPr>
      <w:r w:rsidRPr="009A02BF">
        <w:t xml:space="preserve">Hinton, G., </w:t>
      </w:r>
      <w:proofErr w:type="spellStart"/>
      <w:r w:rsidRPr="009A02BF">
        <w:t>Vinyals</w:t>
      </w:r>
      <w:proofErr w:type="spellEnd"/>
      <w:r w:rsidRPr="009A02BF">
        <w:t>, O., &amp; Dean, J. (2015). Distilling the Knowledge in a Neural Network.</w:t>
      </w:r>
    </w:p>
    <w:p w14:paraId="79A98D01" w14:textId="77777777" w:rsidR="00377186" w:rsidRDefault="009A02BF" w:rsidP="00377186">
      <w:pPr>
        <w:pStyle w:val="ListParagraph"/>
        <w:numPr>
          <w:ilvl w:val="0"/>
          <w:numId w:val="9"/>
        </w:numPr>
      </w:pPr>
      <w:r w:rsidRPr="00377186">
        <w:rPr>
          <w:lang w:val="es-ES"/>
        </w:rPr>
        <w:t xml:space="preserve">Ba, L. J., &amp; </w:t>
      </w:r>
      <w:proofErr w:type="spellStart"/>
      <w:r w:rsidRPr="00377186">
        <w:rPr>
          <w:lang w:val="es-ES"/>
        </w:rPr>
        <w:t>Caruana</w:t>
      </w:r>
      <w:proofErr w:type="spellEnd"/>
      <w:r w:rsidRPr="00377186">
        <w:rPr>
          <w:lang w:val="es-ES"/>
        </w:rPr>
        <w:t xml:space="preserve">, R. (2014). </w:t>
      </w:r>
      <w:r w:rsidRPr="009A02BF">
        <w:t>Do Deep Nets Really Need to be Deep? Advances in Neural Information Processing Systems (</w:t>
      </w:r>
      <w:proofErr w:type="spellStart"/>
      <w:r w:rsidRPr="009A02BF">
        <w:t>NeurIPS</w:t>
      </w:r>
      <w:proofErr w:type="spellEnd"/>
      <w:r w:rsidRPr="009A02BF">
        <w:t>).</w:t>
      </w:r>
    </w:p>
    <w:p w14:paraId="56A1DA18" w14:textId="5B878942" w:rsidR="008C1BD6" w:rsidRPr="009A02BF" w:rsidRDefault="009A02BF" w:rsidP="00377186">
      <w:pPr>
        <w:pStyle w:val="ListParagraph"/>
        <w:numPr>
          <w:ilvl w:val="0"/>
          <w:numId w:val="9"/>
        </w:numPr>
      </w:pPr>
      <w:r w:rsidRPr="009A02BF">
        <w:t>Goyal, P., et al. (2021). Knowledge Distillation: A Survey. ACM Computing Surveys.</w:t>
      </w:r>
    </w:p>
    <w:sectPr w:rsidR="008C1BD6" w:rsidRPr="009A02B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F2583" w14:textId="77777777" w:rsidR="00FB619B" w:rsidRDefault="00FB619B" w:rsidP="00FB619B">
      <w:pPr>
        <w:spacing w:after="0" w:line="240" w:lineRule="auto"/>
      </w:pPr>
      <w:r>
        <w:separator/>
      </w:r>
    </w:p>
  </w:endnote>
  <w:endnote w:type="continuationSeparator" w:id="0">
    <w:p w14:paraId="29C256C9" w14:textId="77777777" w:rsidR="00FB619B" w:rsidRDefault="00FB619B" w:rsidP="00FB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F0673" w14:textId="77777777" w:rsidR="00FB619B" w:rsidRDefault="00FB619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6C75802" w14:textId="77777777" w:rsidR="00FB619B" w:rsidRDefault="00FB6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4D6BC" w14:textId="77777777" w:rsidR="00FB619B" w:rsidRDefault="00FB619B" w:rsidP="00FB619B">
      <w:pPr>
        <w:spacing w:after="0" w:line="240" w:lineRule="auto"/>
      </w:pPr>
      <w:r>
        <w:separator/>
      </w:r>
    </w:p>
  </w:footnote>
  <w:footnote w:type="continuationSeparator" w:id="0">
    <w:p w14:paraId="4616964F" w14:textId="77777777" w:rsidR="00FB619B" w:rsidRDefault="00FB619B" w:rsidP="00FB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10DE4" w14:textId="154A7414" w:rsidR="00FB619B" w:rsidRDefault="00FB619B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AF1FCFBDDCC4A58908091C30DFCEB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Exploring Advanced Neural Networks: Teacher-Student Networks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2604BE5E9F844B7ABCCB144FAD750F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Jonathan Chacko Pattasseril</w:t>
        </w:r>
      </w:sdtContent>
    </w:sdt>
  </w:p>
  <w:p w14:paraId="316C6351" w14:textId="77777777" w:rsidR="00FB619B" w:rsidRDefault="00FB6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755"/>
    <w:multiLevelType w:val="multilevel"/>
    <w:tmpl w:val="0D98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2996"/>
    <w:multiLevelType w:val="multilevel"/>
    <w:tmpl w:val="411A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618D4"/>
    <w:multiLevelType w:val="multilevel"/>
    <w:tmpl w:val="410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F7073"/>
    <w:multiLevelType w:val="multilevel"/>
    <w:tmpl w:val="8C4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77001"/>
    <w:multiLevelType w:val="hybridMultilevel"/>
    <w:tmpl w:val="5D2CC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749EB"/>
    <w:multiLevelType w:val="multilevel"/>
    <w:tmpl w:val="F3FC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33FCD"/>
    <w:multiLevelType w:val="hybridMultilevel"/>
    <w:tmpl w:val="94CCF83C"/>
    <w:lvl w:ilvl="0" w:tplc="14044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758F8"/>
    <w:multiLevelType w:val="multilevel"/>
    <w:tmpl w:val="D8C8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D17F8"/>
    <w:multiLevelType w:val="hybridMultilevel"/>
    <w:tmpl w:val="595EF326"/>
    <w:lvl w:ilvl="0" w:tplc="C1C06E2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50182">
    <w:abstractNumId w:val="2"/>
  </w:num>
  <w:num w:numId="2" w16cid:durableId="1601571004">
    <w:abstractNumId w:val="1"/>
  </w:num>
  <w:num w:numId="3" w16cid:durableId="1250695277">
    <w:abstractNumId w:val="3"/>
  </w:num>
  <w:num w:numId="4" w16cid:durableId="1509905101">
    <w:abstractNumId w:val="5"/>
  </w:num>
  <w:num w:numId="5" w16cid:durableId="945506001">
    <w:abstractNumId w:val="7"/>
  </w:num>
  <w:num w:numId="6" w16cid:durableId="558443626">
    <w:abstractNumId w:val="0"/>
  </w:num>
  <w:num w:numId="7" w16cid:durableId="1338578456">
    <w:abstractNumId w:val="4"/>
  </w:num>
  <w:num w:numId="8" w16cid:durableId="465775615">
    <w:abstractNumId w:val="6"/>
  </w:num>
  <w:num w:numId="9" w16cid:durableId="2128893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BF"/>
    <w:rsid w:val="00012ABB"/>
    <w:rsid w:val="00066553"/>
    <w:rsid w:val="00203249"/>
    <w:rsid w:val="00377186"/>
    <w:rsid w:val="003826F4"/>
    <w:rsid w:val="003D3E04"/>
    <w:rsid w:val="0040516C"/>
    <w:rsid w:val="005427C0"/>
    <w:rsid w:val="00650D89"/>
    <w:rsid w:val="00786129"/>
    <w:rsid w:val="008C1BD6"/>
    <w:rsid w:val="008F7773"/>
    <w:rsid w:val="009A02BF"/>
    <w:rsid w:val="009C75CC"/>
    <w:rsid w:val="00AA76F9"/>
    <w:rsid w:val="00B34727"/>
    <w:rsid w:val="00B82EB4"/>
    <w:rsid w:val="00D1695C"/>
    <w:rsid w:val="00D66970"/>
    <w:rsid w:val="00E75094"/>
    <w:rsid w:val="00EA2BF8"/>
    <w:rsid w:val="00ED684E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44A6BD"/>
  <w15:chartTrackingRefBased/>
  <w15:docId w15:val="{7D6E3E9D-8721-4945-907C-C8AA5FDF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B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A02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6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324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9B"/>
  </w:style>
  <w:style w:type="paragraph" w:styleId="Footer">
    <w:name w:val="footer"/>
    <w:basedOn w:val="Normal"/>
    <w:link w:val="FooterChar"/>
    <w:uiPriority w:val="99"/>
    <w:unhideWhenUsed/>
    <w:rsid w:val="00FB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F1FCFBDDCC4A58908091C30DFC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A507D-9088-4163-8FA3-F7C2CBFB7BA5}"/>
      </w:docPartPr>
      <w:docPartBody>
        <w:p w:rsidR="00C26865" w:rsidRDefault="00C26865" w:rsidP="00C26865">
          <w:pPr>
            <w:pStyle w:val="1AF1FCFBDDCC4A58908091C30DFCEB5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604BE5E9F844B7ABCCB144FAD750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2E9C9-3856-4E1D-AE3B-1D37AEC2B26A}"/>
      </w:docPartPr>
      <w:docPartBody>
        <w:p w:rsidR="00C26865" w:rsidRDefault="00C26865" w:rsidP="00C26865">
          <w:pPr>
            <w:pStyle w:val="2604BE5E9F844B7ABCCB144FAD750F2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65"/>
    <w:rsid w:val="0040516C"/>
    <w:rsid w:val="00C2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3887F0A5A47B0BF395F9D88E11590">
    <w:name w:val="BA93887F0A5A47B0BF395F9D88E11590"/>
    <w:rsid w:val="00C26865"/>
  </w:style>
  <w:style w:type="paragraph" w:customStyle="1" w:styleId="1AF1FCFBDDCC4A58908091C30DFCEB54">
    <w:name w:val="1AF1FCFBDDCC4A58908091C30DFCEB54"/>
    <w:rsid w:val="00C26865"/>
  </w:style>
  <w:style w:type="paragraph" w:customStyle="1" w:styleId="2604BE5E9F844B7ABCCB144FAD750F29">
    <w:name w:val="2604BE5E9F844B7ABCCB144FAD750F29"/>
    <w:rsid w:val="00C2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Advanced Neural Networks: Teacher-Student Networks</dc:title>
  <dc:subject/>
  <dc:creator>Jonathan Chacko Pattasseril</dc:creator>
  <cp:keywords/>
  <dc:description/>
  <cp:lastModifiedBy>Jonathan Chacko Pattasseril</cp:lastModifiedBy>
  <cp:revision>15</cp:revision>
  <dcterms:created xsi:type="dcterms:W3CDTF">2025-03-15T17:34:00Z</dcterms:created>
  <dcterms:modified xsi:type="dcterms:W3CDTF">2025-03-15T17:41:00Z</dcterms:modified>
</cp:coreProperties>
</file>