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z2vx4ff5cst" w:id="0"/>
      <w:bookmarkEnd w:id="0"/>
      <w:r w:rsidDel="00000000" w:rsidR="00000000" w:rsidRPr="00000000">
        <w:rPr>
          <w:rtl w:val="0"/>
        </w:rPr>
        <w:t xml:space="preserve">Week 1: Introduction to Artificial Intelligence (AI)</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Artificial Intelligence (AI) stands at the forefront of technological evolution, aiming to replicate human intelligence in machines. This interdisciplinary field intertwines computer science, mathematics, cognitive psychology, and domain-specific expertise. Throughout this week, we embark on a journey through the definition, historical evolution, key components, types, and the nuanced challenges and ethical dimensions of AI.</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m88q9m2882vf" w:id="1"/>
      <w:bookmarkEnd w:id="1"/>
      <w:r w:rsidDel="00000000" w:rsidR="00000000" w:rsidRPr="00000000">
        <w:rPr>
          <w:rtl w:val="0"/>
        </w:rPr>
        <w:t xml:space="preserve">Definition and Overview of 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its essence, Artificial Intelligence (AI) represents a transformative field that aspires to bestow machines with cognitive abilities akin to human thinking and actions. This fundamental pursuit encompasses various subfields, each playing a distinct role in crafting the multifaceted landscape of AI.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qxa4dbu50bax" w:id="2"/>
      <w:bookmarkEnd w:id="2"/>
      <w:r w:rsidDel="00000000" w:rsidR="00000000" w:rsidRPr="00000000">
        <w:rPr>
          <w:rtl w:val="0"/>
        </w:rPr>
        <w:t xml:space="preserve">Definition: </w:t>
      </w:r>
    </w:p>
    <w:p w:rsidR="00000000" w:rsidDel="00000000" w:rsidP="00000000" w:rsidRDefault="00000000" w:rsidRPr="00000000" w14:paraId="0000000A">
      <w:pPr>
        <w:rPr/>
      </w:pPr>
      <w:r w:rsidDel="00000000" w:rsidR="00000000" w:rsidRPr="00000000">
        <w:rPr>
          <w:rtl w:val="0"/>
        </w:rPr>
        <w:t xml:space="preserve">AI embodies the ambitious quest to fabricate machines capable of simulating human intelligence. This entails endowing machines with the capacity for intricate problem-solving, continuous learning, and dynamic adaptation to diverse circumstances. The crux of AI lies in bridging the gap between machine functionality and human-like cognitive processes.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zgz5be8sbumc" w:id="3"/>
      <w:bookmarkEnd w:id="3"/>
      <w:r w:rsidDel="00000000" w:rsidR="00000000" w:rsidRPr="00000000">
        <w:rPr>
          <w:rtl w:val="0"/>
        </w:rPr>
        <w:t xml:space="preserve">Subfields: </w:t>
      </w:r>
    </w:p>
    <w:p w:rsidR="00000000" w:rsidDel="00000000" w:rsidP="00000000" w:rsidRDefault="00000000" w:rsidRPr="00000000" w14:paraId="0000000D">
      <w:pPr>
        <w:rPr/>
      </w:pPr>
      <w:r w:rsidDel="00000000" w:rsidR="00000000" w:rsidRPr="00000000">
        <w:rPr>
          <w:rtl w:val="0"/>
        </w:rPr>
        <w:t xml:space="preserve">The richness of AI unfolds through its diverse subfields, each contributing unique dimensions to the broader landscape: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Machine Learning:</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This subfield revolves around algorithms designed to empower machines to discern intricate patterns within data. It enables machines to learn from experience, adapt to new information, and make decisions based on patterns identified in the data they process.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Neural Networks:</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Inspired by the intricate connectivity of the human brain's neurons, neural networks constitute systems designed to mimic the brain's ability to process information. These networks excel at tasks like pattern recognition and have proven pivotal in various AI applications.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Robotics:</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Robotics involves the integration of machines equipped with the capability to perform physical tasks. AI-driven robots are designed to interact with the physical world, ranging from simple automated processes to advanced humanoid robots capable of complex movements.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Computer Vision:</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Empowering machines to interpret and comprehend visual information, computer vision is a critical subfield of AI. It enables machines to "see" and understand the content of images and videos, with applications ranging from facial recognition to autonomous vehicles.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Natural Language Processing (NLP):</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NLP enables machines to comprehend and respond to human language. It involves the development of algorithms that can understand the nuances of language, allowing for tasks such as language translation, sentiment analysis, and chatbot interactions.</w:t>
      </w:r>
    </w:p>
    <w:p w:rsidR="00000000" w:rsidDel="00000000" w:rsidP="00000000" w:rsidRDefault="00000000" w:rsidRPr="00000000" w14:paraId="00000018">
      <w:pPr>
        <w:pStyle w:val="Heading3"/>
        <w:rPr/>
      </w:pPr>
      <w:bookmarkStart w:colFirst="0" w:colLast="0" w:name="_hhd2ffjxgkn1" w:id="4"/>
      <w:bookmarkEnd w:id="4"/>
      <w:r w:rsidDel="00000000" w:rsidR="00000000" w:rsidRPr="00000000">
        <w:rPr>
          <w:rtl w:val="0"/>
        </w:rPr>
        <w:t xml:space="preserve">Capabilities: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prowess of AI manifests in its exceptional capabilities, distinguishing it as a groundbreaking field with transformative potential: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b w:val="1"/>
          <w:rtl w:val="0"/>
        </w:rPr>
        <w:t xml:space="preserve">Pattern Recognition: </w:t>
      </w:r>
      <w:r w:rsidDel="00000000" w:rsidR="00000000" w:rsidRPr="00000000">
        <w:rPr>
          <w:rtl w:val="0"/>
        </w:rPr>
        <w:t xml:space="preserve">AI's strength lies in its innate ability to recognize intricate patterns within vast datasets. This capability is harnessed across various domains, from predicting consumer behavior to identifying anomalies in medical data.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b w:val="1"/>
          <w:rtl w:val="0"/>
        </w:rPr>
        <w:t xml:space="preserve">Interpretation of Complex Information:</w:t>
      </w:r>
      <w:r w:rsidDel="00000000" w:rsidR="00000000" w:rsidRPr="00000000">
        <w:rPr>
          <w:rtl w:val="0"/>
        </w:rPr>
        <w:t xml:space="preserve"> AI systems are adept at interpreting complex information, extracting meaningful insights, and presenting them in a comprehensible manner. This facilitates decision-making processes across industries, ranging from finance to healthcare.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5"/>
        </w:numPr>
        <w:ind w:left="720" w:hanging="360"/>
      </w:pPr>
      <w:r w:rsidDel="00000000" w:rsidR="00000000" w:rsidRPr="00000000">
        <w:rPr>
          <w:b w:val="1"/>
          <w:rtl w:val="0"/>
        </w:rPr>
        <w:t xml:space="preserve">Problem-Solving Acumen:</w:t>
      </w:r>
      <w:r w:rsidDel="00000000" w:rsidR="00000000" w:rsidRPr="00000000">
        <w:rPr>
          <w:rtl w:val="0"/>
        </w:rPr>
        <w:t xml:space="preserve"> The problem-solving acumen of AI is noteworthy, particularly in scenarios where large datasets and complex variables necessitate analytical prowess. AI algorithms excel at optimizing solutions and navigating intricate problem spaces.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b w:val="1"/>
          <w:rtl w:val="0"/>
        </w:rPr>
        <w:t xml:space="preserve">Dynamic Adaptation: </w:t>
      </w:r>
      <w:r w:rsidDel="00000000" w:rsidR="00000000" w:rsidRPr="00000000">
        <w:rPr>
          <w:rtl w:val="0"/>
        </w:rPr>
        <w:t xml:space="preserve">One of AI's defining features is its dynamic adaptation to new scenarios. Machine Learning algorithms, for instance, continuously refine their understanding and decision-making processes based on exposure to evolving data.</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mitwh5495u9u" w:id="5"/>
      <w:bookmarkEnd w:id="5"/>
      <w:r w:rsidDel="00000000" w:rsidR="00000000" w:rsidRPr="00000000">
        <w:rPr>
          <w:rtl w:val="0"/>
        </w:rPr>
        <w:t xml:space="preserve">History and Evolution of AI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captivating journey of Artificial Intelligence (AI) through history reveals its humble origins, transformative milestones, periods of skepticism, and the recent resurgence that has propelled it into the forefront of technological innovation.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Origins: The roots of AI extend deep into the realms of ancient myths, where imaginative tales depicted humanoid machines exhibiting human-like capabilities. These early glimpses into the concept of machines emulating human intelligence laid the conceptual groundwork for what would later become the formal field of AI.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dawn of modern AI, however, emerged in the mid-20th century, solidifying its status as a distinct discipline of study. The 1940s marked a pivotal era when the theoretical foundations were laid, setting the stage for the eventual realization of intelligent machines.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Dartmouth Conference (1956): The historical Dartmouth Conference held in 1956 is widely acknowledged as the birth of AI. During this seminal event, visionaries such as John McCarthy, Marvin Minsky, and others came together to articulate a vision that machines could simulate learning and intelligence. This groundbreaking proposal paved the way for the formalization of AI as a field of research.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Dartmouth Conference played a crucial role in galvanizing efforts to explore the possibilities of machine intelligence. It was here that the seeds of AI research were sown, and the visionaries' propositions set the trajectory for subsequent advancements.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AI Winters: The trajectory of AI's evolution wasn't without its challenges. The mid-1970s and late 1980s saw the onset of what came to be known as AI Winters—periods marked by skepticism, dwindling funding, and a sense of disillusionment.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winters were characterized by unmet expectations and the realization that the ambitious goals set during the Dartmouth Conference were far from immediate realization. AI faced setbacks as the theoretical promises struggled to materialize into practical applications. The field experienced a temporary decline in popularity and financial support during these periods of skepticism.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Recent Revival: The 21st century ushered in a renaissance for AI, marked by a spectacular revival. This resurgence can be attributed to a confluence of factors that collectively reignited interest and accelerated progress in AI research and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Advances in data availability became a catalyst, providing AI systems with unprecedented access to vast and diverse datasets. Enhanced hardware capabilities, including the advent of more powerful processors and specialized hardware for AI tasks, significantly contributed to the field's resurgence. Additionally, refined algorithms, shaped by decades of theoretical insights and practical experiences, played a pivotal role in unlocking new possibilities.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synergy of these factors propelled AI into the mainstream, transforming it from a niche field into a pervasive and influential force across various industries. Applications of AI, once confined to research labs, began permeating everyday life, impacting sectors such as healthcare, finance, transportation, and beyond.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recent revival of AI showcases its adaptability and resilience. What was once an ambitious vision articulated at the Dartmouth Conference has evolved into a dynamic field that continues to shape the technological landscape and redefine the possibilities of human-machine collaboration.</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pStyle w:val="Heading2"/>
        <w:rPr/>
      </w:pPr>
      <w:bookmarkStart w:colFirst="0" w:colLast="0" w:name="_kwb4p6qrd8mo" w:id="6"/>
      <w:bookmarkEnd w:id="6"/>
      <w:r w:rsidDel="00000000" w:rsidR="00000000" w:rsidRPr="00000000">
        <w:rPr>
          <w:rtl w:val="0"/>
        </w:rPr>
        <w:t xml:space="preserve">Components of AI: Perception, Reasoning, Learning, and Action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comprehend the intricate workings of Artificial Intelligence (AI), it is imperative to dissect its functionalities, which are intricately woven into four fundamental pillars: perception, reasoning, learning, and action. These components form the bedrock upon which AI systems navigate and interact with the world, making sense of complex data, solving problems, evolving through experience, and ultimately generating responses, either physical or digital.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qwbm52mz7062" w:id="7"/>
      <w:bookmarkEnd w:id="7"/>
      <w:r w:rsidDel="00000000" w:rsidR="00000000" w:rsidRPr="00000000">
        <w:rPr>
          <w:rtl w:val="0"/>
        </w:rPr>
        <w:t xml:space="preserve">Perception: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At the heart of AI's capabilities lies the ability to perceive and interpret the world. This process is facilitated through advanced technologies like computer vision and speech recognition. In the realm of computer vision, AI systems can 'see' and comprehend visual data, discerning objects, patterns, and even emotions. Speech recognition takes this a step further, allowing machines to comprehend and respond to auditory information, bridging the gap between human communication and artificial intelligence. The perceptual abilities of AI open avenues for applications ranging from image analysis to voice-activated assistants, enriching human-machine interactions.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Consider computer vision, where AI algorithms can process and interpret images or videos, recognizing objects, faces, and even sentiments. This perceptual prowess finds applications in diverse fields, from healthcare, where AI aids in medical image analysis, to automotive systems employing computer vision for autonomous driving.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43y88tpi4bb5" w:id="8"/>
      <w:bookmarkEnd w:id="8"/>
      <w:r w:rsidDel="00000000" w:rsidR="00000000" w:rsidRPr="00000000">
        <w:rPr>
          <w:rtl w:val="0"/>
        </w:rPr>
        <w:t xml:space="preserve">Reasoning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AI's capacity to engage in logical deduction and problem-solving defines its reasoning abilities. In this realm, expert systems shine as exemplary models of AI reasoning. These systems leverage predefined rules and logical structures to draw conclusions or make recommendations. For instance, an expert system in healthcare might use reasoning to analyze symptoms, medical history, and known medical facts to provide a diagnostic recommendation.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application of reasoning in AI extends beyond expert systems. In autonomous vehicles, reasoning mechanisms enable decision-making based on sensor data and predefined rules, ensuring safe navigation. This logical deduction is fundamental in various domains, including finance, where AI systems can analyze market trends and make investment recommendations.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pvibmckglfkg" w:id="9"/>
      <w:bookmarkEnd w:id="9"/>
      <w:r w:rsidDel="00000000" w:rsidR="00000000" w:rsidRPr="00000000">
        <w:rPr>
          <w:rtl w:val="0"/>
        </w:rPr>
        <w:t xml:space="preserve">Learning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One of the distinguishing features of AI is its ability to learn and adapt through experience. This learning component is embodied in machine learning algorithms, which evolve over time as they are exposed to new data. This dynamic adaptability allows AI systems to improve performance, refine predictions, and optimize their operations.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Consider a machine learning algorithm used for language translation. Initially, it may rely on predefined rules and translations, but as it processes more language data, it learns to recognize patterns and nuances, enhancing its translation accuracy. The learning aspect is crucial in applications like recommendation systems, where AI learns user preferences and refines its suggestions over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780lztoskobx" w:id="10"/>
      <w:bookmarkEnd w:id="10"/>
      <w:r w:rsidDel="00000000" w:rsidR="00000000" w:rsidRPr="00000000">
        <w:rPr>
          <w:rtl w:val="0"/>
        </w:rPr>
        <w:t xml:space="preserve">Action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ultimate outcome of AI's perceptual, reasoning, and learning processes culminates in action—manifested either physically or digitally. In the physical domain, AI-driven robots or drones can manipulate objects, navigate environments, or perform tasks autonomously. In the digital realm, actions may include generating responses, making decisions, or providing recommendations.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instance, in robotics, AI-powered robotic arms can precisely manipulate objects in manufacturing processes, showcasing the physical manifestation of AI-driven action. In the digital space, recommendation systems on e-commerce platforms utilize AI to analyze user preferences and behaviors, generating personalized suggestions—an example of AI-driven action in the digital domain.</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7vae17qq6eyq" w:id="11"/>
      <w:bookmarkEnd w:id="11"/>
      <w:r w:rsidDel="00000000" w:rsidR="00000000" w:rsidRPr="00000000">
        <w:rPr>
          <w:rtl w:val="0"/>
        </w:rPr>
        <w:t xml:space="preserve">Types of AI: Narrow AI vs. General AI</w:t>
      </w:r>
    </w:p>
    <w:p w:rsidR="00000000" w:rsidDel="00000000" w:rsidP="00000000" w:rsidRDefault="00000000" w:rsidRPr="00000000" w14:paraId="0000005F">
      <w:pPr>
        <w:rPr/>
      </w:pPr>
      <w:r w:rsidDel="00000000" w:rsidR="00000000" w:rsidRPr="00000000">
        <w:rPr>
          <w:rtl w:val="0"/>
        </w:rPr>
        <w:t xml:space="preserve">In the vast landscape of Artificial Intelligence (AI), categorizing its myriad applications and capabilities is essential for a nuanced understanding. This categorization has given rise to two distinct paradigms: Narrow AI (Weak AI) and General AI (Strong AI), each representing a unique approach and set of capabilities within the realm of artificial intelligence.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fedqct574sdw" w:id="12"/>
      <w:bookmarkEnd w:id="12"/>
      <w:r w:rsidDel="00000000" w:rsidR="00000000" w:rsidRPr="00000000">
        <w:rPr>
          <w:rtl w:val="0"/>
        </w:rPr>
        <w:t xml:space="preserve">Narrow AI (Weak AI)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Narrow AI, often referred to as Weak AI, encapsulates systems that are specialized in performing specific tasks or operating within well-defined domains. These AI systems excel in their predefined functions but lack the broad cognitive abilities associated with human intelligence. The primary characteristic of Narrow AI is its focus on a narrow range of tasks, making it exceptionally proficient within those constraints.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Examples:</w:t>
      </w:r>
    </w:p>
    <w:p w:rsidR="00000000" w:rsidDel="00000000" w:rsidP="00000000" w:rsidRDefault="00000000" w:rsidRPr="00000000" w14:paraId="00000066">
      <w:pPr>
        <w:numPr>
          <w:ilvl w:val="0"/>
          <w:numId w:val="2"/>
        </w:numPr>
        <w:ind w:left="720" w:hanging="360"/>
      </w:pPr>
      <w:r w:rsidDel="00000000" w:rsidR="00000000" w:rsidRPr="00000000">
        <w:rPr>
          <w:b w:val="1"/>
          <w:rtl w:val="0"/>
        </w:rPr>
        <w:t xml:space="preserve">Voice Assistants:</w:t>
      </w:r>
      <w:r w:rsidDel="00000000" w:rsidR="00000000" w:rsidRPr="00000000">
        <w:rPr>
          <w:rtl w:val="0"/>
        </w:rPr>
        <w:t xml:space="preserve"> Widely used in everyday applications, voice assistants like Siri, Alexa, and Google Assistant are quintessential examples of Narrow AI. They are designed to understand and respond to specific voice commands, providing users with information, setting reminders, or executing simple tasks.</w:t>
      </w:r>
    </w:p>
    <w:p w:rsidR="00000000" w:rsidDel="00000000" w:rsidP="00000000" w:rsidRDefault="00000000" w:rsidRPr="00000000" w14:paraId="00000067">
      <w:pPr>
        <w:numPr>
          <w:ilvl w:val="0"/>
          <w:numId w:val="2"/>
        </w:numPr>
        <w:ind w:left="720" w:hanging="360"/>
      </w:pPr>
      <w:r w:rsidDel="00000000" w:rsidR="00000000" w:rsidRPr="00000000">
        <w:rPr>
          <w:b w:val="1"/>
          <w:rtl w:val="0"/>
        </w:rPr>
        <w:t xml:space="preserve">Recommendation Systems:</w:t>
      </w:r>
      <w:r w:rsidDel="00000000" w:rsidR="00000000" w:rsidRPr="00000000">
        <w:rPr>
          <w:rtl w:val="0"/>
        </w:rPr>
        <w:t xml:space="preserve"> Platforms like Netflix, Amazon, and Spotify leverage Narrow AI to deliver personalized recommendations. These systems analyze user preferences and behavior within a specific domain (movies, products, or music) to suggest content tailored to individual tastes.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strength of Narrow AI lies in its efficiency and effectiveness within the designated scope. By focusing on well-defined tasks, these systems can deliver superior performance and user experience. However, their capabilities are limited to the predefined functions, and they lack the adaptability and cognitive breadth associated with human intelligence.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t1s1y7fkaljh" w:id="13"/>
      <w:bookmarkEnd w:id="13"/>
      <w:r w:rsidDel="00000000" w:rsidR="00000000" w:rsidRPr="00000000">
        <w:rPr>
          <w:rtl w:val="0"/>
        </w:rPr>
        <w:t xml:space="preserve">General AI (Strong AI)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contrast to Narrow AI, General AI, also known as Strong AI, is a theoretical concept representing a form of artificial intelligence with the ability to perform any intellectual task that a human can. It embodies a level of cognitive prowess comparable to human intelligence, encompassing a broad spectrum of tasks and adaptability to diverse domains. While General AI remains a theoretical aspiration, achieving it would signify a momentous leap in the evolution of artificial intelligence.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Key Attributes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b w:val="1"/>
          <w:rtl w:val="0"/>
        </w:rPr>
        <w:t xml:space="preserve">Versatility:</w:t>
      </w:r>
      <w:r w:rsidDel="00000000" w:rsidR="00000000" w:rsidRPr="00000000">
        <w:rPr>
          <w:rtl w:val="0"/>
        </w:rPr>
        <w:t xml:space="preserve"> General AI is envisioned as an all-encompassing intelligence capable of seamlessly transitioning between different tasks and domains. Its versatility would mirror the cognitive flexibility inherent in human intelligence.</w:t>
      </w:r>
    </w:p>
    <w:p w:rsidR="00000000" w:rsidDel="00000000" w:rsidP="00000000" w:rsidRDefault="00000000" w:rsidRPr="00000000" w14:paraId="00000072">
      <w:pPr>
        <w:numPr>
          <w:ilvl w:val="0"/>
          <w:numId w:val="4"/>
        </w:numPr>
        <w:ind w:left="720" w:hanging="360"/>
      </w:pPr>
      <w:r w:rsidDel="00000000" w:rsidR="00000000" w:rsidRPr="00000000">
        <w:rPr>
          <w:b w:val="1"/>
          <w:rtl w:val="0"/>
        </w:rPr>
        <w:t xml:space="preserve">Adaptability:</w:t>
      </w:r>
      <w:r w:rsidDel="00000000" w:rsidR="00000000" w:rsidRPr="00000000">
        <w:rPr>
          <w:rtl w:val="0"/>
        </w:rPr>
        <w:t xml:space="preserve"> Unlike Narrow AI, which operates within predefined parameters, General AI is expected to adapt and learn across a wide array of scenarios. This adaptability mirrors the human capacity to apply knowledge and skills to novel situations.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pursuit of General AI raises profound questions about the nature of consciousness, cognition, and the essence of human intelligence. It goes beyond specialized applications, aiming to replicate the holistic and flexible cognitive abilities observed in humans. Achieving General AI would revolutionize industries, research, and daily life, ushering in a new era of machine intelligence.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j6puun4jsdzh" w:id="14"/>
      <w:bookmarkEnd w:id="14"/>
      <w:r w:rsidDel="00000000" w:rsidR="00000000" w:rsidRPr="00000000">
        <w:rPr>
          <w:rtl w:val="0"/>
        </w:rPr>
        <w:t xml:space="preserve">Current Landscape and Future Implications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of now, the current AI landscape is predominantly populated by Narrow AI applications that excel in specific tasks. General AI, while a tantalizing prospect, remains elusive and is the subject of ongoing research and speculation. The development of General AI faces substantial challenges, including understanding the intricacies of human cognition, ensuring ethical deployment, and addressing potential societal impacts.</w:t>
      </w:r>
    </w:p>
    <w:p w:rsidR="00000000" w:rsidDel="00000000" w:rsidP="00000000" w:rsidRDefault="00000000" w:rsidRPr="00000000" w14:paraId="00000079">
      <w:pPr>
        <w:rPr/>
      </w:pPr>
      <w:r w:rsidDel="00000000" w:rsidR="00000000" w:rsidRPr="00000000">
        <w:rPr>
          <w:rtl w:val="0"/>
        </w:rPr>
        <w:t xml:space="preserve">The advent of General AI, if realized, could reshape industries, automate complex tasks, and foster advancements in fields such as healthcare, finance, and scientific research. However, it also raises ethical considerations, including questions about the autonomy of highly intelligent machines, societal implications, and the responsible use of such powerful technology.</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13mx0lom34rm" w:id="15"/>
      <w:bookmarkEnd w:id="15"/>
      <w:r w:rsidDel="00000000" w:rsidR="00000000" w:rsidRPr="00000000">
        <w:rPr>
          <w:rtl w:val="0"/>
        </w:rPr>
        <w:t xml:space="preserve">Challenges and Ethics in AI: Navigating the Complex Landscape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Artificial Intelligence (AI) continues its rapid evolution, the transformative potential it holds comes hand in hand with a spectrum of challenges and ethical considerations. Understanding and addressing these issues is paramount to ensuring the responsible development and deployment of AI technologies.</w:t>
      </w:r>
    </w:p>
    <w:p w:rsidR="00000000" w:rsidDel="00000000" w:rsidP="00000000" w:rsidRDefault="00000000" w:rsidRPr="00000000" w14:paraId="00000081">
      <w:pPr>
        <w:rPr/>
      </w:pPr>
      <w:r w:rsidDel="00000000" w:rsidR="00000000" w:rsidRPr="00000000">
        <w:rPr>
          <w:rtl w:val="0"/>
        </w:rPr>
        <w:t xml:space="preserve">Bias and Fairness: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One of the foremost challenges in AI is the potential for unintentional bias, a concern deeply rooted in the training data used to develop AI models. If the training data reflects societal biases, the AI system may inadvertently perpetuate and even exacerbate these biases. For instance, if historical hiring data demonstrates gender bias, an AI system trained on such data might perpetuate discriminatory practices. Addressing bias requires rigorous scrutiny of training datasets, continuous monitoring, and the implementation of fairness-aware algorithms.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implications of biased AI reach beyond technical concerns; they extend to profound societal impacts. Ensuring fairness in AI-generated outcomes is not merely a technical challenge but a societal imperative. Transparent and inclusive practices in dataset curation and model development are essential to mitigate biases and foster fairness in AI applications.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2bn0fypwlklq" w:id="16"/>
      <w:bookmarkEnd w:id="16"/>
      <w:r w:rsidDel="00000000" w:rsidR="00000000" w:rsidRPr="00000000">
        <w:rPr>
          <w:rtl w:val="0"/>
        </w:rPr>
        <w:t xml:space="preserve">Transparency and Explainability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AI models, especially advanced ones like deep neural networks, are often deemed as "black boxes" due to their complexity. This lack of transparency poses a significant challenge, particularly in applications where understanding the decision-making process is crucial, such as healthcare and finance. Ensuring transparency in AI algorithms is essential for accountability, regulatory compliance, and building trust among users.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Explainability in AI refers to the capacity to articulate how an AI system reaches a specific decision or recommendation. Achieving explainability is an active area of research, with efforts focused on developing interpretable models and techniques to provide meaningful insights into AI decision processes. Striking a balance between model complexity and interpretability is critical to address this challenge effectively.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wiu6tgizg0lh" w:id="17"/>
      <w:bookmarkEnd w:id="17"/>
      <w:r w:rsidDel="00000000" w:rsidR="00000000" w:rsidRPr="00000000">
        <w:rPr>
          <w:rtl w:val="0"/>
        </w:rPr>
        <w:t xml:space="preserve">Security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integration of AI in critical systems introduces a new frontier of security concerns. AI models, if manipulated, can yield undesired outcomes, posing risks to the systems they operate within. Adversarial attacks, where slight, intentional modifications to input data lead to incorrect AI predictions, exemplify the security challenges in AI.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Safeguarding AI systems from malicious manipulations requires robust cybersecurity measures. Encryption, secure data transmission, and continuous monitoring are essential components of an effective security framework for AI. The intersection of AI and cybersecurity emphasizes the need for interdisciplinary collaboration to fortify AI applications against evolving threats.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99374kn1kevo" w:id="18"/>
      <w:bookmarkEnd w:id="18"/>
      <w:r w:rsidDel="00000000" w:rsidR="00000000" w:rsidRPr="00000000">
        <w:rPr>
          <w:rtl w:val="0"/>
        </w:rPr>
        <w:t xml:space="preserve">Ethical Concerns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ethical dimensions of AI encompass a broad spectrum, including considerations of privacy, accountability, and the potential societal impacts of autonomous AI entities. Privacy concerns arise as AI systems, especially those employing machine learning, process vast amounts of personal data. Striking a balance between leveraging data for AI advancements and protecting individual privacy is a delicate ethical challenge.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AI's application in surveillance, warfare, and the creation of deepfakes raises complex ethical dilemmas. The potential misuse of AI technologies for malicious purposes underscores the need for ethical guidelines, regulatory frameworks, and public discourse to shape responsible AI deployment. Addressing these concerns requires a collaborative effort involving technologists, ethicists, policymakers, and the broader society.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mynhfptv3sxf" w:id="19"/>
      <w:bookmarkEnd w:id="19"/>
      <w:r w:rsidDel="00000000" w:rsidR="00000000" w:rsidRPr="00000000">
        <w:rPr>
          <w:rtl w:val="0"/>
        </w:rPr>
        <w:t xml:space="preserve">Job Displacement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automation driven by AI technologies has sparked legitimate concerns about job displacement. As AI systems take over routine and repetitive tasks, the nature of work is evolving. The imperative is to equip the workforce with the skills needed for the jobs of the future.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Workforce retraining and adaptation programs are crucial components of addressing job displacement. Educational institutions, governments, and industries must collaborate to create comprehensive strategies that enable individuals to acquire the skills demanded by the evolving job market. Proactive measures in anticipating job market shifts and aligning education and training programs accordingly can mitigate the negative impacts of AI-driven automation.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3a8ml4zc2kai" w:id="20"/>
      <w:bookmarkEnd w:id="20"/>
      <w:r w:rsidDel="00000000" w:rsidR="00000000" w:rsidRPr="00000000">
        <w:rPr>
          <w:rtl w:val="0"/>
        </w:rPr>
        <w:t xml:space="preserve">Activity: </w:t>
      </w:r>
    </w:p>
    <w:p w:rsidR="00000000" w:rsidDel="00000000" w:rsidP="00000000" w:rsidRDefault="00000000" w:rsidRPr="00000000" w14:paraId="000000A3">
      <w:pPr>
        <w:pStyle w:val="Heading4"/>
        <w:rPr/>
      </w:pPr>
      <w:bookmarkStart w:colFirst="0" w:colLast="0" w:name="_z1fofp12bqhv" w:id="21"/>
      <w:bookmarkEnd w:id="21"/>
      <w:r w:rsidDel="00000000" w:rsidR="00000000" w:rsidRPr="00000000">
        <w:rPr>
          <w:rtl w:val="0"/>
        </w:rPr>
        <w:t xml:space="preserve">AI Time Capsule</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Create an "AI Time Capsule" where you write down your current understanding and expectations of AI. These will be revisited at the end of the course to see how perceptions have evolved.</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Nothing needs to be submitted right now, but your submission for this activity toward the end of the course will see you present your initial thoughts, how they’ve evolved, and a very brief report.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uzkiaknbwju6" w:id="22"/>
      <w:bookmarkEnd w:id="22"/>
      <w:r w:rsidDel="00000000" w:rsidR="00000000" w:rsidRPr="00000000">
        <w:rPr>
          <w:rtl w:val="0"/>
        </w:rPr>
        <w:t xml:space="preserve">Conclusion: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dc1efqd370n8" w:id="23"/>
      <w:bookmarkEnd w:id="23"/>
      <w:r w:rsidDel="00000000" w:rsidR="00000000" w:rsidRPr="00000000">
        <w:rPr>
          <w:rtl w:val="0"/>
        </w:rPr>
        <w:t xml:space="preserve">Navigating the Vast Horizons of Artificial Intelligence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As we conclude our exploration into the multifaceted realm of Artificial Intelligence (AI) in Week 1, we find ourselves standing at the crossroads of technological innovation and ethical contemplation. The journey through the definition, historical evolution, key components, types, and the challenges and ethics of AI has provided us with a foundational understanding of this transformative field.</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pStyle w:val="Heading3"/>
        <w:rPr/>
      </w:pPr>
      <w:bookmarkStart w:colFirst="0" w:colLast="0" w:name="_3ejv4yugdwbt" w:id="24"/>
      <w:bookmarkEnd w:id="24"/>
      <w:r w:rsidDel="00000000" w:rsidR="00000000" w:rsidRPr="00000000">
        <w:rPr>
          <w:rtl w:val="0"/>
        </w:rPr>
        <w:t xml:space="preserve">Looking Ahead: A Future Shaped by AI</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we wrap up this foundational exploration of AI, we stand at the precipice of a future shaped by the convergence of human ingenuity and machine intelligence. The promises of AI, intertwined with its challenges and ethical dimensions, beckon us to engage in ongoing discussions, research, and responsible development.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coming weeks, we will delve deeper into the subfields, applications, and nuanced considerations that define AI's role in shaping the future. Our journey continues, and the possibilities are as vast and dynamic as the field of Artificial Intelligence itself. So, let us embark on this intellectual voyage with curiosity, critical inquiry, and a commitment to shaping a future where AI serves humanity responsibly and ethically.</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