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9126A" w14:textId="1E90AF25" w:rsidR="00A77A2B" w:rsidRDefault="00A77A2B" w:rsidP="00A77A2B">
      <w:r w:rsidRPr="00FD4A7F">
        <w:rPr>
          <w:u w:val="single"/>
        </w:rPr>
        <w:t>Scenario</w:t>
      </w:r>
      <w:r>
        <w:t xml:space="preserve">: </w:t>
      </w:r>
      <w:r w:rsidRPr="00A77A2B">
        <w:rPr>
          <w:b/>
          <w:bCs/>
        </w:rPr>
        <w:t>What if</w:t>
      </w:r>
      <w:r w:rsidRPr="00A77A2B">
        <w:rPr>
          <w:i/>
          <w:iCs/>
        </w:rPr>
        <w:t xml:space="preserve"> there's a breakthrough in your field?</w:t>
      </w:r>
    </w:p>
    <w:p w14:paraId="4E84527C" w14:textId="77777777" w:rsidR="00A77A2B" w:rsidRDefault="00A77A2B" w:rsidP="00A77A2B">
      <w:r>
        <w:t>A groundbreaking product or service is introduced that redefines the standard of consumer expectations. This innovation not only raises the bar for performance and usability but also challenges the existing market dynamics. Our task is to quickly adapt and innovate to maintain relevance and competitiveness.</w:t>
      </w:r>
    </w:p>
    <w:p w14:paraId="735DE42F" w14:textId="77777777" w:rsidR="00A77A2B" w:rsidRDefault="00A77A2B" w:rsidP="00A77A2B"/>
    <w:p w14:paraId="6BAEC851" w14:textId="15E30744" w:rsidR="00A77A2B" w:rsidRDefault="00A77A2B" w:rsidP="00A77A2B">
      <w:r>
        <w:t>Tactical Decision-Making Framework</w:t>
      </w:r>
    </w:p>
    <w:p w14:paraId="78342115" w14:textId="0DDE8254" w:rsidR="00A77A2B" w:rsidRDefault="00A77A2B" w:rsidP="00A77A2B">
      <w:pPr>
        <w:pStyle w:val="ListParagraph"/>
        <w:numPr>
          <w:ilvl w:val="0"/>
          <w:numId w:val="10"/>
        </w:numPr>
      </w:pPr>
      <w:r>
        <w:t>In-Depth Research -</w:t>
      </w:r>
    </w:p>
    <w:p w14:paraId="51577C9C" w14:textId="1C2D55E6" w:rsidR="00A77A2B" w:rsidRDefault="00A77A2B" w:rsidP="00A77A2B">
      <w:pPr>
        <w:pStyle w:val="ListParagraph"/>
        <w:numPr>
          <w:ilvl w:val="0"/>
          <w:numId w:val="11"/>
        </w:numPr>
      </w:pPr>
      <w:r>
        <w:t>Explore the Innovation: Conduct thorough research on the breakthrough product or service to understand its unique features and underlying technology.</w:t>
      </w:r>
    </w:p>
    <w:p w14:paraId="539FF00B" w14:textId="1C53B516" w:rsidR="00A77A2B" w:rsidRDefault="00A77A2B" w:rsidP="00A77A2B">
      <w:pPr>
        <w:pStyle w:val="ListParagraph"/>
        <w:numPr>
          <w:ilvl w:val="0"/>
          <w:numId w:val="11"/>
        </w:numPr>
      </w:pPr>
      <w:r>
        <w:t>Identify Trends: Review industry reports and technological forecasts to gauge the potential longevity and scalability of the innovation.</w:t>
      </w:r>
    </w:p>
    <w:p w14:paraId="65085FA7" w14:textId="444663A8" w:rsidR="00A77A2B" w:rsidRDefault="00A77A2B" w:rsidP="00A77A2B">
      <w:pPr>
        <w:pStyle w:val="ListParagraph"/>
        <w:numPr>
          <w:ilvl w:val="0"/>
          <w:numId w:val="10"/>
        </w:numPr>
      </w:pPr>
      <w:r>
        <w:t>Impact Analysis -</w:t>
      </w:r>
    </w:p>
    <w:p w14:paraId="7A50FE77" w14:textId="51BE09BC" w:rsidR="00A77A2B" w:rsidRDefault="00A77A2B" w:rsidP="00A77A2B">
      <w:pPr>
        <w:pStyle w:val="ListParagraph"/>
        <w:numPr>
          <w:ilvl w:val="0"/>
          <w:numId w:val="12"/>
        </w:numPr>
      </w:pPr>
      <w:r>
        <w:t>Consumer Expectations: Assess how this breakthrough shifts customer needs and preferences.</w:t>
      </w:r>
    </w:p>
    <w:p w14:paraId="5D09E5BB" w14:textId="53641A26" w:rsidR="00A77A2B" w:rsidRDefault="00A77A2B" w:rsidP="00A77A2B">
      <w:pPr>
        <w:pStyle w:val="ListParagraph"/>
        <w:numPr>
          <w:ilvl w:val="0"/>
          <w:numId w:val="12"/>
        </w:numPr>
      </w:pPr>
      <w:r>
        <w:t>Market Benchmarking: Compare the new standard against our current offerings to identify performance or feature gaps.</w:t>
      </w:r>
    </w:p>
    <w:p w14:paraId="3FB6F051" w14:textId="5DC4B905" w:rsidR="00A77A2B" w:rsidRDefault="00A77A2B" w:rsidP="00A77A2B">
      <w:pPr>
        <w:pStyle w:val="ListParagraph"/>
        <w:numPr>
          <w:ilvl w:val="0"/>
          <w:numId w:val="10"/>
        </w:numPr>
      </w:pPr>
      <w:r>
        <w:t>Competitive Intelligence -</w:t>
      </w:r>
    </w:p>
    <w:p w14:paraId="4FF2AB35" w14:textId="23A2A5D4" w:rsidR="00A77A2B" w:rsidRDefault="00A77A2B" w:rsidP="00A77A2B">
      <w:pPr>
        <w:pStyle w:val="ListParagraph"/>
        <w:numPr>
          <w:ilvl w:val="0"/>
          <w:numId w:val="13"/>
        </w:numPr>
      </w:pPr>
      <w:r>
        <w:t>SWOT Analysis: Evaluate the strengths, weaknesses, opportunities, and threats related to the new innovation—both for our competitors and ourselves.</w:t>
      </w:r>
    </w:p>
    <w:p w14:paraId="0DC06747" w14:textId="3084FCEA" w:rsidR="00A77A2B" w:rsidRDefault="00A77A2B" w:rsidP="00A77A2B">
      <w:pPr>
        <w:pStyle w:val="ListParagraph"/>
        <w:numPr>
          <w:ilvl w:val="0"/>
          <w:numId w:val="13"/>
        </w:numPr>
      </w:pPr>
      <w:r>
        <w:t>Scenario Planning: Anticipate competitor reactions and map out multiple response strategies.</w:t>
      </w:r>
    </w:p>
    <w:p w14:paraId="1B807844" w14:textId="2333E3E6" w:rsidR="00A77A2B" w:rsidRDefault="00A77A2B" w:rsidP="00A77A2B">
      <w:pPr>
        <w:pStyle w:val="ListParagraph"/>
        <w:numPr>
          <w:ilvl w:val="0"/>
          <w:numId w:val="10"/>
        </w:numPr>
      </w:pPr>
      <w:r>
        <w:t>Business Impact Evaluation -</w:t>
      </w:r>
    </w:p>
    <w:p w14:paraId="52594F5F" w14:textId="6E192746" w:rsidR="00A77A2B" w:rsidRDefault="00A77A2B" w:rsidP="00A77A2B">
      <w:pPr>
        <w:pStyle w:val="ListParagraph"/>
        <w:numPr>
          <w:ilvl w:val="0"/>
          <w:numId w:val="14"/>
        </w:numPr>
      </w:pPr>
      <w:r>
        <w:t>Financial Projections: Analyze potential revenue impacts, required investments, and forecast ROI.</w:t>
      </w:r>
    </w:p>
    <w:p w14:paraId="02C9A64F" w14:textId="18715B6D" w:rsidR="00A77A2B" w:rsidRDefault="00A77A2B" w:rsidP="00A77A2B">
      <w:pPr>
        <w:pStyle w:val="ListParagraph"/>
        <w:numPr>
          <w:ilvl w:val="0"/>
          <w:numId w:val="14"/>
        </w:numPr>
      </w:pPr>
      <w:r>
        <w:t>Operational Readiness: Review internal capabilities, resource allocation, and workforce skills to support any necessary changes.</w:t>
      </w:r>
    </w:p>
    <w:p w14:paraId="02271ED8" w14:textId="0C132946" w:rsidR="00A77A2B" w:rsidRDefault="00A77A2B" w:rsidP="00A77A2B">
      <w:pPr>
        <w:pStyle w:val="ListParagraph"/>
        <w:numPr>
          <w:ilvl w:val="0"/>
          <w:numId w:val="10"/>
        </w:numPr>
      </w:pPr>
      <w:r>
        <w:t>Innovation &amp; Adaptation Identification -</w:t>
      </w:r>
    </w:p>
    <w:p w14:paraId="1EB8F731" w14:textId="67ADC355" w:rsidR="00A77A2B" w:rsidRDefault="00A77A2B" w:rsidP="00A77A2B">
      <w:pPr>
        <w:pStyle w:val="ListParagraph"/>
        <w:numPr>
          <w:ilvl w:val="0"/>
          <w:numId w:val="15"/>
        </w:numPr>
      </w:pPr>
      <w:r>
        <w:t>Opportunity Mapping: Pinpoint specific areas where we can innovate or modify our products/services to align with the new standards.</w:t>
      </w:r>
    </w:p>
    <w:p w14:paraId="669E2986" w14:textId="67A64909" w:rsidR="00A77A2B" w:rsidRDefault="00A77A2B" w:rsidP="00A77A2B">
      <w:pPr>
        <w:pStyle w:val="ListParagraph"/>
        <w:numPr>
          <w:ilvl w:val="0"/>
          <w:numId w:val="15"/>
        </w:numPr>
      </w:pPr>
      <w:r>
        <w:t>Collaboration &amp; Partnerships: Consider forming strategic alliances with technology providers or industry experts to accelerate adaptation.</w:t>
      </w:r>
    </w:p>
    <w:p w14:paraId="4BD4EDD3" w14:textId="07EC4DCA" w:rsidR="00A77A2B" w:rsidRDefault="00A77A2B" w:rsidP="00A77A2B">
      <w:pPr>
        <w:pStyle w:val="ListParagraph"/>
        <w:numPr>
          <w:ilvl w:val="0"/>
          <w:numId w:val="10"/>
        </w:numPr>
      </w:pPr>
      <w:r>
        <w:t>Strategic Planning &amp; Implementation -</w:t>
      </w:r>
    </w:p>
    <w:p w14:paraId="2729BED3" w14:textId="1E9334A7" w:rsidR="00A77A2B" w:rsidRDefault="00A77A2B" w:rsidP="00A77A2B">
      <w:pPr>
        <w:pStyle w:val="ListParagraph"/>
        <w:numPr>
          <w:ilvl w:val="0"/>
          <w:numId w:val="16"/>
        </w:numPr>
      </w:pPr>
      <w:r>
        <w:t>Phased Rollout: Develop a step-by-step plan that minimizes disruption. Prioritize initiatives with the highest potential impact.</w:t>
      </w:r>
    </w:p>
    <w:p w14:paraId="61B9F7C7" w14:textId="45CB73EF" w:rsidR="00A77A2B" w:rsidRDefault="00A77A2B" w:rsidP="00A77A2B">
      <w:pPr>
        <w:pStyle w:val="ListParagraph"/>
        <w:numPr>
          <w:ilvl w:val="0"/>
          <w:numId w:val="16"/>
        </w:numPr>
      </w:pPr>
      <w:r>
        <w:t>Risk Management: Outline contingency plans to address potential pitfalls or market resistance during the changeover.</w:t>
      </w:r>
    </w:p>
    <w:p w14:paraId="22DF2254" w14:textId="0574B74D" w:rsidR="00A77A2B" w:rsidRDefault="00A77A2B" w:rsidP="00A77A2B">
      <w:pPr>
        <w:pStyle w:val="ListParagraph"/>
        <w:numPr>
          <w:ilvl w:val="0"/>
          <w:numId w:val="10"/>
        </w:numPr>
      </w:pPr>
      <w:r>
        <w:t>Execution &amp; Monitoring -</w:t>
      </w:r>
    </w:p>
    <w:p w14:paraId="34919EC0" w14:textId="6045281A" w:rsidR="00A77A2B" w:rsidRDefault="00A77A2B" w:rsidP="00A77A2B">
      <w:pPr>
        <w:pStyle w:val="ListParagraph"/>
        <w:numPr>
          <w:ilvl w:val="0"/>
          <w:numId w:val="17"/>
        </w:numPr>
      </w:pPr>
      <w:r>
        <w:t>Performance Monitoring: Set clear performance indicators to monitor progress and effectiveness of the implemented changes.</w:t>
      </w:r>
    </w:p>
    <w:p w14:paraId="4ED1DACE" w14:textId="7DBADC2A" w:rsidR="00A77A2B" w:rsidRDefault="00A77A2B" w:rsidP="00A77A2B">
      <w:pPr>
        <w:pStyle w:val="ListParagraph"/>
        <w:numPr>
          <w:ilvl w:val="0"/>
          <w:numId w:val="17"/>
        </w:numPr>
      </w:pPr>
      <w:r>
        <w:t>Regular Updates: Schedule periodic reviews to ensure the strategy remains aligned with market dynamics.</w:t>
      </w:r>
    </w:p>
    <w:p w14:paraId="6FEBEB0C" w14:textId="61910D14" w:rsidR="00A77A2B" w:rsidRDefault="00A77A2B" w:rsidP="00A77A2B">
      <w:pPr>
        <w:pStyle w:val="ListParagraph"/>
        <w:numPr>
          <w:ilvl w:val="0"/>
          <w:numId w:val="10"/>
        </w:numPr>
      </w:pPr>
      <w:r>
        <w:lastRenderedPageBreak/>
        <w:t>Feedback &amp; Iteration -</w:t>
      </w:r>
    </w:p>
    <w:p w14:paraId="046AFAB8" w14:textId="2B42EF7F" w:rsidR="00A77A2B" w:rsidRDefault="00A77A2B" w:rsidP="00A77A2B">
      <w:pPr>
        <w:pStyle w:val="ListParagraph"/>
        <w:numPr>
          <w:ilvl w:val="0"/>
          <w:numId w:val="18"/>
        </w:numPr>
      </w:pPr>
      <w:r>
        <w:t>Continuous Learning: Actively solicit consumer feedback through surveys, focus groups, and social media.</w:t>
      </w:r>
    </w:p>
    <w:p w14:paraId="693F0F86" w14:textId="7D26A821" w:rsidR="00A77A2B" w:rsidRDefault="00A77A2B" w:rsidP="00A77A2B">
      <w:pPr>
        <w:pStyle w:val="ListParagraph"/>
        <w:numPr>
          <w:ilvl w:val="0"/>
          <w:numId w:val="18"/>
        </w:numPr>
      </w:pPr>
      <w:r>
        <w:t>Agile Adjustments: Remain flexible—quickly adapting the strategy based on real-time data and evolving consumer sentiment.</w:t>
      </w:r>
    </w:p>
    <w:p w14:paraId="3CB8C934" w14:textId="177F4218" w:rsidR="00A77A2B" w:rsidRDefault="00A77A2B" w:rsidP="00A77A2B">
      <w:pPr>
        <w:pStyle w:val="ListParagraph"/>
        <w:numPr>
          <w:ilvl w:val="0"/>
          <w:numId w:val="10"/>
        </w:numPr>
      </w:pPr>
      <w:r>
        <w:t>Post-Implementation Review -</w:t>
      </w:r>
    </w:p>
    <w:p w14:paraId="0FE8FA39" w14:textId="3C479679" w:rsidR="00A77A2B" w:rsidRDefault="00A77A2B" w:rsidP="00A77A2B">
      <w:pPr>
        <w:pStyle w:val="ListParagraph"/>
        <w:numPr>
          <w:ilvl w:val="0"/>
          <w:numId w:val="19"/>
        </w:numPr>
      </w:pPr>
      <w:r>
        <w:t>Results Analysis: Evaluate the impact of the changes on market performance and customer satisfaction.</w:t>
      </w:r>
    </w:p>
    <w:p w14:paraId="05BC1208" w14:textId="2BA53D9D" w:rsidR="00A77A2B" w:rsidRDefault="00A77A2B" w:rsidP="00A77A2B">
      <w:pPr>
        <w:pStyle w:val="ListParagraph"/>
        <w:numPr>
          <w:ilvl w:val="0"/>
          <w:numId w:val="19"/>
        </w:numPr>
      </w:pPr>
      <w:r>
        <w:t>Long-Term Strategy: Integrate lessons learned into future planning to build resilience against subsequent breakthroughs.</w:t>
      </w:r>
    </w:p>
    <w:p w14:paraId="1B0C6F8F" w14:textId="77777777" w:rsidR="00A77A2B" w:rsidRDefault="00A77A2B" w:rsidP="00A77A2B"/>
    <w:p w14:paraId="47A89706" w14:textId="2DC56C98" w:rsidR="00A77A2B" w:rsidRDefault="00A77A2B" w:rsidP="00A77A2B">
      <w:r>
        <w:t>Solution =</w:t>
      </w:r>
    </w:p>
    <w:p w14:paraId="29B68B49" w14:textId="77777777" w:rsidR="00A77A2B" w:rsidRDefault="00A77A2B" w:rsidP="00A77A2B">
      <w:r>
        <w:t>This refined approach centers on proactive adaptation through a rigorous, data-driven process. By dissecting the innovation from multiple angles (market, competitor, and internal capability), we can craft a strategy that not only addresses immediate challenges but also builds a foundation for sustained competitive advantage. Critical data points include market research, consumer feedback, competitor analysis, and financial and operational metrics.</w:t>
      </w:r>
    </w:p>
    <w:p w14:paraId="1C5F601F" w14:textId="77777777" w:rsidR="00A77A2B" w:rsidRDefault="00A77A2B" w:rsidP="00A77A2B"/>
    <w:p w14:paraId="53C44248" w14:textId="4BD1DF20" w:rsidR="00A77A2B" w:rsidRDefault="00A77A2B" w:rsidP="00A77A2B">
      <w:r>
        <w:t>Next Steps =</w:t>
      </w:r>
    </w:p>
    <w:p w14:paraId="5C6595F6" w14:textId="5676C5C9" w:rsidR="00A77A2B" w:rsidRDefault="00A77A2B" w:rsidP="00A77A2B">
      <w:r>
        <w:t>Team Formation: Assign dedicated cross-functional teams to focus on specific aspects of the breakthrough (e.g., technology, marketing, operations).</w:t>
      </w:r>
    </w:p>
    <w:p w14:paraId="17FC4249" w14:textId="0C4423FD" w:rsidR="00A77A2B" w:rsidRDefault="00A77A2B" w:rsidP="00A77A2B">
      <w:r>
        <w:t>Research &amp; Analysis: Task each team with gathering and analyzing data on the new innovation and its market impact.</w:t>
      </w:r>
    </w:p>
    <w:p w14:paraId="44691572" w14:textId="28AD6B6F" w:rsidR="00A77A2B" w:rsidRDefault="00A77A2B" w:rsidP="00A77A2B">
      <w:r>
        <w:t>Strategy Sessions: Hold regular meetings to share insights, refine strategies, and update action plans.</w:t>
      </w:r>
    </w:p>
    <w:p w14:paraId="5EE58317" w14:textId="2B32A2EF" w:rsidR="00A77A2B" w:rsidRDefault="00A77A2B" w:rsidP="00A77A2B">
      <w:r>
        <w:t>Phased Implementation: Roll out changes incrementally to allow for testing and minimizing risk, while monitoring the impact closely.</w:t>
      </w:r>
    </w:p>
    <w:p w14:paraId="0F7A2113" w14:textId="506FF3C3" w:rsidR="00A77A2B" w:rsidRDefault="00A77A2B" w:rsidP="00A77A2B">
      <w:r>
        <w:t>Feedback Integration: Establish mechanisms for continuous consumer and stakeholder feedback, and adjust the strategy as needed.</w:t>
      </w:r>
    </w:p>
    <w:p w14:paraId="5B53A134" w14:textId="77777777" w:rsidR="00A77A2B" w:rsidRDefault="00A77A2B" w:rsidP="00A77A2B">
      <w:r>
        <w:t>Long-Term Monitoring: Keep a pulse on industry trends and potential further disruptions to remain agile and prepared for future breakthroughs.</w:t>
      </w:r>
    </w:p>
    <w:p w14:paraId="328A7C0E" w14:textId="77777777" w:rsidR="00A77A2B" w:rsidRDefault="00A77A2B" w:rsidP="00A77A2B"/>
    <w:p w14:paraId="16282EEA" w14:textId="03E98D06" w:rsidR="00A77A2B" w:rsidRDefault="00A77A2B" w:rsidP="00A77A2B">
      <w:r>
        <w:t>Data Points Considered =</w:t>
      </w:r>
    </w:p>
    <w:p w14:paraId="736D0038" w14:textId="46D7DB55" w:rsidR="00A77A2B" w:rsidRDefault="00A77A2B" w:rsidP="00A77A2B">
      <w:r>
        <w:t>Market Research: Trends, consumer behavior analysis, and industry forecasts.</w:t>
      </w:r>
    </w:p>
    <w:p w14:paraId="33D65456" w14:textId="2C7B8008" w:rsidR="00A77A2B" w:rsidRDefault="00A77A2B" w:rsidP="00A77A2B">
      <w:r>
        <w:t>Consumer Feedback: Direct input from surveys, focus groups, and digital sentiment analysis.</w:t>
      </w:r>
    </w:p>
    <w:p w14:paraId="618FAB1E" w14:textId="470A6937" w:rsidR="00A77A2B" w:rsidRDefault="00A77A2B" w:rsidP="00A77A2B">
      <w:r>
        <w:t>Competitive Analysis: Detailed SWOT and scenario planning for competitors.</w:t>
      </w:r>
    </w:p>
    <w:p w14:paraId="45A62768" w14:textId="35D50FA8" w:rsidR="00A77A2B" w:rsidRDefault="00A77A2B" w:rsidP="00A77A2B">
      <w:r>
        <w:lastRenderedPageBreak/>
        <w:t>Financial Projections: Investment requirements, revenue forecasts, and ROI estimations.</w:t>
      </w:r>
    </w:p>
    <w:p w14:paraId="20DC2FCE" w14:textId="69BDEA72" w:rsidR="00A77A2B" w:rsidRDefault="00A77A2B" w:rsidP="00A77A2B">
      <w:r>
        <w:t>Operational Metrics: Current performance levels, resource utilization, and workforce capabilities.</w:t>
      </w:r>
    </w:p>
    <w:p w14:paraId="61E9F4AB" w14:textId="47CBD54A" w:rsidR="00A77A2B" w:rsidRDefault="00A77A2B" w:rsidP="00A77A2B">
      <w:r>
        <w:t>Technological Advancements: Emerging technologies that complement the breakthrough.</w:t>
      </w:r>
    </w:p>
    <w:p w14:paraId="553549AF" w14:textId="4357C409" w:rsidR="00A77A2B" w:rsidRDefault="00A77A2B" w:rsidP="00A77A2B">
      <w:r>
        <w:t>Regulatory Landscape: Compliance standards and potential impacts of new regulations.</w:t>
      </w:r>
    </w:p>
    <w:p w14:paraId="7A3AC7E9" w14:textId="377617C7" w:rsidR="00A77A2B" w:rsidRDefault="00A77A2B" w:rsidP="00A77A2B">
      <w:r>
        <w:t>Supply Chain Considerations: Impact on logistics, vendor relationships, and production capacities.</w:t>
      </w:r>
    </w:p>
    <w:p w14:paraId="6B323C4E" w14:textId="13597D21" w:rsidR="00A77A2B" w:rsidRDefault="00A77A2B" w:rsidP="00A77A2B">
      <w:r>
        <w:t>Marketing Strategies: Effectiveness of current campaigns and potential for rebranding initiatives.</w:t>
      </w:r>
    </w:p>
    <w:p w14:paraId="3F0D5CE8" w14:textId="0140702E" w:rsidR="008C1BD6" w:rsidRPr="00A77A2B" w:rsidRDefault="00A77A2B" w:rsidP="00A77A2B">
      <w:r>
        <w:t>Employee Development: Skill gaps and training needs to support the transition.</w:t>
      </w:r>
    </w:p>
    <w:sectPr w:rsidR="008C1BD6" w:rsidRPr="00A77A2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BB44B" w14:textId="77777777" w:rsidR="00AB3070" w:rsidRDefault="00AB3070" w:rsidP="00AB3070">
      <w:pPr>
        <w:spacing w:after="0" w:line="240" w:lineRule="auto"/>
      </w:pPr>
      <w:r>
        <w:separator/>
      </w:r>
    </w:p>
  </w:endnote>
  <w:endnote w:type="continuationSeparator" w:id="0">
    <w:p w14:paraId="20A0CC8B" w14:textId="77777777" w:rsidR="00AB3070" w:rsidRDefault="00AB3070" w:rsidP="00AB3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C8FC8" w14:textId="77777777" w:rsidR="00AB3070" w:rsidRDefault="00AB3070" w:rsidP="00AB3070">
      <w:pPr>
        <w:spacing w:after="0" w:line="240" w:lineRule="auto"/>
      </w:pPr>
      <w:r>
        <w:separator/>
      </w:r>
    </w:p>
  </w:footnote>
  <w:footnote w:type="continuationSeparator" w:id="0">
    <w:p w14:paraId="4B3507DB" w14:textId="77777777" w:rsidR="00AB3070" w:rsidRDefault="00AB3070" w:rsidP="00AB3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E4740"/>
    <w:multiLevelType w:val="hybridMultilevel"/>
    <w:tmpl w:val="401CD3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6D0AB7"/>
    <w:multiLevelType w:val="hybridMultilevel"/>
    <w:tmpl w:val="8056F57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37054AE"/>
    <w:multiLevelType w:val="hybridMultilevel"/>
    <w:tmpl w:val="AE6AB1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63A59EC"/>
    <w:multiLevelType w:val="hybridMultilevel"/>
    <w:tmpl w:val="F1FAC18C"/>
    <w:lvl w:ilvl="0" w:tplc="EE666C3A">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94290F"/>
    <w:multiLevelType w:val="hybridMultilevel"/>
    <w:tmpl w:val="BAD65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27860706"/>
    <w:multiLevelType w:val="hybridMultilevel"/>
    <w:tmpl w:val="43D235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A73696"/>
    <w:multiLevelType w:val="multilevel"/>
    <w:tmpl w:val="A4D6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43FE6"/>
    <w:multiLevelType w:val="hybridMultilevel"/>
    <w:tmpl w:val="41F4A4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A091B31"/>
    <w:multiLevelType w:val="hybridMultilevel"/>
    <w:tmpl w:val="9A2C28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A75AC5"/>
    <w:multiLevelType w:val="hybridMultilevel"/>
    <w:tmpl w:val="E51037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3252EED"/>
    <w:multiLevelType w:val="hybridMultilevel"/>
    <w:tmpl w:val="CB424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5EC218D"/>
    <w:multiLevelType w:val="hybridMultilevel"/>
    <w:tmpl w:val="198A13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12E1C15"/>
    <w:multiLevelType w:val="hybridMultilevel"/>
    <w:tmpl w:val="4E3E3A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5A60E7D"/>
    <w:multiLevelType w:val="hybridMultilevel"/>
    <w:tmpl w:val="80107284"/>
    <w:lvl w:ilvl="0" w:tplc="EE666C3A">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A3856C1"/>
    <w:multiLevelType w:val="hybridMultilevel"/>
    <w:tmpl w:val="FF12F0B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5E7B519E"/>
    <w:multiLevelType w:val="hybridMultilevel"/>
    <w:tmpl w:val="AA4A7A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65B765DD"/>
    <w:multiLevelType w:val="hybridMultilevel"/>
    <w:tmpl w:val="261C6E4A"/>
    <w:lvl w:ilvl="0" w:tplc="EE666C3A">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77D0487"/>
    <w:multiLevelType w:val="hybridMultilevel"/>
    <w:tmpl w:val="CCEE80B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6D1B7CC5"/>
    <w:multiLevelType w:val="hybridMultilevel"/>
    <w:tmpl w:val="C0A63D5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4466531">
    <w:abstractNumId w:val="6"/>
  </w:num>
  <w:num w:numId="2" w16cid:durableId="169031341">
    <w:abstractNumId w:val="8"/>
  </w:num>
  <w:num w:numId="3" w16cid:durableId="1203638332">
    <w:abstractNumId w:val="11"/>
  </w:num>
  <w:num w:numId="4" w16cid:durableId="145434172">
    <w:abstractNumId w:val="0"/>
  </w:num>
  <w:num w:numId="5" w16cid:durableId="850993377">
    <w:abstractNumId w:val="5"/>
  </w:num>
  <w:num w:numId="6" w16cid:durableId="1896894951">
    <w:abstractNumId w:val="10"/>
  </w:num>
  <w:num w:numId="7" w16cid:durableId="200945756">
    <w:abstractNumId w:val="13"/>
  </w:num>
  <w:num w:numId="8" w16cid:durableId="1765413167">
    <w:abstractNumId w:val="16"/>
  </w:num>
  <w:num w:numId="9" w16cid:durableId="1201241520">
    <w:abstractNumId w:val="3"/>
  </w:num>
  <w:num w:numId="10" w16cid:durableId="730273921">
    <w:abstractNumId w:val="12"/>
  </w:num>
  <w:num w:numId="11" w16cid:durableId="89283383">
    <w:abstractNumId w:val="4"/>
  </w:num>
  <w:num w:numId="12" w16cid:durableId="1347369063">
    <w:abstractNumId w:val="2"/>
  </w:num>
  <w:num w:numId="13" w16cid:durableId="1394887318">
    <w:abstractNumId w:val="1"/>
  </w:num>
  <w:num w:numId="14" w16cid:durableId="1288271368">
    <w:abstractNumId w:val="18"/>
  </w:num>
  <w:num w:numId="15" w16cid:durableId="1256940903">
    <w:abstractNumId w:val="14"/>
  </w:num>
  <w:num w:numId="16" w16cid:durableId="994341210">
    <w:abstractNumId w:val="17"/>
  </w:num>
  <w:num w:numId="17" w16cid:durableId="1253708918">
    <w:abstractNumId w:val="7"/>
  </w:num>
  <w:num w:numId="18" w16cid:durableId="1984461867">
    <w:abstractNumId w:val="15"/>
  </w:num>
  <w:num w:numId="19" w16cid:durableId="2727071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A8"/>
    <w:rsid w:val="00066553"/>
    <w:rsid w:val="001F1667"/>
    <w:rsid w:val="0024427A"/>
    <w:rsid w:val="003C5461"/>
    <w:rsid w:val="003D3A2F"/>
    <w:rsid w:val="003D50EF"/>
    <w:rsid w:val="00497E5F"/>
    <w:rsid w:val="00513DB2"/>
    <w:rsid w:val="005551F5"/>
    <w:rsid w:val="0057088F"/>
    <w:rsid w:val="00604EFF"/>
    <w:rsid w:val="00641B32"/>
    <w:rsid w:val="008370AC"/>
    <w:rsid w:val="008C1BD6"/>
    <w:rsid w:val="0091010E"/>
    <w:rsid w:val="009C75CC"/>
    <w:rsid w:val="00A77A2B"/>
    <w:rsid w:val="00AB3070"/>
    <w:rsid w:val="00AE1678"/>
    <w:rsid w:val="00B10FA8"/>
    <w:rsid w:val="00B82EB4"/>
    <w:rsid w:val="00C25661"/>
    <w:rsid w:val="00D931F7"/>
    <w:rsid w:val="00EB2925"/>
    <w:rsid w:val="00FD4A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10307"/>
  <w15:chartTrackingRefBased/>
  <w15:docId w15:val="{44F830E0-3822-4B11-83C6-811578AD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F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0F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0F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10F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0F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0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F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0F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10F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10F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0F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0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FA8"/>
    <w:rPr>
      <w:rFonts w:eastAsiaTheme="majorEastAsia" w:cstheme="majorBidi"/>
      <w:color w:val="272727" w:themeColor="text1" w:themeTint="D8"/>
    </w:rPr>
  </w:style>
  <w:style w:type="paragraph" w:styleId="Title">
    <w:name w:val="Title"/>
    <w:basedOn w:val="Normal"/>
    <w:next w:val="Normal"/>
    <w:link w:val="TitleChar"/>
    <w:uiPriority w:val="10"/>
    <w:qFormat/>
    <w:rsid w:val="00B10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FA8"/>
    <w:pPr>
      <w:spacing w:before="160"/>
      <w:jc w:val="center"/>
    </w:pPr>
    <w:rPr>
      <w:i/>
      <w:iCs/>
      <w:color w:val="404040" w:themeColor="text1" w:themeTint="BF"/>
    </w:rPr>
  </w:style>
  <w:style w:type="character" w:customStyle="1" w:styleId="QuoteChar">
    <w:name w:val="Quote Char"/>
    <w:basedOn w:val="DefaultParagraphFont"/>
    <w:link w:val="Quote"/>
    <w:uiPriority w:val="29"/>
    <w:rsid w:val="00B10FA8"/>
    <w:rPr>
      <w:i/>
      <w:iCs/>
      <w:color w:val="404040" w:themeColor="text1" w:themeTint="BF"/>
    </w:rPr>
  </w:style>
  <w:style w:type="paragraph" w:styleId="ListParagraph">
    <w:name w:val="List Paragraph"/>
    <w:basedOn w:val="Normal"/>
    <w:uiPriority w:val="34"/>
    <w:qFormat/>
    <w:rsid w:val="00B10FA8"/>
    <w:pPr>
      <w:ind w:left="720"/>
      <w:contextualSpacing/>
    </w:pPr>
  </w:style>
  <w:style w:type="character" w:styleId="IntenseEmphasis">
    <w:name w:val="Intense Emphasis"/>
    <w:basedOn w:val="DefaultParagraphFont"/>
    <w:uiPriority w:val="21"/>
    <w:qFormat/>
    <w:rsid w:val="00B10FA8"/>
    <w:rPr>
      <w:i/>
      <w:iCs/>
      <w:color w:val="2F5496" w:themeColor="accent1" w:themeShade="BF"/>
    </w:rPr>
  </w:style>
  <w:style w:type="paragraph" w:styleId="IntenseQuote">
    <w:name w:val="Intense Quote"/>
    <w:basedOn w:val="Normal"/>
    <w:next w:val="Normal"/>
    <w:link w:val="IntenseQuoteChar"/>
    <w:uiPriority w:val="30"/>
    <w:qFormat/>
    <w:rsid w:val="00B10F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0FA8"/>
    <w:rPr>
      <w:i/>
      <w:iCs/>
      <w:color w:val="2F5496" w:themeColor="accent1" w:themeShade="BF"/>
    </w:rPr>
  </w:style>
  <w:style w:type="character" w:styleId="IntenseReference">
    <w:name w:val="Intense Reference"/>
    <w:basedOn w:val="DefaultParagraphFont"/>
    <w:uiPriority w:val="32"/>
    <w:qFormat/>
    <w:rsid w:val="00B10FA8"/>
    <w:rPr>
      <w:b/>
      <w:bCs/>
      <w:smallCaps/>
      <w:color w:val="2F5496" w:themeColor="accent1" w:themeShade="BF"/>
      <w:spacing w:val="5"/>
    </w:rPr>
  </w:style>
  <w:style w:type="paragraph" w:styleId="Header">
    <w:name w:val="header"/>
    <w:basedOn w:val="Normal"/>
    <w:link w:val="HeaderChar"/>
    <w:uiPriority w:val="99"/>
    <w:unhideWhenUsed/>
    <w:rsid w:val="00AB3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070"/>
  </w:style>
  <w:style w:type="paragraph" w:styleId="Footer">
    <w:name w:val="footer"/>
    <w:basedOn w:val="Normal"/>
    <w:link w:val="FooterChar"/>
    <w:uiPriority w:val="99"/>
    <w:unhideWhenUsed/>
    <w:rsid w:val="00AB3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070"/>
  </w:style>
  <w:style w:type="character" w:styleId="Hyperlink">
    <w:name w:val="Hyperlink"/>
    <w:basedOn w:val="DefaultParagraphFont"/>
    <w:uiPriority w:val="99"/>
    <w:unhideWhenUsed/>
    <w:rsid w:val="003D50EF"/>
    <w:rPr>
      <w:color w:val="0563C1" w:themeColor="hyperlink"/>
      <w:u w:val="single"/>
    </w:rPr>
  </w:style>
  <w:style w:type="character" w:styleId="UnresolvedMention">
    <w:name w:val="Unresolved Mention"/>
    <w:basedOn w:val="DefaultParagraphFont"/>
    <w:uiPriority w:val="99"/>
    <w:semiHidden/>
    <w:unhideWhenUsed/>
    <w:rsid w:val="003D50EF"/>
    <w:rPr>
      <w:color w:val="605E5C"/>
      <w:shd w:val="clear" w:color="auto" w:fill="E1DFDD"/>
    </w:rPr>
  </w:style>
  <w:style w:type="character" w:styleId="FollowedHyperlink">
    <w:name w:val="FollowedHyperlink"/>
    <w:basedOn w:val="DefaultParagraphFont"/>
    <w:uiPriority w:val="99"/>
    <w:semiHidden/>
    <w:unhideWhenUsed/>
    <w:rsid w:val="0091010E"/>
    <w:rPr>
      <w:color w:val="954F72" w:themeColor="followedHyperlink"/>
      <w:u w:val="single"/>
    </w:rPr>
  </w:style>
  <w:style w:type="paragraph" w:styleId="NoSpacing">
    <w:name w:val="No Spacing"/>
    <w:uiPriority w:val="1"/>
    <w:qFormat/>
    <w:rsid w:val="001F16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970873">
      <w:bodyDiv w:val="1"/>
      <w:marLeft w:val="0"/>
      <w:marRight w:val="0"/>
      <w:marTop w:val="0"/>
      <w:marBottom w:val="0"/>
      <w:divBdr>
        <w:top w:val="none" w:sz="0" w:space="0" w:color="auto"/>
        <w:left w:val="none" w:sz="0" w:space="0" w:color="auto"/>
        <w:bottom w:val="none" w:sz="0" w:space="0" w:color="auto"/>
        <w:right w:val="none" w:sz="0" w:space="0" w:color="auto"/>
      </w:divBdr>
      <w:divsChild>
        <w:div w:id="810485258">
          <w:marLeft w:val="0"/>
          <w:marRight w:val="0"/>
          <w:marTop w:val="0"/>
          <w:marBottom w:val="0"/>
          <w:divBdr>
            <w:top w:val="none" w:sz="0" w:space="0" w:color="auto"/>
            <w:left w:val="none" w:sz="0" w:space="0" w:color="auto"/>
            <w:bottom w:val="none" w:sz="0" w:space="0" w:color="auto"/>
            <w:right w:val="none" w:sz="0" w:space="0" w:color="auto"/>
          </w:divBdr>
          <w:divsChild>
            <w:div w:id="497774135">
              <w:marLeft w:val="0"/>
              <w:marRight w:val="0"/>
              <w:marTop w:val="0"/>
              <w:marBottom w:val="0"/>
              <w:divBdr>
                <w:top w:val="none" w:sz="0" w:space="0" w:color="auto"/>
                <w:left w:val="none" w:sz="0" w:space="0" w:color="auto"/>
                <w:bottom w:val="none" w:sz="0" w:space="0" w:color="auto"/>
                <w:right w:val="none" w:sz="0" w:space="0" w:color="auto"/>
              </w:divBdr>
            </w:div>
            <w:div w:id="1606383090">
              <w:marLeft w:val="0"/>
              <w:marRight w:val="0"/>
              <w:marTop w:val="0"/>
              <w:marBottom w:val="0"/>
              <w:divBdr>
                <w:top w:val="none" w:sz="0" w:space="0" w:color="auto"/>
                <w:left w:val="none" w:sz="0" w:space="0" w:color="auto"/>
                <w:bottom w:val="none" w:sz="0" w:space="0" w:color="auto"/>
                <w:right w:val="none" w:sz="0" w:space="0" w:color="auto"/>
              </w:divBdr>
            </w:div>
            <w:div w:id="2036074586">
              <w:marLeft w:val="0"/>
              <w:marRight w:val="0"/>
              <w:marTop w:val="0"/>
              <w:marBottom w:val="0"/>
              <w:divBdr>
                <w:top w:val="none" w:sz="0" w:space="0" w:color="auto"/>
                <w:left w:val="none" w:sz="0" w:space="0" w:color="auto"/>
                <w:bottom w:val="none" w:sz="0" w:space="0" w:color="auto"/>
                <w:right w:val="none" w:sz="0" w:space="0" w:color="auto"/>
              </w:divBdr>
            </w:div>
            <w:div w:id="1778792889">
              <w:marLeft w:val="0"/>
              <w:marRight w:val="0"/>
              <w:marTop w:val="0"/>
              <w:marBottom w:val="0"/>
              <w:divBdr>
                <w:top w:val="none" w:sz="0" w:space="0" w:color="auto"/>
                <w:left w:val="none" w:sz="0" w:space="0" w:color="auto"/>
                <w:bottom w:val="none" w:sz="0" w:space="0" w:color="auto"/>
                <w:right w:val="none" w:sz="0" w:space="0" w:color="auto"/>
              </w:divBdr>
            </w:div>
            <w:div w:id="426315217">
              <w:marLeft w:val="0"/>
              <w:marRight w:val="0"/>
              <w:marTop w:val="0"/>
              <w:marBottom w:val="0"/>
              <w:divBdr>
                <w:top w:val="none" w:sz="0" w:space="0" w:color="auto"/>
                <w:left w:val="none" w:sz="0" w:space="0" w:color="auto"/>
                <w:bottom w:val="none" w:sz="0" w:space="0" w:color="auto"/>
                <w:right w:val="none" w:sz="0" w:space="0" w:color="auto"/>
              </w:divBdr>
            </w:div>
            <w:div w:id="546796155">
              <w:marLeft w:val="0"/>
              <w:marRight w:val="0"/>
              <w:marTop w:val="0"/>
              <w:marBottom w:val="0"/>
              <w:divBdr>
                <w:top w:val="none" w:sz="0" w:space="0" w:color="auto"/>
                <w:left w:val="none" w:sz="0" w:space="0" w:color="auto"/>
                <w:bottom w:val="none" w:sz="0" w:space="0" w:color="auto"/>
                <w:right w:val="none" w:sz="0" w:space="0" w:color="auto"/>
              </w:divBdr>
            </w:div>
            <w:div w:id="2099136400">
              <w:marLeft w:val="0"/>
              <w:marRight w:val="0"/>
              <w:marTop w:val="0"/>
              <w:marBottom w:val="0"/>
              <w:divBdr>
                <w:top w:val="none" w:sz="0" w:space="0" w:color="auto"/>
                <w:left w:val="none" w:sz="0" w:space="0" w:color="auto"/>
                <w:bottom w:val="none" w:sz="0" w:space="0" w:color="auto"/>
                <w:right w:val="none" w:sz="0" w:space="0" w:color="auto"/>
              </w:divBdr>
            </w:div>
            <w:div w:id="2011326614">
              <w:marLeft w:val="0"/>
              <w:marRight w:val="0"/>
              <w:marTop w:val="0"/>
              <w:marBottom w:val="0"/>
              <w:divBdr>
                <w:top w:val="none" w:sz="0" w:space="0" w:color="auto"/>
                <w:left w:val="none" w:sz="0" w:space="0" w:color="auto"/>
                <w:bottom w:val="none" w:sz="0" w:space="0" w:color="auto"/>
                <w:right w:val="none" w:sz="0" w:space="0" w:color="auto"/>
              </w:divBdr>
            </w:div>
            <w:div w:id="1898085549">
              <w:marLeft w:val="0"/>
              <w:marRight w:val="0"/>
              <w:marTop w:val="0"/>
              <w:marBottom w:val="0"/>
              <w:divBdr>
                <w:top w:val="none" w:sz="0" w:space="0" w:color="auto"/>
                <w:left w:val="none" w:sz="0" w:space="0" w:color="auto"/>
                <w:bottom w:val="none" w:sz="0" w:space="0" w:color="auto"/>
                <w:right w:val="none" w:sz="0" w:space="0" w:color="auto"/>
              </w:divBdr>
            </w:div>
            <w:div w:id="356085720">
              <w:marLeft w:val="0"/>
              <w:marRight w:val="0"/>
              <w:marTop w:val="0"/>
              <w:marBottom w:val="0"/>
              <w:divBdr>
                <w:top w:val="none" w:sz="0" w:space="0" w:color="auto"/>
                <w:left w:val="none" w:sz="0" w:space="0" w:color="auto"/>
                <w:bottom w:val="none" w:sz="0" w:space="0" w:color="auto"/>
                <w:right w:val="none" w:sz="0" w:space="0" w:color="auto"/>
              </w:divBdr>
            </w:div>
            <w:div w:id="1381710639">
              <w:marLeft w:val="0"/>
              <w:marRight w:val="0"/>
              <w:marTop w:val="0"/>
              <w:marBottom w:val="0"/>
              <w:divBdr>
                <w:top w:val="none" w:sz="0" w:space="0" w:color="auto"/>
                <w:left w:val="none" w:sz="0" w:space="0" w:color="auto"/>
                <w:bottom w:val="none" w:sz="0" w:space="0" w:color="auto"/>
                <w:right w:val="none" w:sz="0" w:space="0" w:color="auto"/>
              </w:divBdr>
            </w:div>
            <w:div w:id="549734476">
              <w:marLeft w:val="0"/>
              <w:marRight w:val="0"/>
              <w:marTop w:val="0"/>
              <w:marBottom w:val="0"/>
              <w:divBdr>
                <w:top w:val="none" w:sz="0" w:space="0" w:color="auto"/>
                <w:left w:val="none" w:sz="0" w:space="0" w:color="auto"/>
                <w:bottom w:val="none" w:sz="0" w:space="0" w:color="auto"/>
                <w:right w:val="none" w:sz="0" w:space="0" w:color="auto"/>
              </w:divBdr>
            </w:div>
            <w:div w:id="777455896">
              <w:marLeft w:val="0"/>
              <w:marRight w:val="0"/>
              <w:marTop w:val="0"/>
              <w:marBottom w:val="0"/>
              <w:divBdr>
                <w:top w:val="none" w:sz="0" w:space="0" w:color="auto"/>
                <w:left w:val="none" w:sz="0" w:space="0" w:color="auto"/>
                <w:bottom w:val="none" w:sz="0" w:space="0" w:color="auto"/>
                <w:right w:val="none" w:sz="0" w:space="0" w:color="auto"/>
              </w:divBdr>
            </w:div>
            <w:div w:id="1441685987">
              <w:marLeft w:val="0"/>
              <w:marRight w:val="0"/>
              <w:marTop w:val="0"/>
              <w:marBottom w:val="0"/>
              <w:divBdr>
                <w:top w:val="none" w:sz="0" w:space="0" w:color="auto"/>
                <w:left w:val="none" w:sz="0" w:space="0" w:color="auto"/>
                <w:bottom w:val="none" w:sz="0" w:space="0" w:color="auto"/>
                <w:right w:val="none" w:sz="0" w:space="0" w:color="auto"/>
              </w:divBdr>
            </w:div>
            <w:div w:id="2014674636">
              <w:marLeft w:val="0"/>
              <w:marRight w:val="0"/>
              <w:marTop w:val="0"/>
              <w:marBottom w:val="0"/>
              <w:divBdr>
                <w:top w:val="none" w:sz="0" w:space="0" w:color="auto"/>
                <w:left w:val="none" w:sz="0" w:space="0" w:color="auto"/>
                <w:bottom w:val="none" w:sz="0" w:space="0" w:color="auto"/>
                <w:right w:val="none" w:sz="0" w:space="0" w:color="auto"/>
              </w:divBdr>
            </w:div>
            <w:div w:id="379205332">
              <w:marLeft w:val="0"/>
              <w:marRight w:val="0"/>
              <w:marTop w:val="0"/>
              <w:marBottom w:val="0"/>
              <w:divBdr>
                <w:top w:val="none" w:sz="0" w:space="0" w:color="auto"/>
                <w:left w:val="none" w:sz="0" w:space="0" w:color="auto"/>
                <w:bottom w:val="none" w:sz="0" w:space="0" w:color="auto"/>
                <w:right w:val="none" w:sz="0" w:space="0" w:color="auto"/>
              </w:divBdr>
            </w:div>
            <w:div w:id="106121465">
              <w:marLeft w:val="0"/>
              <w:marRight w:val="0"/>
              <w:marTop w:val="0"/>
              <w:marBottom w:val="0"/>
              <w:divBdr>
                <w:top w:val="none" w:sz="0" w:space="0" w:color="auto"/>
                <w:left w:val="none" w:sz="0" w:space="0" w:color="auto"/>
                <w:bottom w:val="none" w:sz="0" w:space="0" w:color="auto"/>
                <w:right w:val="none" w:sz="0" w:space="0" w:color="auto"/>
              </w:divBdr>
            </w:div>
            <w:div w:id="503784079">
              <w:marLeft w:val="0"/>
              <w:marRight w:val="0"/>
              <w:marTop w:val="0"/>
              <w:marBottom w:val="0"/>
              <w:divBdr>
                <w:top w:val="none" w:sz="0" w:space="0" w:color="auto"/>
                <w:left w:val="none" w:sz="0" w:space="0" w:color="auto"/>
                <w:bottom w:val="none" w:sz="0" w:space="0" w:color="auto"/>
                <w:right w:val="none" w:sz="0" w:space="0" w:color="auto"/>
              </w:divBdr>
            </w:div>
            <w:div w:id="1300069402">
              <w:marLeft w:val="0"/>
              <w:marRight w:val="0"/>
              <w:marTop w:val="0"/>
              <w:marBottom w:val="0"/>
              <w:divBdr>
                <w:top w:val="none" w:sz="0" w:space="0" w:color="auto"/>
                <w:left w:val="none" w:sz="0" w:space="0" w:color="auto"/>
                <w:bottom w:val="none" w:sz="0" w:space="0" w:color="auto"/>
                <w:right w:val="none" w:sz="0" w:space="0" w:color="auto"/>
              </w:divBdr>
            </w:div>
            <w:div w:id="393502640">
              <w:marLeft w:val="0"/>
              <w:marRight w:val="0"/>
              <w:marTop w:val="0"/>
              <w:marBottom w:val="0"/>
              <w:divBdr>
                <w:top w:val="none" w:sz="0" w:space="0" w:color="auto"/>
                <w:left w:val="none" w:sz="0" w:space="0" w:color="auto"/>
                <w:bottom w:val="none" w:sz="0" w:space="0" w:color="auto"/>
                <w:right w:val="none" w:sz="0" w:space="0" w:color="auto"/>
              </w:divBdr>
            </w:div>
            <w:div w:id="116682191">
              <w:marLeft w:val="0"/>
              <w:marRight w:val="0"/>
              <w:marTop w:val="0"/>
              <w:marBottom w:val="0"/>
              <w:divBdr>
                <w:top w:val="none" w:sz="0" w:space="0" w:color="auto"/>
                <w:left w:val="none" w:sz="0" w:space="0" w:color="auto"/>
                <w:bottom w:val="none" w:sz="0" w:space="0" w:color="auto"/>
                <w:right w:val="none" w:sz="0" w:space="0" w:color="auto"/>
              </w:divBdr>
            </w:div>
            <w:div w:id="1393887058">
              <w:marLeft w:val="0"/>
              <w:marRight w:val="0"/>
              <w:marTop w:val="0"/>
              <w:marBottom w:val="0"/>
              <w:divBdr>
                <w:top w:val="none" w:sz="0" w:space="0" w:color="auto"/>
                <w:left w:val="none" w:sz="0" w:space="0" w:color="auto"/>
                <w:bottom w:val="none" w:sz="0" w:space="0" w:color="auto"/>
                <w:right w:val="none" w:sz="0" w:space="0" w:color="auto"/>
              </w:divBdr>
            </w:div>
            <w:div w:id="1269696322">
              <w:marLeft w:val="0"/>
              <w:marRight w:val="0"/>
              <w:marTop w:val="0"/>
              <w:marBottom w:val="0"/>
              <w:divBdr>
                <w:top w:val="none" w:sz="0" w:space="0" w:color="auto"/>
                <w:left w:val="none" w:sz="0" w:space="0" w:color="auto"/>
                <w:bottom w:val="none" w:sz="0" w:space="0" w:color="auto"/>
                <w:right w:val="none" w:sz="0" w:space="0" w:color="auto"/>
              </w:divBdr>
            </w:div>
            <w:div w:id="2062707746">
              <w:marLeft w:val="0"/>
              <w:marRight w:val="0"/>
              <w:marTop w:val="0"/>
              <w:marBottom w:val="0"/>
              <w:divBdr>
                <w:top w:val="none" w:sz="0" w:space="0" w:color="auto"/>
                <w:left w:val="none" w:sz="0" w:space="0" w:color="auto"/>
                <w:bottom w:val="none" w:sz="0" w:space="0" w:color="auto"/>
                <w:right w:val="none" w:sz="0" w:space="0" w:color="auto"/>
              </w:divBdr>
            </w:div>
            <w:div w:id="2122339311">
              <w:marLeft w:val="0"/>
              <w:marRight w:val="0"/>
              <w:marTop w:val="0"/>
              <w:marBottom w:val="0"/>
              <w:divBdr>
                <w:top w:val="none" w:sz="0" w:space="0" w:color="auto"/>
                <w:left w:val="none" w:sz="0" w:space="0" w:color="auto"/>
                <w:bottom w:val="none" w:sz="0" w:space="0" w:color="auto"/>
                <w:right w:val="none" w:sz="0" w:space="0" w:color="auto"/>
              </w:divBdr>
            </w:div>
            <w:div w:id="680011169">
              <w:marLeft w:val="0"/>
              <w:marRight w:val="0"/>
              <w:marTop w:val="0"/>
              <w:marBottom w:val="0"/>
              <w:divBdr>
                <w:top w:val="none" w:sz="0" w:space="0" w:color="auto"/>
                <w:left w:val="none" w:sz="0" w:space="0" w:color="auto"/>
                <w:bottom w:val="none" w:sz="0" w:space="0" w:color="auto"/>
                <w:right w:val="none" w:sz="0" w:space="0" w:color="auto"/>
              </w:divBdr>
            </w:div>
            <w:div w:id="877471046">
              <w:marLeft w:val="0"/>
              <w:marRight w:val="0"/>
              <w:marTop w:val="0"/>
              <w:marBottom w:val="0"/>
              <w:divBdr>
                <w:top w:val="none" w:sz="0" w:space="0" w:color="auto"/>
                <w:left w:val="none" w:sz="0" w:space="0" w:color="auto"/>
                <w:bottom w:val="none" w:sz="0" w:space="0" w:color="auto"/>
                <w:right w:val="none" w:sz="0" w:space="0" w:color="auto"/>
              </w:divBdr>
            </w:div>
            <w:div w:id="2009940904">
              <w:marLeft w:val="0"/>
              <w:marRight w:val="0"/>
              <w:marTop w:val="0"/>
              <w:marBottom w:val="0"/>
              <w:divBdr>
                <w:top w:val="none" w:sz="0" w:space="0" w:color="auto"/>
                <w:left w:val="none" w:sz="0" w:space="0" w:color="auto"/>
                <w:bottom w:val="none" w:sz="0" w:space="0" w:color="auto"/>
                <w:right w:val="none" w:sz="0" w:space="0" w:color="auto"/>
              </w:divBdr>
            </w:div>
            <w:div w:id="249389502">
              <w:marLeft w:val="0"/>
              <w:marRight w:val="0"/>
              <w:marTop w:val="0"/>
              <w:marBottom w:val="0"/>
              <w:divBdr>
                <w:top w:val="none" w:sz="0" w:space="0" w:color="auto"/>
                <w:left w:val="none" w:sz="0" w:space="0" w:color="auto"/>
                <w:bottom w:val="none" w:sz="0" w:space="0" w:color="auto"/>
                <w:right w:val="none" w:sz="0" w:space="0" w:color="auto"/>
              </w:divBdr>
            </w:div>
            <w:div w:id="14356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3211">
      <w:bodyDiv w:val="1"/>
      <w:marLeft w:val="0"/>
      <w:marRight w:val="0"/>
      <w:marTop w:val="0"/>
      <w:marBottom w:val="0"/>
      <w:divBdr>
        <w:top w:val="none" w:sz="0" w:space="0" w:color="auto"/>
        <w:left w:val="none" w:sz="0" w:space="0" w:color="auto"/>
        <w:bottom w:val="none" w:sz="0" w:space="0" w:color="auto"/>
        <w:right w:val="none" w:sz="0" w:space="0" w:color="auto"/>
      </w:divBdr>
    </w:div>
    <w:div w:id="1842811650">
      <w:bodyDiv w:val="1"/>
      <w:marLeft w:val="0"/>
      <w:marRight w:val="0"/>
      <w:marTop w:val="0"/>
      <w:marBottom w:val="0"/>
      <w:divBdr>
        <w:top w:val="none" w:sz="0" w:space="0" w:color="auto"/>
        <w:left w:val="none" w:sz="0" w:space="0" w:color="auto"/>
        <w:bottom w:val="none" w:sz="0" w:space="0" w:color="auto"/>
        <w:right w:val="none" w:sz="0" w:space="0" w:color="auto"/>
      </w:divBdr>
      <w:divsChild>
        <w:div w:id="599067975">
          <w:marLeft w:val="0"/>
          <w:marRight w:val="0"/>
          <w:marTop w:val="0"/>
          <w:marBottom w:val="0"/>
          <w:divBdr>
            <w:top w:val="none" w:sz="0" w:space="0" w:color="auto"/>
            <w:left w:val="none" w:sz="0" w:space="0" w:color="auto"/>
            <w:bottom w:val="none" w:sz="0" w:space="0" w:color="auto"/>
            <w:right w:val="none" w:sz="0" w:space="0" w:color="auto"/>
          </w:divBdr>
          <w:divsChild>
            <w:div w:id="1651403549">
              <w:marLeft w:val="0"/>
              <w:marRight w:val="0"/>
              <w:marTop w:val="0"/>
              <w:marBottom w:val="0"/>
              <w:divBdr>
                <w:top w:val="none" w:sz="0" w:space="0" w:color="auto"/>
                <w:left w:val="none" w:sz="0" w:space="0" w:color="auto"/>
                <w:bottom w:val="none" w:sz="0" w:space="0" w:color="auto"/>
                <w:right w:val="none" w:sz="0" w:space="0" w:color="auto"/>
              </w:divBdr>
            </w:div>
            <w:div w:id="1850636166">
              <w:marLeft w:val="0"/>
              <w:marRight w:val="0"/>
              <w:marTop w:val="0"/>
              <w:marBottom w:val="0"/>
              <w:divBdr>
                <w:top w:val="none" w:sz="0" w:space="0" w:color="auto"/>
                <w:left w:val="none" w:sz="0" w:space="0" w:color="auto"/>
                <w:bottom w:val="none" w:sz="0" w:space="0" w:color="auto"/>
                <w:right w:val="none" w:sz="0" w:space="0" w:color="auto"/>
              </w:divBdr>
            </w:div>
            <w:div w:id="55015907">
              <w:marLeft w:val="0"/>
              <w:marRight w:val="0"/>
              <w:marTop w:val="0"/>
              <w:marBottom w:val="0"/>
              <w:divBdr>
                <w:top w:val="none" w:sz="0" w:space="0" w:color="auto"/>
                <w:left w:val="none" w:sz="0" w:space="0" w:color="auto"/>
                <w:bottom w:val="none" w:sz="0" w:space="0" w:color="auto"/>
                <w:right w:val="none" w:sz="0" w:space="0" w:color="auto"/>
              </w:divBdr>
            </w:div>
            <w:div w:id="561058191">
              <w:marLeft w:val="0"/>
              <w:marRight w:val="0"/>
              <w:marTop w:val="0"/>
              <w:marBottom w:val="0"/>
              <w:divBdr>
                <w:top w:val="none" w:sz="0" w:space="0" w:color="auto"/>
                <w:left w:val="none" w:sz="0" w:space="0" w:color="auto"/>
                <w:bottom w:val="none" w:sz="0" w:space="0" w:color="auto"/>
                <w:right w:val="none" w:sz="0" w:space="0" w:color="auto"/>
              </w:divBdr>
            </w:div>
            <w:div w:id="609320785">
              <w:marLeft w:val="0"/>
              <w:marRight w:val="0"/>
              <w:marTop w:val="0"/>
              <w:marBottom w:val="0"/>
              <w:divBdr>
                <w:top w:val="none" w:sz="0" w:space="0" w:color="auto"/>
                <w:left w:val="none" w:sz="0" w:space="0" w:color="auto"/>
                <w:bottom w:val="none" w:sz="0" w:space="0" w:color="auto"/>
                <w:right w:val="none" w:sz="0" w:space="0" w:color="auto"/>
              </w:divBdr>
            </w:div>
            <w:div w:id="1668358328">
              <w:marLeft w:val="0"/>
              <w:marRight w:val="0"/>
              <w:marTop w:val="0"/>
              <w:marBottom w:val="0"/>
              <w:divBdr>
                <w:top w:val="none" w:sz="0" w:space="0" w:color="auto"/>
                <w:left w:val="none" w:sz="0" w:space="0" w:color="auto"/>
                <w:bottom w:val="none" w:sz="0" w:space="0" w:color="auto"/>
                <w:right w:val="none" w:sz="0" w:space="0" w:color="auto"/>
              </w:divBdr>
            </w:div>
            <w:div w:id="1075392094">
              <w:marLeft w:val="0"/>
              <w:marRight w:val="0"/>
              <w:marTop w:val="0"/>
              <w:marBottom w:val="0"/>
              <w:divBdr>
                <w:top w:val="none" w:sz="0" w:space="0" w:color="auto"/>
                <w:left w:val="none" w:sz="0" w:space="0" w:color="auto"/>
                <w:bottom w:val="none" w:sz="0" w:space="0" w:color="auto"/>
                <w:right w:val="none" w:sz="0" w:space="0" w:color="auto"/>
              </w:divBdr>
            </w:div>
            <w:div w:id="1759014140">
              <w:marLeft w:val="0"/>
              <w:marRight w:val="0"/>
              <w:marTop w:val="0"/>
              <w:marBottom w:val="0"/>
              <w:divBdr>
                <w:top w:val="none" w:sz="0" w:space="0" w:color="auto"/>
                <w:left w:val="none" w:sz="0" w:space="0" w:color="auto"/>
                <w:bottom w:val="none" w:sz="0" w:space="0" w:color="auto"/>
                <w:right w:val="none" w:sz="0" w:space="0" w:color="auto"/>
              </w:divBdr>
            </w:div>
            <w:div w:id="374353733">
              <w:marLeft w:val="0"/>
              <w:marRight w:val="0"/>
              <w:marTop w:val="0"/>
              <w:marBottom w:val="0"/>
              <w:divBdr>
                <w:top w:val="none" w:sz="0" w:space="0" w:color="auto"/>
                <w:left w:val="none" w:sz="0" w:space="0" w:color="auto"/>
                <w:bottom w:val="none" w:sz="0" w:space="0" w:color="auto"/>
                <w:right w:val="none" w:sz="0" w:space="0" w:color="auto"/>
              </w:divBdr>
            </w:div>
            <w:div w:id="1926648143">
              <w:marLeft w:val="0"/>
              <w:marRight w:val="0"/>
              <w:marTop w:val="0"/>
              <w:marBottom w:val="0"/>
              <w:divBdr>
                <w:top w:val="none" w:sz="0" w:space="0" w:color="auto"/>
                <w:left w:val="none" w:sz="0" w:space="0" w:color="auto"/>
                <w:bottom w:val="none" w:sz="0" w:space="0" w:color="auto"/>
                <w:right w:val="none" w:sz="0" w:space="0" w:color="auto"/>
              </w:divBdr>
            </w:div>
            <w:div w:id="1437285692">
              <w:marLeft w:val="0"/>
              <w:marRight w:val="0"/>
              <w:marTop w:val="0"/>
              <w:marBottom w:val="0"/>
              <w:divBdr>
                <w:top w:val="none" w:sz="0" w:space="0" w:color="auto"/>
                <w:left w:val="none" w:sz="0" w:space="0" w:color="auto"/>
                <w:bottom w:val="none" w:sz="0" w:space="0" w:color="auto"/>
                <w:right w:val="none" w:sz="0" w:space="0" w:color="auto"/>
              </w:divBdr>
            </w:div>
            <w:div w:id="985351562">
              <w:marLeft w:val="0"/>
              <w:marRight w:val="0"/>
              <w:marTop w:val="0"/>
              <w:marBottom w:val="0"/>
              <w:divBdr>
                <w:top w:val="none" w:sz="0" w:space="0" w:color="auto"/>
                <w:left w:val="none" w:sz="0" w:space="0" w:color="auto"/>
                <w:bottom w:val="none" w:sz="0" w:space="0" w:color="auto"/>
                <w:right w:val="none" w:sz="0" w:space="0" w:color="auto"/>
              </w:divBdr>
            </w:div>
            <w:div w:id="1539703699">
              <w:marLeft w:val="0"/>
              <w:marRight w:val="0"/>
              <w:marTop w:val="0"/>
              <w:marBottom w:val="0"/>
              <w:divBdr>
                <w:top w:val="none" w:sz="0" w:space="0" w:color="auto"/>
                <w:left w:val="none" w:sz="0" w:space="0" w:color="auto"/>
                <w:bottom w:val="none" w:sz="0" w:space="0" w:color="auto"/>
                <w:right w:val="none" w:sz="0" w:space="0" w:color="auto"/>
              </w:divBdr>
            </w:div>
            <w:div w:id="533660383">
              <w:marLeft w:val="0"/>
              <w:marRight w:val="0"/>
              <w:marTop w:val="0"/>
              <w:marBottom w:val="0"/>
              <w:divBdr>
                <w:top w:val="none" w:sz="0" w:space="0" w:color="auto"/>
                <w:left w:val="none" w:sz="0" w:space="0" w:color="auto"/>
                <w:bottom w:val="none" w:sz="0" w:space="0" w:color="auto"/>
                <w:right w:val="none" w:sz="0" w:space="0" w:color="auto"/>
              </w:divBdr>
            </w:div>
            <w:div w:id="656148649">
              <w:marLeft w:val="0"/>
              <w:marRight w:val="0"/>
              <w:marTop w:val="0"/>
              <w:marBottom w:val="0"/>
              <w:divBdr>
                <w:top w:val="none" w:sz="0" w:space="0" w:color="auto"/>
                <w:left w:val="none" w:sz="0" w:space="0" w:color="auto"/>
                <w:bottom w:val="none" w:sz="0" w:space="0" w:color="auto"/>
                <w:right w:val="none" w:sz="0" w:space="0" w:color="auto"/>
              </w:divBdr>
            </w:div>
            <w:div w:id="987830219">
              <w:marLeft w:val="0"/>
              <w:marRight w:val="0"/>
              <w:marTop w:val="0"/>
              <w:marBottom w:val="0"/>
              <w:divBdr>
                <w:top w:val="none" w:sz="0" w:space="0" w:color="auto"/>
                <w:left w:val="none" w:sz="0" w:space="0" w:color="auto"/>
                <w:bottom w:val="none" w:sz="0" w:space="0" w:color="auto"/>
                <w:right w:val="none" w:sz="0" w:space="0" w:color="auto"/>
              </w:divBdr>
            </w:div>
            <w:div w:id="1506937574">
              <w:marLeft w:val="0"/>
              <w:marRight w:val="0"/>
              <w:marTop w:val="0"/>
              <w:marBottom w:val="0"/>
              <w:divBdr>
                <w:top w:val="none" w:sz="0" w:space="0" w:color="auto"/>
                <w:left w:val="none" w:sz="0" w:space="0" w:color="auto"/>
                <w:bottom w:val="none" w:sz="0" w:space="0" w:color="auto"/>
                <w:right w:val="none" w:sz="0" w:space="0" w:color="auto"/>
              </w:divBdr>
            </w:div>
            <w:div w:id="506407053">
              <w:marLeft w:val="0"/>
              <w:marRight w:val="0"/>
              <w:marTop w:val="0"/>
              <w:marBottom w:val="0"/>
              <w:divBdr>
                <w:top w:val="none" w:sz="0" w:space="0" w:color="auto"/>
                <w:left w:val="none" w:sz="0" w:space="0" w:color="auto"/>
                <w:bottom w:val="none" w:sz="0" w:space="0" w:color="auto"/>
                <w:right w:val="none" w:sz="0" w:space="0" w:color="auto"/>
              </w:divBdr>
            </w:div>
            <w:div w:id="1256132185">
              <w:marLeft w:val="0"/>
              <w:marRight w:val="0"/>
              <w:marTop w:val="0"/>
              <w:marBottom w:val="0"/>
              <w:divBdr>
                <w:top w:val="none" w:sz="0" w:space="0" w:color="auto"/>
                <w:left w:val="none" w:sz="0" w:space="0" w:color="auto"/>
                <w:bottom w:val="none" w:sz="0" w:space="0" w:color="auto"/>
                <w:right w:val="none" w:sz="0" w:space="0" w:color="auto"/>
              </w:divBdr>
            </w:div>
            <w:div w:id="162013551">
              <w:marLeft w:val="0"/>
              <w:marRight w:val="0"/>
              <w:marTop w:val="0"/>
              <w:marBottom w:val="0"/>
              <w:divBdr>
                <w:top w:val="none" w:sz="0" w:space="0" w:color="auto"/>
                <w:left w:val="none" w:sz="0" w:space="0" w:color="auto"/>
                <w:bottom w:val="none" w:sz="0" w:space="0" w:color="auto"/>
                <w:right w:val="none" w:sz="0" w:space="0" w:color="auto"/>
              </w:divBdr>
            </w:div>
            <w:div w:id="524366976">
              <w:marLeft w:val="0"/>
              <w:marRight w:val="0"/>
              <w:marTop w:val="0"/>
              <w:marBottom w:val="0"/>
              <w:divBdr>
                <w:top w:val="none" w:sz="0" w:space="0" w:color="auto"/>
                <w:left w:val="none" w:sz="0" w:space="0" w:color="auto"/>
                <w:bottom w:val="none" w:sz="0" w:space="0" w:color="auto"/>
                <w:right w:val="none" w:sz="0" w:space="0" w:color="auto"/>
              </w:divBdr>
            </w:div>
            <w:div w:id="735858962">
              <w:marLeft w:val="0"/>
              <w:marRight w:val="0"/>
              <w:marTop w:val="0"/>
              <w:marBottom w:val="0"/>
              <w:divBdr>
                <w:top w:val="none" w:sz="0" w:space="0" w:color="auto"/>
                <w:left w:val="none" w:sz="0" w:space="0" w:color="auto"/>
                <w:bottom w:val="none" w:sz="0" w:space="0" w:color="auto"/>
                <w:right w:val="none" w:sz="0" w:space="0" w:color="auto"/>
              </w:divBdr>
            </w:div>
            <w:div w:id="1108239105">
              <w:marLeft w:val="0"/>
              <w:marRight w:val="0"/>
              <w:marTop w:val="0"/>
              <w:marBottom w:val="0"/>
              <w:divBdr>
                <w:top w:val="none" w:sz="0" w:space="0" w:color="auto"/>
                <w:left w:val="none" w:sz="0" w:space="0" w:color="auto"/>
                <w:bottom w:val="none" w:sz="0" w:space="0" w:color="auto"/>
                <w:right w:val="none" w:sz="0" w:space="0" w:color="auto"/>
              </w:divBdr>
            </w:div>
            <w:div w:id="1095904182">
              <w:marLeft w:val="0"/>
              <w:marRight w:val="0"/>
              <w:marTop w:val="0"/>
              <w:marBottom w:val="0"/>
              <w:divBdr>
                <w:top w:val="none" w:sz="0" w:space="0" w:color="auto"/>
                <w:left w:val="none" w:sz="0" w:space="0" w:color="auto"/>
                <w:bottom w:val="none" w:sz="0" w:space="0" w:color="auto"/>
                <w:right w:val="none" w:sz="0" w:space="0" w:color="auto"/>
              </w:divBdr>
            </w:div>
            <w:div w:id="1882982297">
              <w:marLeft w:val="0"/>
              <w:marRight w:val="0"/>
              <w:marTop w:val="0"/>
              <w:marBottom w:val="0"/>
              <w:divBdr>
                <w:top w:val="none" w:sz="0" w:space="0" w:color="auto"/>
                <w:left w:val="none" w:sz="0" w:space="0" w:color="auto"/>
                <w:bottom w:val="none" w:sz="0" w:space="0" w:color="auto"/>
                <w:right w:val="none" w:sz="0" w:space="0" w:color="auto"/>
              </w:divBdr>
            </w:div>
            <w:div w:id="329136150">
              <w:marLeft w:val="0"/>
              <w:marRight w:val="0"/>
              <w:marTop w:val="0"/>
              <w:marBottom w:val="0"/>
              <w:divBdr>
                <w:top w:val="none" w:sz="0" w:space="0" w:color="auto"/>
                <w:left w:val="none" w:sz="0" w:space="0" w:color="auto"/>
                <w:bottom w:val="none" w:sz="0" w:space="0" w:color="auto"/>
                <w:right w:val="none" w:sz="0" w:space="0" w:color="auto"/>
              </w:divBdr>
            </w:div>
            <w:div w:id="818426339">
              <w:marLeft w:val="0"/>
              <w:marRight w:val="0"/>
              <w:marTop w:val="0"/>
              <w:marBottom w:val="0"/>
              <w:divBdr>
                <w:top w:val="none" w:sz="0" w:space="0" w:color="auto"/>
                <w:left w:val="none" w:sz="0" w:space="0" w:color="auto"/>
                <w:bottom w:val="none" w:sz="0" w:space="0" w:color="auto"/>
                <w:right w:val="none" w:sz="0" w:space="0" w:color="auto"/>
              </w:divBdr>
            </w:div>
            <w:div w:id="1430657233">
              <w:marLeft w:val="0"/>
              <w:marRight w:val="0"/>
              <w:marTop w:val="0"/>
              <w:marBottom w:val="0"/>
              <w:divBdr>
                <w:top w:val="none" w:sz="0" w:space="0" w:color="auto"/>
                <w:left w:val="none" w:sz="0" w:space="0" w:color="auto"/>
                <w:bottom w:val="none" w:sz="0" w:space="0" w:color="auto"/>
                <w:right w:val="none" w:sz="0" w:space="0" w:color="auto"/>
              </w:divBdr>
            </w:div>
            <w:div w:id="540016741">
              <w:marLeft w:val="0"/>
              <w:marRight w:val="0"/>
              <w:marTop w:val="0"/>
              <w:marBottom w:val="0"/>
              <w:divBdr>
                <w:top w:val="none" w:sz="0" w:space="0" w:color="auto"/>
                <w:left w:val="none" w:sz="0" w:space="0" w:color="auto"/>
                <w:bottom w:val="none" w:sz="0" w:space="0" w:color="auto"/>
                <w:right w:val="none" w:sz="0" w:space="0" w:color="auto"/>
              </w:divBdr>
            </w:div>
            <w:div w:id="7382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D92EA-99A4-46B7-893C-F3012324A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dc:title>
  <dc:subject/>
  <dc:creator>Jonathan Chacko Pattasseril</dc:creator>
  <cp:keywords/>
  <dc:description/>
  <cp:lastModifiedBy>Jonathan Chacko Pattasseril</cp:lastModifiedBy>
  <cp:revision>20</cp:revision>
  <dcterms:created xsi:type="dcterms:W3CDTF">2025-02-03T01:25:00Z</dcterms:created>
  <dcterms:modified xsi:type="dcterms:W3CDTF">2025-03-11T02:03:00Z</dcterms:modified>
</cp:coreProperties>
</file>