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1468" w14:textId="6C49B481" w:rsidR="00485C70" w:rsidRPr="00A47427" w:rsidRDefault="00485C70" w:rsidP="0018578D">
      <w:pPr>
        <w:spacing w:line="240" w:lineRule="auto"/>
        <w:jc w:val="center"/>
        <w:rPr>
          <w:rFonts w:ascii="Times New Roman" w:hAnsi="Times New Roman" w:cs="Times New Roman"/>
          <w:sz w:val="48"/>
          <w:szCs w:val="48"/>
        </w:rPr>
      </w:pPr>
      <w:r w:rsidRPr="00A47427">
        <w:rPr>
          <w:rFonts w:ascii="Times New Roman" w:hAnsi="Times New Roman" w:cs="Times New Roman" w:hint="eastAsia"/>
          <w:sz w:val="48"/>
          <w:szCs w:val="48"/>
        </w:rPr>
        <w:t>Final Project Proposal</w:t>
      </w:r>
    </w:p>
    <w:p w14:paraId="4525837F" w14:textId="6C97F439" w:rsidR="00485C70" w:rsidRPr="0018578D" w:rsidRDefault="00485C70" w:rsidP="0018578D">
      <w:pPr>
        <w:spacing w:line="240" w:lineRule="auto"/>
        <w:jc w:val="center"/>
        <w:rPr>
          <w:rFonts w:ascii="標楷體" w:eastAsia="標楷體" w:hAnsi="標楷體" w:cs="Times New Roman"/>
          <w:szCs w:val="24"/>
        </w:rPr>
      </w:pPr>
      <w:r w:rsidRPr="0018578D">
        <w:rPr>
          <w:rFonts w:ascii="Times New Roman" w:hAnsi="Times New Roman" w:cs="Times New Roman" w:hint="eastAsia"/>
          <w:szCs w:val="24"/>
        </w:rPr>
        <w:t>Group</w:t>
      </w:r>
      <w:r w:rsidRPr="0018578D">
        <w:rPr>
          <w:rFonts w:ascii="Times New Roman" w:hAnsi="Times New Roman" w:cs="Times New Roman" w:hint="eastAsia"/>
          <w:szCs w:val="24"/>
        </w:rPr>
        <w:t>：</w:t>
      </w:r>
      <w:r w:rsidR="0078153F">
        <w:rPr>
          <w:rFonts w:ascii="標楷體" w:eastAsia="標楷體" w:hAnsi="標楷體" w:cs="Times New Roman" w:hint="eastAsia"/>
          <w:szCs w:val="24"/>
        </w:rPr>
        <w:t>曾聖堯</w:t>
      </w:r>
      <w:r w:rsidRPr="0018578D">
        <w:rPr>
          <w:rFonts w:ascii="標楷體" w:eastAsia="標楷體" w:hAnsi="標楷體" w:cs="Times New Roman" w:hint="eastAsia"/>
          <w:szCs w:val="24"/>
        </w:rPr>
        <w:t>、</w:t>
      </w:r>
      <w:r w:rsidR="0078153F">
        <w:rPr>
          <w:rFonts w:ascii="標楷體" w:eastAsia="標楷體" w:hAnsi="標楷體" w:cs="Times New Roman" w:hint="eastAsia"/>
          <w:szCs w:val="24"/>
        </w:rPr>
        <w:t>蔡欣穎</w:t>
      </w:r>
      <w:r w:rsidRPr="0018578D">
        <w:rPr>
          <w:rFonts w:ascii="標楷體" w:eastAsia="標楷體" w:hAnsi="標楷體" w:cs="Times New Roman" w:hint="eastAsia"/>
          <w:szCs w:val="24"/>
        </w:rPr>
        <w:t>、賴岂廷、潘佳成、胡益嘉</w:t>
      </w:r>
    </w:p>
    <w:p w14:paraId="4445949E" w14:textId="77777777" w:rsidR="00485C70" w:rsidRDefault="00485C70" w:rsidP="0018578D">
      <w:pPr>
        <w:spacing w:line="240" w:lineRule="auto"/>
        <w:jc w:val="both"/>
        <w:rPr>
          <w:rFonts w:ascii="標楷體" w:eastAsia="標楷體" w:hAnsi="標楷體" w:cs="Times New Roman"/>
          <w:szCs w:val="24"/>
        </w:rPr>
        <w:sectPr w:rsidR="00485C70" w:rsidSect="0078153F">
          <w:pgSz w:w="11906" w:h="16838"/>
          <w:pgMar w:top="720" w:right="720" w:bottom="720" w:left="720" w:header="851" w:footer="992" w:gutter="0"/>
          <w:cols w:space="425"/>
          <w:docGrid w:type="lines" w:linePitch="360"/>
        </w:sectPr>
      </w:pPr>
    </w:p>
    <w:p w14:paraId="35C86D8F" w14:textId="10200E13" w:rsidR="00C74DC5" w:rsidRPr="005D10DD" w:rsidRDefault="00485C70" w:rsidP="005D10DD">
      <w:pPr>
        <w:pStyle w:val="a9"/>
        <w:numPr>
          <w:ilvl w:val="0"/>
          <w:numId w:val="3"/>
        </w:numPr>
        <w:spacing w:after="0" w:line="240" w:lineRule="auto"/>
        <w:jc w:val="center"/>
        <w:rPr>
          <w:rFonts w:ascii="Times New Roman" w:eastAsia="標楷體" w:hAnsi="Times New Roman" w:cs="Times New Roman"/>
          <w:b/>
          <w:bCs/>
          <w:sz w:val="28"/>
          <w:szCs w:val="28"/>
        </w:rPr>
      </w:pPr>
      <w:r w:rsidRPr="005D10DD">
        <w:rPr>
          <w:rFonts w:ascii="Times New Roman" w:eastAsia="標楷體" w:hAnsi="Times New Roman" w:cs="Times New Roman" w:hint="eastAsia"/>
          <w:b/>
          <w:bCs/>
          <w:sz w:val="28"/>
          <w:szCs w:val="28"/>
        </w:rPr>
        <w:t>INTRODUCTION</w:t>
      </w:r>
    </w:p>
    <w:p w14:paraId="06269C9A" w14:textId="7B01F3ED" w:rsidR="00C74DC5" w:rsidRPr="0078153F" w:rsidRDefault="0078153F" w:rsidP="005D10DD">
      <w:pPr>
        <w:spacing w:after="0" w:line="60" w:lineRule="auto"/>
        <w:jc w:val="both"/>
        <w:rPr>
          <w:rFonts w:ascii="Times New Roman" w:eastAsia="標楷體" w:hAnsi="Times New Roman" w:cs="Times New Roman"/>
          <w:sz w:val="20"/>
          <w:szCs w:val="20"/>
        </w:rPr>
      </w:pPr>
      <w:r>
        <w:rPr>
          <w:rFonts w:ascii="Times New Roman" w:eastAsia="標楷體" w:hAnsi="Times New Roman" w:cs="Times New Roman" w:hint="eastAsia"/>
          <w:sz w:val="21"/>
          <w:szCs w:val="21"/>
        </w:rPr>
        <w:t xml:space="preserve">    </w:t>
      </w:r>
      <w:r w:rsidR="00045894" w:rsidRPr="0078153F">
        <w:rPr>
          <w:rFonts w:ascii="Times New Roman" w:eastAsia="標楷體" w:hAnsi="Times New Roman" w:cs="Times New Roman"/>
          <w:sz w:val="20"/>
          <w:szCs w:val="20"/>
        </w:rPr>
        <w:t>With advances in computer vision, facial expression recognition is becoming a key technology for future intelligent systems. This study applies deep learning to build a model that identifies human emotions from images, aiming to improve recognition accuracy and support applications such as emotion monitoring, driver-fatigue detection, and adaptive human–machine interaction.</w:t>
      </w:r>
    </w:p>
    <w:p w14:paraId="00A2E050" w14:textId="07967CB5" w:rsidR="00C74DC5" w:rsidRDefault="00485C70" w:rsidP="005D10DD">
      <w:pPr>
        <w:pStyle w:val="a9"/>
        <w:numPr>
          <w:ilvl w:val="0"/>
          <w:numId w:val="3"/>
        </w:numPr>
        <w:spacing w:after="0" w:line="240" w:lineRule="auto"/>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RELATED WORKS</w:t>
      </w:r>
    </w:p>
    <w:p w14:paraId="50F88338" w14:textId="1387BBCE" w:rsidR="00C74DC5" w:rsidRPr="0078153F" w:rsidRDefault="0078153F" w:rsidP="0078153F">
      <w:pPr>
        <w:pStyle w:val="Default"/>
        <w:jc w:val="both"/>
        <w:rPr>
          <w:sz w:val="20"/>
          <w:szCs w:val="20"/>
        </w:rPr>
      </w:pPr>
      <w:r>
        <w:rPr>
          <w:rFonts w:hint="eastAsia"/>
          <w:sz w:val="21"/>
          <w:szCs w:val="21"/>
        </w:rPr>
        <w:t xml:space="preserve">    </w:t>
      </w:r>
      <w:r w:rsidRPr="0078153F">
        <w:rPr>
          <w:sz w:val="20"/>
          <w:szCs w:val="20"/>
        </w:rPr>
        <w:t>[1] proposed a lightweight CNN combined with face-cropping, small-angle rotation, alignment, and background removal to enhance facial expression recognition on small datasets. Their two-layer CNN achieved over 97% accuracy on CK+ and JAFFE, showing that proper preprocessing can significantly boost CNN performance.[2] introduced a hybrid GF-CNN model that integrates Gabor filters with CNNs to better capture texture and edge information. Achieving 99.85% accuracy on CK+48, this method outperformed traditional CNNs and other fusion approaches such as LBP-CNN and HOG-CNN.</w:t>
      </w:r>
      <w:r w:rsidR="00045894" w:rsidRPr="0078153F">
        <w:rPr>
          <w:sz w:val="20"/>
          <w:szCs w:val="20"/>
        </w:rPr>
        <w:t>N.</w:t>
      </w:r>
    </w:p>
    <w:p w14:paraId="728EA2BD" w14:textId="4005D9BE" w:rsidR="00796C7E" w:rsidRDefault="00485C70" w:rsidP="00796C7E">
      <w:pPr>
        <w:pStyle w:val="a9"/>
        <w:numPr>
          <w:ilvl w:val="0"/>
          <w:numId w:val="3"/>
        </w:numPr>
        <w:spacing w:after="0" w:line="240" w:lineRule="auto"/>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APPROACH</w:t>
      </w:r>
    </w:p>
    <w:p w14:paraId="4ABBFFB7" w14:textId="101E219B" w:rsidR="00796C7E" w:rsidRPr="00796C7E" w:rsidRDefault="00796C7E" w:rsidP="00980EF4">
      <w:pPr>
        <w:spacing w:after="0" w:line="240" w:lineRule="auto"/>
        <w:jc w:val="center"/>
        <w:rPr>
          <w:rFonts w:ascii="Times New Roman" w:eastAsia="標楷體" w:hAnsi="Times New Roman" w:cs="Times New Roman"/>
          <w:b/>
          <w:bCs/>
          <w:sz w:val="28"/>
          <w:szCs w:val="28"/>
        </w:rPr>
      </w:pPr>
      <w:r>
        <w:rPr>
          <w:noProof/>
        </w:rPr>
        <w:drawing>
          <wp:inline distT="0" distB="0" distL="0" distR="0" wp14:anchorId="6EFBE05E" wp14:editId="77B454DC">
            <wp:extent cx="2957255" cy="739472"/>
            <wp:effectExtent l="0" t="0" r="0" b="3810"/>
            <wp:docPr id="1918791938"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91938" name="圖片 1" descr="一張含有 文字, 螢幕擷取畫面, 字型, 行 的圖片&#10;&#10;AI 產生的內容可能不正確。"/>
                    <pic:cNvPicPr/>
                  </pic:nvPicPr>
                  <pic:blipFill>
                    <a:blip r:embed="rId8"/>
                    <a:stretch>
                      <a:fillRect/>
                    </a:stretch>
                  </pic:blipFill>
                  <pic:spPr>
                    <a:xfrm>
                      <a:off x="0" y="0"/>
                      <a:ext cx="3015673" cy="754080"/>
                    </a:xfrm>
                    <a:prstGeom prst="rect">
                      <a:avLst/>
                    </a:prstGeom>
                  </pic:spPr>
                </pic:pic>
              </a:graphicData>
            </a:graphic>
          </wp:inline>
        </w:drawing>
      </w:r>
    </w:p>
    <w:p w14:paraId="1D953300" w14:textId="4BE4E0B5" w:rsidR="00993955" w:rsidRPr="00993955" w:rsidRDefault="0078153F" w:rsidP="0078153F">
      <w:pPr>
        <w:pStyle w:val="Web"/>
        <w:spacing w:before="0" w:beforeAutospacing="0" w:after="0" w:afterAutospacing="0"/>
        <w:jc w:val="both"/>
        <w:rPr>
          <w:rFonts w:ascii="Times New Roman" w:hAnsi="Times New Roman" w:cs="Times New Roman"/>
          <w:sz w:val="20"/>
          <w:szCs w:val="20"/>
        </w:rPr>
      </w:pPr>
      <w:r>
        <w:rPr>
          <w:rFonts w:ascii="Times New Roman" w:hAnsi="Times New Roman" w:cs="Times New Roman" w:hint="eastAsia"/>
          <w:sz w:val="21"/>
          <w:szCs w:val="21"/>
        </w:rPr>
        <w:t xml:space="preserve">   </w:t>
      </w:r>
      <w:r w:rsidRPr="008E1A79">
        <w:rPr>
          <w:rFonts w:ascii="Times New Roman" w:hAnsi="Times New Roman" w:cs="Times New Roman" w:hint="eastAsia"/>
          <w:sz w:val="21"/>
          <w:szCs w:val="21"/>
        </w:rPr>
        <w:t xml:space="preserve"> </w:t>
      </w:r>
      <w:r w:rsidR="00603290" w:rsidRPr="008E1A79">
        <w:rPr>
          <w:rFonts w:ascii="Times New Roman" w:hAnsi="Times New Roman" w:cs="Times New Roman"/>
          <w:sz w:val="20"/>
          <w:szCs w:val="20"/>
        </w:rPr>
        <w:t>In this project, we apply several techniques to process the facial images, including feature extraction and the Gabor filter, and then pass these processed data to a CNN model to compare their results. We plan to use SIFT, HOG, and Gabor as three feature representations.</w:t>
      </w:r>
      <w:r w:rsidR="00045894" w:rsidRPr="008E1A79">
        <w:rPr>
          <w:rFonts w:ascii="Times New Roman" w:hAnsi="Times New Roman" w:cs="Times New Roman"/>
          <w:sz w:val="20"/>
          <w:szCs w:val="20"/>
        </w:rPr>
        <w:t xml:space="preserve"> </w:t>
      </w:r>
      <w:r w:rsidR="00045894" w:rsidRPr="00993955">
        <w:rPr>
          <w:rFonts w:ascii="Times New Roman" w:hAnsi="Times New Roman" w:cs="Times New Roman"/>
          <w:sz w:val="20"/>
          <w:szCs w:val="20"/>
        </w:rPr>
        <w:t xml:space="preserve">SIFT detects </w:t>
      </w:r>
      <w:proofErr w:type="spellStart"/>
      <w:r w:rsidR="00045894" w:rsidRPr="00993955">
        <w:rPr>
          <w:rFonts w:ascii="Times New Roman" w:hAnsi="Times New Roman" w:cs="Times New Roman"/>
          <w:sz w:val="20"/>
          <w:szCs w:val="20"/>
        </w:rPr>
        <w:t>keypoints</w:t>
      </w:r>
      <w:proofErr w:type="spellEnd"/>
      <w:r w:rsidR="00045894" w:rsidRPr="00993955">
        <w:rPr>
          <w:rFonts w:ascii="Times New Roman" w:hAnsi="Times New Roman" w:cs="Times New Roman"/>
          <w:sz w:val="20"/>
          <w:szCs w:val="20"/>
        </w:rPr>
        <w:t xml:space="preserve"> and computes local descriptors that capture distinctive facial structures; these descriptors are then encoded into fixed-length vectors. HOG computes histograms of oriented gradients over local regions to emphasize edges and shape changes around key areas such as the eyes and mouth.</w:t>
      </w:r>
      <w:r w:rsidR="00045894" w:rsidRPr="00FA37BA">
        <w:rPr>
          <w:rFonts w:ascii="Times New Roman" w:hAnsi="Times New Roman" w:cs="Times New Roman"/>
          <w:sz w:val="20"/>
          <w:szCs w:val="20"/>
        </w:rPr>
        <w:t xml:space="preserve"> </w:t>
      </w:r>
      <w:r w:rsidR="00FA37BA" w:rsidRPr="00FA37BA">
        <w:rPr>
          <w:rFonts w:ascii="Times New Roman" w:hAnsi="Times New Roman" w:cs="Times New Roman"/>
          <w:sz w:val="20"/>
          <w:szCs w:val="20"/>
        </w:rPr>
        <w:t xml:space="preserve">Gabor Filter encodes local texture and structural information by applying a set of linear filters with varying scales and orientations. This emphasizes frequency and directionality, which are crucial for capturing the fine details of </w:t>
      </w:r>
      <w:r w:rsidR="00FA37BA" w:rsidRPr="00FA37BA">
        <w:rPr>
          <w:rFonts w:ascii="Times New Roman" w:hAnsi="Times New Roman" w:cs="Times New Roman"/>
          <w:sz w:val="20"/>
          <w:szCs w:val="20"/>
        </w:rPr>
        <w:t>facial expression movements and skin texture, while offering robustness against illumination changes.</w:t>
      </w:r>
      <w:r w:rsidR="00045894" w:rsidRPr="00993955">
        <w:rPr>
          <w:rFonts w:ascii="Times New Roman" w:hAnsi="Times New Roman" w:cs="Times New Roman" w:hint="eastAsia"/>
          <w:sz w:val="20"/>
          <w:szCs w:val="20"/>
        </w:rPr>
        <w:t xml:space="preserve"> </w:t>
      </w:r>
    </w:p>
    <w:p w14:paraId="20D34C8E" w14:textId="68952F18" w:rsidR="00C74DC5" w:rsidRPr="00045894" w:rsidRDefault="00045894" w:rsidP="00993955">
      <w:pPr>
        <w:pStyle w:val="Web"/>
        <w:spacing w:before="0" w:beforeAutospacing="0" w:after="0" w:afterAutospacing="0"/>
        <w:ind w:firstLineChars="200" w:firstLine="400"/>
        <w:jc w:val="both"/>
        <w:rPr>
          <w:rFonts w:ascii="Times New Roman" w:hAnsi="Times New Roman" w:cs="Times New Roman"/>
          <w:sz w:val="21"/>
          <w:szCs w:val="21"/>
        </w:rPr>
      </w:pPr>
      <w:r w:rsidRPr="00993955">
        <w:rPr>
          <w:rFonts w:ascii="Times New Roman" w:hAnsi="Times New Roman" w:cs="Times New Roman"/>
          <w:sz w:val="20"/>
          <w:szCs w:val="20"/>
        </w:rPr>
        <w:t xml:space="preserve">In our implementation, </w:t>
      </w:r>
      <w:r w:rsidRPr="00993955">
        <w:rPr>
          <w:rFonts w:ascii="Times New Roman" w:hAnsi="Times New Roman" w:cs="Times New Roman" w:hint="eastAsia"/>
          <w:sz w:val="20"/>
          <w:szCs w:val="20"/>
        </w:rPr>
        <w:t>we</w:t>
      </w:r>
      <w:r w:rsidRPr="00993955">
        <w:rPr>
          <w:rFonts w:ascii="Times New Roman" w:hAnsi="Times New Roman" w:cs="Times New Roman"/>
          <w:sz w:val="20"/>
          <w:szCs w:val="20"/>
        </w:rPr>
        <w:t xml:space="preserve"> will first load and preprocess the dataset</w:t>
      </w:r>
      <w:r w:rsidRPr="00993955">
        <w:rPr>
          <w:rFonts w:ascii="Times New Roman" w:hAnsi="Times New Roman" w:cs="Times New Roman" w:hint="eastAsia"/>
          <w:sz w:val="20"/>
          <w:szCs w:val="20"/>
        </w:rPr>
        <w:t>,</w:t>
      </w:r>
      <w:r w:rsidRPr="00993955">
        <w:rPr>
          <w:rFonts w:ascii="Times New Roman" w:hAnsi="Times New Roman" w:cs="Times New Roman"/>
          <w:sz w:val="20"/>
          <w:szCs w:val="20"/>
        </w:rPr>
        <w:t xml:space="preserve"> then apply each of the three </w:t>
      </w:r>
      <w:r w:rsidR="001E416A">
        <w:rPr>
          <w:rFonts w:ascii="Times New Roman" w:hAnsi="Times New Roman" w:cs="Times New Roman" w:hint="eastAsia"/>
          <w:sz w:val="20"/>
          <w:szCs w:val="20"/>
        </w:rPr>
        <w:t>data p</w:t>
      </w:r>
      <w:r w:rsidR="001B6185">
        <w:rPr>
          <w:rFonts w:ascii="Times New Roman" w:hAnsi="Times New Roman" w:cs="Times New Roman" w:hint="eastAsia"/>
          <w:sz w:val="20"/>
          <w:szCs w:val="20"/>
        </w:rPr>
        <w:t>rocessing</w:t>
      </w:r>
      <w:r w:rsidRPr="00993955">
        <w:rPr>
          <w:rFonts w:ascii="Times New Roman" w:hAnsi="Times New Roman" w:cs="Times New Roman"/>
          <w:sz w:val="20"/>
          <w:szCs w:val="20"/>
        </w:rPr>
        <w:t xml:space="preserve"> methods to generate corresponding feature vectors. These feature vectors will be reshaped or normalized as needed and fed into the same CNN architecture for training and evaluation. By keeping the CNN structure fixed and varying only the input features, we can directly compare how different </w:t>
      </w:r>
      <w:r w:rsidR="00865377">
        <w:rPr>
          <w:rFonts w:ascii="Times New Roman" w:hAnsi="Times New Roman" w:cs="Times New Roman" w:hint="eastAsia"/>
          <w:sz w:val="20"/>
          <w:szCs w:val="20"/>
        </w:rPr>
        <w:t>data p</w:t>
      </w:r>
      <w:r w:rsidR="00865377" w:rsidRPr="00865377">
        <w:rPr>
          <w:rFonts w:ascii="Times New Roman" w:hAnsi="Times New Roman" w:cs="Times New Roman"/>
          <w:sz w:val="20"/>
          <w:szCs w:val="20"/>
        </w:rPr>
        <w:t>reprocessing</w:t>
      </w:r>
      <w:r w:rsidRPr="00993955">
        <w:rPr>
          <w:rFonts w:ascii="Times New Roman" w:hAnsi="Times New Roman" w:cs="Times New Roman"/>
          <w:sz w:val="20"/>
          <w:szCs w:val="20"/>
        </w:rPr>
        <w:t xml:space="preserve"> techniques influence the final emotion recognition performance</w:t>
      </w:r>
      <w:r w:rsidRPr="00993955">
        <w:rPr>
          <w:rFonts w:ascii="Times New Roman" w:hAnsi="Times New Roman" w:cs="Times New Roman" w:hint="eastAsia"/>
          <w:sz w:val="20"/>
          <w:szCs w:val="20"/>
        </w:rPr>
        <w:t>.</w:t>
      </w:r>
    </w:p>
    <w:p w14:paraId="54F44291" w14:textId="77777777" w:rsidR="00C74DC5" w:rsidRDefault="00485C70" w:rsidP="005D10DD">
      <w:pPr>
        <w:pStyle w:val="a9"/>
        <w:numPr>
          <w:ilvl w:val="0"/>
          <w:numId w:val="3"/>
        </w:numPr>
        <w:spacing w:after="0" w:line="240" w:lineRule="auto"/>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EXPECTED RESULTS</w:t>
      </w:r>
    </w:p>
    <w:p w14:paraId="6A40E96E" w14:textId="533C9F98" w:rsidR="0018578D" w:rsidRPr="00993955" w:rsidRDefault="0018578D" w:rsidP="005D10DD">
      <w:pPr>
        <w:spacing w:after="0" w:line="240" w:lineRule="auto"/>
        <w:jc w:val="both"/>
        <w:rPr>
          <w:rFonts w:ascii="Times New Roman" w:eastAsia="標楷體" w:hAnsi="Times New Roman" w:cs="Times New Roman"/>
          <w:b/>
          <w:bCs/>
          <w:sz w:val="20"/>
          <w:szCs w:val="20"/>
        </w:rPr>
      </w:pPr>
      <w:r>
        <w:rPr>
          <w:rFonts w:ascii="Times New Roman" w:eastAsia="標楷體" w:hAnsi="Times New Roman" w:cs="Times New Roman" w:hint="eastAsia"/>
          <w:sz w:val="21"/>
          <w:szCs w:val="21"/>
        </w:rPr>
        <w:t xml:space="preserve">  </w:t>
      </w:r>
      <w:r w:rsidR="0078153F">
        <w:rPr>
          <w:rFonts w:ascii="Times New Roman" w:eastAsia="標楷體" w:hAnsi="Times New Roman" w:cs="Times New Roman" w:hint="eastAsia"/>
          <w:sz w:val="21"/>
          <w:szCs w:val="21"/>
        </w:rPr>
        <w:t xml:space="preserve">   </w:t>
      </w:r>
      <w:r w:rsidRPr="00993955">
        <w:rPr>
          <w:rFonts w:ascii="Times New Roman" w:eastAsia="標楷體" w:hAnsi="Times New Roman" w:cs="Times New Roman"/>
          <w:sz w:val="20"/>
          <w:szCs w:val="20"/>
        </w:rPr>
        <w:t>Our goal is to develop a robust facial emotion recognition model capable of accurately classifying multiple human emotions, including Happy, Sad, Angry, Fear, and Surprise. By utilizing a large-scale labeled dataset and integrating feature extraction techniques with an improved deep learning architecture, we will evaluate the model using precision-recall curves, F1 score, accuracy, and confusion matrices as the primary evaluation metrics. Ultimately, we expect the model to achieve strong classification performance across all emotion categories.</w:t>
      </w:r>
    </w:p>
    <w:p w14:paraId="5E203C35" w14:textId="3659B64F" w:rsidR="00485C70" w:rsidRDefault="00485C70" w:rsidP="0078153F">
      <w:pPr>
        <w:pStyle w:val="a9"/>
        <w:numPr>
          <w:ilvl w:val="0"/>
          <w:numId w:val="3"/>
        </w:numPr>
        <w:spacing w:after="0" w:line="240" w:lineRule="auto"/>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REFERENCES</w:t>
      </w:r>
    </w:p>
    <w:p w14:paraId="48329069" w14:textId="3427B7DD" w:rsidR="0018578D" w:rsidRPr="0078153F" w:rsidRDefault="0078153F" w:rsidP="0078153F">
      <w:pPr>
        <w:pStyle w:val="Default"/>
        <w:jc w:val="both"/>
        <w:rPr>
          <w:sz w:val="20"/>
          <w:szCs w:val="20"/>
        </w:rPr>
      </w:pPr>
      <w:r w:rsidRPr="0078153F">
        <w:rPr>
          <w:sz w:val="20"/>
          <w:szCs w:val="20"/>
        </w:rPr>
        <w:t>[1] Li, K., Jin, Y., Akram, M. W., Han, R., &amp; Chen, J. (2020). Facial expression recognition with convolutional neural networks via a new face cropping and rotation strategy. The visual computer, 36(2), 391-404.</w:t>
      </w:r>
    </w:p>
    <w:p w14:paraId="1A771477" w14:textId="5E86C6FC" w:rsidR="0078153F" w:rsidRPr="0078153F" w:rsidRDefault="0078153F" w:rsidP="0078153F">
      <w:pPr>
        <w:pStyle w:val="Default"/>
        <w:jc w:val="both"/>
        <w:rPr>
          <w:sz w:val="20"/>
          <w:szCs w:val="20"/>
        </w:rPr>
      </w:pPr>
      <w:r w:rsidRPr="0078153F">
        <w:rPr>
          <w:rFonts w:hint="eastAsia"/>
          <w:sz w:val="20"/>
          <w:szCs w:val="20"/>
        </w:rPr>
        <w:t>[2]</w:t>
      </w:r>
      <w:r w:rsidRPr="0078153F">
        <w:rPr>
          <w:color w:val="auto"/>
          <w:sz w:val="20"/>
          <w:szCs w:val="20"/>
          <w:lang w:bidi="th-TH"/>
        </w:rPr>
        <w:t xml:space="preserve"> </w:t>
      </w:r>
      <w:r w:rsidRPr="0078153F">
        <w:rPr>
          <w:sz w:val="20"/>
          <w:szCs w:val="20"/>
        </w:rPr>
        <w:t xml:space="preserve">Deepan, P., Vidya, R., Reddy, M. A., Arul, N., Ravichandran, J., &amp; </w:t>
      </w:r>
      <w:proofErr w:type="spellStart"/>
      <w:r w:rsidRPr="0078153F">
        <w:rPr>
          <w:sz w:val="20"/>
          <w:szCs w:val="20"/>
        </w:rPr>
        <w:t>Dhiravidaselvi</w:t>
      </w:r>
      <w:proofErr w:type="spellEnd"/>
      <w:r w:rsidRPr="0078153F">
        <w:rPr>
          <w:sz w:val="20"/>
          <w:szCs w:val="20"/>
        </w:rPr>
        <w:t>, S. (2024). A hybrid Gabor filter-convolutional neural networks model for facial emotion recognition system. Indian Journal of Science and Technology, 17(35), 3696-3703.</w:t>
      </w:r>
    </w:p>
    <w:p w14:paraId="67D2F515" w14:textId="20F741D5" w:rsidR="0018578D" w:rsidRPr="0078153F" w:rsidRDefault="00485C70" w:rsidP="0018578D">
      <w:pPr>
        <w:pStyle w:val="a9"/>
        <w:numPr>
          <w:ilvl w:val="0"/>
          <w:numId w:val="3"/>
        </w:numPr>
        <w:spacing w:line="240" w:lineRule="auto"/>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WORK ALLOCATION</w:t>
      </w:r>
    </w:p>
    <w:tbl>
      <w:tblPr>
        <w:tblStyle w:val="ae"/>
        <w:tblW w:w="4820" w:type="dxa"/>
        <w:tblInd w:w="-5" w:type="dxa"/>
        <w:tblLook w:val="04A0" w:firstRow="1" w:lastRow="0" w:firstColumn="1" w:lastColumn="0" w:noHBand="0" w:noVBand="1"/>
      </w:tblPr>
      <w:tblGrid>
        <w:gridCol w:w="974"/>
        <w:gridCol w:w="2556"/>
        <w:gridCol w:w="1290"/>
      </w:tblGrid>
      <w:tr w:rsidR="0018578D" w14:paraId="45CA8FA7" w14:textId="77777777" w:rsidTr="00C13FF1">
        <w:tc>
          <w:tcPr>
            <w:tcW w:w="974" w:type="dxa"/>
          </w:tcPr>
          <w:p w14:paraId="40373157" w14:textId="5A3CB76E" w:rsidR="0018578D" w:rsidRPr="0018578D" w:rsidRDefault="0018578D" w:rsidP="0018578D">
            <w:pPr>
              <w:pStyle w:val="a9"/>
              <w:ind w:left="0"/>
              <w:rPr>
                <w:rFonts w:ascii="Times New Roman" w:eastAsia="標楷體" w:hAnsi="Times New Roman" w:cs="Times New Roman"/>
                <w:sz w:val="21"/>
                <w:szCs w:val="21"/>
              </w:rPr>
            </w:pPr>
            <w:r w:rsidRPr="0018578D">
              <w:rPr>
                <w:rFonts w:ascii="Times New Roman" w:eastAsia="標楷體" w:hAnsi="Times New Roman" w:cs="Times New Roman" w:hint="eastAsia"/>
                <w:sz w:val="21"/>
                <w:szCs w:val="21"/>
              </w:rPr>
              <w:t>Member</w:t>
            </w:r>
          </w:p>
        </w:tc>
        <w:tc>
          <w:tcPr>
            <w:tcW w:w="2556" w:type="dxa"/>
          </w:tcPr>
          <w:p w14:paraId="206CB11F" w14:textId="6A4CEB17"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Tasks</w:t>
            </w:r>
          </w:p>
        </w:tc>
        <w:tc>
          <w:tcPr>
            <w:tcW w:w="1290" w:type="dxa"/>
          </w:tcPr>
          <w:p w14:paraId="04D3B5ED" w14:textId="31BAC43A"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Contribution</w:t>
            </w:r>
          </w:p>
        </w:tc>
      </w:tr>
      <w:tr w:rsidR="0018578D" w14:paraId="082C0061" w14:textId="77777777" w:rsidTr="00C13FF1">
        <w:tc>
          <w:tcPr>
            <w:tcW w:w="974" w:type="dxa"/>
          </w:tcPr>
          <w:p w14:paraId="06F5CC18" w14:textId="729732D6"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蔡欣穎</w:t>
            </w:r>
          </w:p>
        </w:tc>
        <w:tc>
          <w:tcPr>
            <w:tcW w:w="2556" w:type="dxa"/>
          </w:tcPr>
          <w:p w14:paraId="1EA360B4" w14:textId="10CE3F90" w:rsidR="0018578D" w:rsidRPr="0018578D" w:rsidRDefault="00993955"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Training, data analysis</w:t>
            </w:r>
          </w:p>
        </w:tc>
        <w:tc>
          <w:tcPr>
            <w:tcW w:w="1290" w:type="dxa"/>
          </w:tcPr>
          <w:p w14:paraId="7CC1A4C4" w14:textId="3E963965" w:rsidR="0018578D" w:rsidRPr="0018578D" w:rsidRDefault="0018578D" w:rsidP="00993955">
            <w:pPr>
              <w:pStyle w:val="a9"/>
              <w:ind w:left="0"/>
              <w:jc w:val="center"/>
              <w:rPr>
                <w:rFonts w:ascii="Times New Roman" w:eastAsia="標楷體" w:hAnsi="Times New Roman" w:cs="Times New Roman"/>
                <w:sz w:val="21"/>
                <w:szCs w:val="21"/>
              </w:rPr>
            </w:pPr>
            <w:r>
              <w:rPr>
                <w:rFonts w:ascii="Times New Roman" w:eastAsia="標楷體" w:hAnsi="Times New Roman" w:cs="Times New Roman" w:hint="eastAsia"/>
                <w:sz w:val="21"/>
                <w:szCs w:val="21"/>
              </w:rPr>
              <w:t>20%</w:t>
            </w:r>
          </w:p>
        </w:tc>
      </w:tr>
      <w:tr w:rsidR="0018578D" w14:paraId="1E37FAFF" w14:textId="77777777" w:rsidTr="00C13FF1">
        <w:tc>
          <w:tcPr>
            <w:tcW w:w="974" w:type="dxa"/>
          </w:tcPr>
          <w:p w14:paraId="1B173C7E" w14:textId="37B0A61B"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曾聖堯</w:t>
            </w:r>
          </w:p>
        </w:tc>
        <w:tc>
          <w:tcPr>
            <w:tcW w:w="2556" w:type="dxa"/>
          </w:tcPr>
          <w:p w14:paraId="65786A8A" w14:textId="4AAC4443" w:rsidR="0018578D" w:rsidRPr="0018578D" w:rsidRDefault="00993955"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Algorithm, model tuning</w:t>
            </w:r>
          </w:p>
        </w:tc>
        <w:tc>
          <w:tcPr>
            <w:tcW w:w="1290" w:type="dxa"/>
          </w:tcPr>
          <w:p w14:paraId="579C15E2" w14:textId="30F493FD" w:rsidR="0018578D" w:rsidRPr="0018578D" w:rsidRDefault="0018578D" w:rsidP="00993955">
            <w:pPr>
              <w:pStyle w:val="a9"/>
              <w:ind w:left="0"/>
              <w:jc w:val="center"/>
              <w:rPr>
                <w:rFonts w:ascii="Times New Roman" w:eastAsia="標楷體" w:hAnsi="Times New Roman" w:cs="Times New Roman"/>
                <w:sz w:val="21"/>
                <w:szCs w:val="21"/>
              </w:rPr>
            </w:pPr>
            <w:r>
              <w:rPr>
                <w:rFonts w:ascii="Times New Roman" w:eastAsia="標楷體" w:hAnsi="Times New Roman" w:cs="Times New Roman" w:hint="eastAsia"/>
                <w:sz w:val="21"/>
                <w:szCs w:val="21"/>
              </w:rPr>
              <w:t>20%</w:t>
            </w:r>
          </w:p>
        </w:tc>
      </w:tr>
      <w:tr w:rsidR="0018578D" w14:paraId="2D0D3C9B" w14:textId="77777777" w:rsidTr="00C13FF1">
        <w:tc>
          <w:tcPr>
            <w:tcW w:w="974" w:type="dxa"/>
          </w:tcPr>
          <w:p w14:paraId="64A4C5B4" w14:textId="5F1DD381"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賴岂廷</w:t>
            </w:r>
          </w:p>
        </w:tc>
        <w:tc>
          <w:tcPr>
            <w:tcW w:w="2556" w:type="dxa"/>
          </w:tcPr>
          <w:p w14:paraId="204165A8" w14:textId="6196BC73" w:rsidR="0018578D" w:rsidRPr="0018578D" w:rsidRDefault="00993955"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Data collection, training</w:t>
            </w:r>
          </w:p>
        </w:tc>
        <w:tc>
          <w:tcPr>
            <w:tcW w:w="1290" w:type="dxa"/>
          </w:tcPr>
          <w:p w14:paraId="07E59AA7" w14:textId="38822134" w:rsidR="0018578D" w:rsidRPr="0018578D" w:rsidRDefault="0018578D" w:rsidP="00993955">
            <w:pPr>
              <w:pStyle w:val="a9"/>
              <w:ind w:left="0"/>
              <w:jc w:val="center"/>
              <w:rPr>
                <w:rFonts w:ascii="Times New Roman" w:eastAsia="標楷體" w:hAnsi="Times New Roman" w:cs="Times New Roman"/>
                <w:sz w:val="21"/>
                <w:szCs w:val="21"/>
              </w:rPr>
            </w:pPr>
            <w:r>
              <w:rPr>
                <w:rFonts w:ascii="Times New Roman" w:eastAsia="標楷體" w:hAnsi="Times New Roman" w:cs="Times New Roman" w:hint="eastAsia"/>
                <w:sz w:val="21"/>
                <w:szCs w:val="21"/>
              </w:rPr>
              <w:t>20%</w:t>
            </w:r>
          </w:p>
        </w:tc>
      </w:tr>
      <w:tr w:rsidR="0018578D" w14:paraId="1E6B0D95" w14:textId="77777777" w:rsidTr="00C13FF1">
        <w:tc>
          <w:tcPr>
            <w:tcW w:w="974" w:type="dxa"/>
          </w:tcPr>
          <w:p w14:paraId="6FDADBE0" w14:textId="58620803"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潘佳成</w:t>
            </w:r>
          </w:p>
        </w:tc>
        <w:tc>
          <w:tcPr>
            <w:tcW w:w="2556" w:type="dxa"/>
          </w:tcPr>
          <w:p w14:paraId="3A320AD9" w14:textId="32E64481" w:rsidR="0018578D" w:rsidRPr="0018578D" w:rsidRDefault="00993955"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Report, Presentation</w:t>
            </w:r>
          </w:p>
        </w:tc>
        <w:tc>
          <w:tcPr>
            <w:tcW w:w="1290" w:type="dxa"/>
          </w:tcPr>
          <w:p w14:paraId="2CD70505" w14:textId="1D53ECB3" w:rsidR="0018578D" w:rsidRPr="0018578D" w:rsidRDefault="0018578D" w:rsidP="00993955">
            <w:pPr>
              <w:pStyle w:val="a9"/>
              <w:ind w:left="0"/>
              <w:jc w:val="center"/>
              <w:rPr>
                <w:rFonts w:ascii="Times New Roman" w:eastAsia="標楷體" w:hAnsi="Times New Roman" w:cs="Times New Roman"/>
                <w:sz w:val="21"/>
                <w:szCs w:val="21"/>
              </w:rPr>
            </w:pPr>
            <w:r>
              <w:rPr>
                <w:rFonts w:ascii="Times New Roman" w:eastAsia="標楷體" w:hAnsi="Times New Roman" w:cs="Times New Roman" w:hint="eastAsia"/>
                <w:sz w:val="21"/>
                <w:szCs w:val="21"/>
              </w:rPr>
              <w:t>20%</w:t>
            </w:r>
          </w:p>
        </w:tc>
      </w:tr>
      <w:tr w:rsidR="0018578D" w14:paraId="44557D0E" w14:textId="77777777" w:rsidTr="00C13FF1">
        <w:trPr>
          <w:trHeight w:val="94"/>
        </w:trPr>
        <w:tc>
          <w:tcPr>
            <w:tcW w:w="974" w:type="dxa"/>
          </w:tcPr>
          <w:p w14:paraId="0BF4CAB9" w14:textId="00E340EF" w:rsidR="0018578D" w:rsidRPr="0018578D" w:rsidRDefault="0018578D"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胡益嘉</w:t>
            </w:r>
          </w:p>
        </w:tc>
        <w:tc>
          <w:tcPr>
            <w:tcW w:w="2556" w:type="dxa"/>
          </w:tcPr>
          <w:p w14:paraId="4911DA85" w14:textId="7BAE9730" w:rsidR="0018578D" w:rsidRPr="0018578D" w:rsidRDefault="00993955" w:rsidP="0018578D">
            <w:pPr>
              <w:pStyle w:val="a9"/>
              <w:ind w:left="0"/>
              <w:rPr>
                <w:rFonts w:ascii="Times New Roman" w:eastAsia="標楷體" w:hAnsi="Times New Roman" w:cs="Times New Roman"/>
                <w:sz w:val="21"/>
                <w:szCs w:val="21"/>
              </w:rPr>
            </w:pPr>
            <w:r>
              <w:rPr>
                <w:rFonts w:ascii="Times New Roman" w:eastAsia="標楷體" w:hAnsi="Times New Roman" w:cs="Times New Roman" w:hint="eastAsia"/>
                <w:sz w:val="21"/>
                <w:szCs w:val="21"/>
              </w:rPr>
              <w:t>Proposal, data visualize</w:t>
            </w:r>
          </w:p>
        </w:tc>
        <w:tc>
          <w:tcPr>
            <w:tcW w:w="1290" w:type="dxa"/>
          </w:tcPr>
          <w:p w14:paraId="4CF90CD0" w14:textId="6B850490" w:rsidR="0018578D" w:rsidRPr="0018578D" w:rsidRDefault="0018578D" w:rsidP="00993955">
            <w:pPr>
              <w:pStyle w:val="a9"/>
              <w:ind w:left="0"/>
              <w:jc w:val="center"/>
              <w:rPr>
                <w:rFonts w:ascii="Times New Roman" w:eastAsia="標楷體" w:hAnsi="Times New Roman" w:cs="Times New Roman"/>
                <w:sz w:val="21"/>
                <w:szCs w:val="21"/>
              </w:rPr>
            </w:pPr>
            <w:r>
              <w:rPr>
                <w:rFonts w:ascii="Times New Roman" w:eastAsia="標楷體" w:hAnsi="Times New Roman" w:cs="Times New Roman" w:hint="eastAsia"/>
                <w:sz w:val="21"/>
                <w:szCs w:val="21"/>
              </w:rPr>
              <w:t>20%</w:t>
            </w:r>
          </w:p>
        </w:tc>
      </w:tr>
    </w:tbl>
    <w:p w14:paraId="684056EE" w14:textId="296DFC3B" w:rsidR="00485C70" w:rsidRPr="00485C70" w:rsidRDefault="00485C70" w:rsidP="00C13FF1">
      <w:pPr>
        <w:spacing w:line="240" w:lineRule="auto"/>
        <w:jc w:val="both"/>
        <w:rPr>
          <w:rFonts w:ascii="Times New Roman" w:eastAsia="標楷體" w:hAnsi="Times New Roman" w:cs="Times New Roman" w:hint="eastAsia"/>
          <w:b/>
          <w:bCs/>
          <w:sz w:val="32"/>
          <w:szCs w:val="32"/>
        </w:rPr>
      </w:pPr>
    </w:p>
    <w:sectPr w:rsidR="00485C70" w:rsidRPr="00485C70" w:rsidSect="00B82D21">
      <w:type w:val="continuous"/>
      <w:pgSz w:w="11906" w:h="16838"/>
      <w:pgMar w:top="720" w:right="720" w:bottom="720" w:left="720" w:header="851" w:footer="992" w:gutter="0"/>
      <w:cols w:num="2" w:space="28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A622" w14:textId="77777777" w:rsidR="009005F5" w:rsidRDefault="009005F5" w:rsidP="00A47427">
      <w:pPr>
        <w:spacing w:after="0" w:line="240" w:lineRule="auto"/>
      </w:pPr>
      <w:r>
        <w:separator/>
      </w:r>
    </w:p>
  </w:endnote>
  <w:endnote w:type="continuationSeparator" w:id="0">
    <w:p w14:paraId="2010E7C8" w14:textId="77777777" w:rsidR="009005F5" w:rsidRDefault="009005F5" w:rsidP="00A47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A3B3" w14:textId="77777777" w:rsidR="009005F5" w:rsidRDefault="009005F5" w:rsidP="00A47427">
      <w:pPr>
        <w:spacing w:after="0" w:line="240" w:lineRule="auto"/>
      </w:pPr>
      <w:r>
        <w:separator/>
      </w:r>
    </w:p>
  </w:footnote>
  <w:footnote w:type="continuationSeparator" w:id="0">
    <w:p w14:paraId="266C57A1" w14:textId="77777777" w:rsidR="009005F5" w:rsidRDefault="009005F5" w:rsidP="00A47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2CCF"/>
    <w:multiLevelType w:val="hybridMultilevel"/>
    <w:tmpl w:val="8F064A04"/>
    <w:lvl w:ilvl="0" w:tplc="7CCE912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00B4AD9"/>
    <w:multiLevelType w:val="hybridMultilevel"/>
    <w:tmpl w:val="9C60AC8A"/>
    <w:lvl w:ilvl="0" w:tplc="E6086866">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57D12FE"/>
    <w:multiLevelType w:val="hybridMultilevel"/>
    <w:tmpl w:val="A0E03AAA"/>
    <w:lvl w:ilvl="0" w:tplc="63B6CDF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60179145">
    <w:abstractNumId w:val="1"/>
  </w:num>
  <w:num w:numId="2" w16cid:durableId="752553865">
    <w:abstractNumId w:val="2"/>
  </w:num>
  <w:num w:numId="3" w16cid:durableId="170656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70"/>
    <w:rsid w:val="00012900"/>
    <w:rsid w:val="00045894"/>
    <w:rsid w:val="000738EE"/>
    <w:rsid w:val="0007620E"/>
    <w:rsid w:val="000D1F3E"/>
    <w:rsid w:val="0012385F"/>
    <w:rsid w:val="0018578D"/>
    <w:rsid w:val="001B6185"/>
    <w:rsid w:val="001E416A"/>
    <w:rsid w:val="00233E74"/>
    <w:rsid w:val="00234F8E"/>
    <w:rsid w:val="003142EB"/>
    <w:rsid w:val="00485C70"/>
    <w:rsid w:val="005D10DD"/>
    <w:rsid w:val="005F134E"/>
    <w:rsid w:val="00603290"/>
    <w:rsid w:val="007230A0"/>
    <w:rsid w:val="0078153F"/>
    <w:rsid w:val="00796C7E"/>
    <w:rsid w:val="00841CA2"/>
    <w:rsid w:val="00865377"/>
    <w:rsid w:val="008E1A79"/>
    <w:rsid w:val="009005F5"/>
    <w:rsid w:val="009505C6"/>
    <w:rsid w:val="00980EF4"/>
    <w:rsid w:val="00993955"/>
    <w:rsid w:val="00A47427"/>
    <w:rsid w:val="00A534AC"/>
    <w:rsid w:val="00AA0E36"/>
    <w:rsid w:val="00B82D21"/>
    <w:rsid w:val="00C13FF1"/>
    <w:rsid w:val="00C26E5C"/>
    <w:rsid w:val="00C74DC5"/>
    <w:rsid w:val="00F254D3"/>
    <w:rsid w:val="00FA37BA"/>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54BE0"/>
  <w15:chartTrackingRefBased/>
  <w15:docId w15:val="{FBD440FF-D8DA-4C46-9675-674A2F35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C70"/>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485C70"/>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485C70"/>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485C70"/>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485C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5C7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85C7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5C7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85C7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85C70"/>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485C70"/>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485C70"/>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485C70"/>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485C70"/>
    <w:rPr>
      <w:rFonts w:eastAsiaTheme="majorEastAsia" w:cstheme="majorBidi"/>
      <w:color w:val="0F4761" w:themeColor="accent1" w:themeShade="BF"/>
    </w:rPr>
  </w:style>
  <w:style w:type="character" w:customStyle="1" w:styleId="60">
    <w:name w:val="標題 6 字元"/>
    <w:basedOn w:val="a0"/>
    <w:link w:val="6"/>
    <w:uiPriority w:val="9"/>
    <w:semiHidden/>
    <w:rsid w:val="00485C70"/>
    <w:rPr>
      <w:rFonts w:eastAsiaTheme="majorEastAsia" w:cstheme="majorBidi"/>
      <w:color w:val="595959" w:themeColor="text1" w:themeTint="A6"/>
    </w:rPr>
  </w:style>
  <w:style w:type="character" w:customStyle="1" w:styleId="70">
    <w:name w:val="標題 7 字元"/>
    <w:basedOn w:val="a0"/>
    <w:link w:val="7"/>
    <w:uiPriority w:val="9"/>
    <w:semiHidden/>
    <w:rsid w:val="00485C70"/>
    <w:rPr>
      <w:rFonts w:eastAsiaTheme="majorEastAsia" w:cstheme="majorBidi"/>
      <w:color w:val="595959" w:themeColor="text1" w:themeTint="A6"/>
    </w:rPr>
  </w:style>
  <w:style w:type="character" w:customStyle="1" w:styleId="80">
    <w:name w:val="標題 8 字元"/>
    <w:basedOn w:val="a0"/>
    <w:link w:val="8"/>
    <w:uiPriority w:val="9"/>
    <w:semiHidden/>
    <w:rsid w:val="00485C70"/>
    <w:rPr>
      <w:rFonts w:eastAsiaTheme="majorEastAsia" w:cstheme="majorBidi"/>
      <w:color w:val="272727" w:themeColor="text1" w:themeTint="D8"/>
    </w:rPr>
  </w:style>
  <w:style w:type="character" w:customStyle="1" w:styleId="90">
    <w:name w:val="標題 9 字元"/>
    <w:basedOn w:val="a0"/>
    <w:link w:val="9"/>
    <w:uiPriority w:val="9"/>
    <w:semiHidden/>
    <w:rsid w:val="00485C70"/>
    <w:rPr>
      <w:rFonts w:eastAsiaTheme="majorEastAsia" w:cstheme="majorBidi"/>
      <w:color w:val="272727" w:themeColor="text1" w:themeTint="D8"/>
    </w:rPr>
  </w:style>
  <w:style w:type="paragraph" w:styleId="a3">
    <w:name w:val="Title"/>
    <w:basedOn w:val="a"/>
    <w:next w:val="a"/>
    <w:link w:val="a4"/>
    <w:uiPriority w:val="10"/>
    <w:qFormat/>
    <w:rsid w:val="00485C70"/>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485C70"/>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85C70"/>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485C70"/>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485C70"/>
    <w:pPr>
      <w:spacing w:before="160"/>
      <w:jc w:val="center"/>
    </w:pPr>
    <w:rPr>
      <w:i/>
      <w:iCs/>
      <w:color w:val="404040" w:themeColor="text1" w:themeTint="BF"/>
    </w:rPr>
  </w:style>
  <w:style w:type="character" w:customStyle="1" w:styleId="a8">
    <w:name w:val="引文 字元"/>
    <w:basedOn w:val="a0"/>
    <w:link w:val="a7"/>
    <w:uiPriority w:val="29"/>
    <w:rsid w:val="00485C70"/>
    <w:rPr>
      <w:i/>
      <w:iCs/>
      <w:color w:val="404040" w:themeColor="text1" w:themeTint="BF"/>
    </w:rPr>
  </w:style>
  <w:style w:type="paragraph" w:styleId="a9">
    <w:name w:val="List Paragraph"/>
    <w:basedOn w:val="a"/>
    <w:uiPriority w:val="34"/>
    <w:qFormat/>
    <w:rsid w:val="00485C70"/>
    <w:pPr>
      <w:ind w:left="720"/>
      <w:contextualSpacing/>
    </w:pPr>
  </w:style>
  <w:style w:type="character" w:styleId="aa">
    <w:name w:val="Intense Emphasis"/>
    <w:basedOn w:val="a0"/>
    <w:uiPriority w:val="21"/>
    <w:qFormat/>
    <w:rsid w:val="00485C70"/>
    <w:rPr>
      <w:i/>
      <w:iCs/>
      <w:color w:val="0F4761" w:themeColor="accent1" w:themeShade="BF"/>
    </w:rPr>
  </w:style>
  <w:style w:type="paragraph" w:styleId="ab">
    <w:name w:val="Intense Quote"/>
    <w:basedOn w:val="a"/>
    <w:next w:val="a"/>
    <w:link w:val="ac"/>
    <w:uiPriority w:val="30"/>
    <w:qFormat/>
    <w:rsid w:val="00485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85C70"/>
    <w:rPr>
      <w:i/>
      <w:iCs/>
      <w:color w:val="0F4761" w:themeColor="accent1" w:themeShade="BF"/>
    </w:rPr>
  </w:style>
  <w:style w:type="character" w:styleId="ad">
    <w:name w:val="Intense Reference"/>
    <w:basedOn w:val="a0"/>
    <w:uiPriority w:val="32"/>
    <w:qFormat/>
    <w:rsid w:val="00485C70"/>
    <w:rPr>
      <w:b/>
      <w:bCs/>
      <w:smallCaps/>
      <w:color w:val="0F4761" w:themeColor="accent1" w:themeShade="BF"/>
      <w:spacing w:val="5"/>
    </w:rPr>
  </w:style>
  <w:style w:type="table" w:styleId="ae">
    <w:name w:val="Table Grid"/>
    <w:basedOn w:val="a1"/>
    <w:uiPriority w:val="39"/>
    <w:rsid w:val="00185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47427"/>
    <w:pPr>
      <w:tabs>
        <w:tab w:val="center" w:pos="4153"/>
        <w:tab w:val="right" w:pos="8306"/>
      </w:tabs>
      <w:snapToGrid w:val="0"/>
    </w:pPr>
    <w:rPr>
      <w:sz w:val="20"/>
      <w:szCs w:val="25"/>
    </w:rPr>
  </w:style>
  <w:style w:type="character" w:customStyle="1" w:styleId="af0">
    <w:name w:val="頁首 字元"/>
    <w:basedOn w:val="a0"/>
    <w:link w:val="af"/>
    <w:uiPriority w:val="99"/>
    <w:rsid w:val="00A47427"/>
    <w:rPr>
      <w:sz w:val="20"/>
      <w:szCs w:val="25"/>
    </w:rPr>
  </w:style>
  <w:style w:type="paragraph" w:styleId="af1">
    <w:name w:val="footer"/>
    <w:basedOn w:val="a"/>
    <w:link w:val="af2"/>
    <w:uiPriority w:val="99"/>
    <w:unhideWhenUsed/>
    <w:rsid w:val="00A47427"/>
    <w:pPr>
      <w:tabs>
        <w:tab w:val="center" w:pos="4153"/>
        <w:tab w:val="right" w:pos="8306"/>
      </w:tabs>
      <w:snapToGrid w:val="0"/>
    </w:pPr>
    <w:rPr>
      <w:sz w:val="20"/>
      <w:szCs w:val="25"/>
    </w:rPr>
  </w:style>
  <w:style w:type="character" w:customStyle="1" w:styleId="af2">
    <w:name w:val="頁尾 字元"/>
    <w:basedOn w:val="a0"/>
    <w:link w:val="af1"/>
    <w:uiPriority w:val="99"/>
    <w:rsid w:val="00A47427"/>
    <w:rPr>
      <w:sz w:val="20"/>
      <w:szCs w:val="25"/>
    </w:rPr>
  </w:style>
  <w:style w:type="paragraph" w:customStyle="1" w:styleId="Default">
    <w:name w:val="Default"/>
    <w:rsid w:val="00045894"/>
    <w:pPr>
      <w:widowControl w:val="0"/>
      <w:autoSpaceDE w:val="0"/>
      <w:autoSpaceDN w:val="0"/>
      <w:adjustRightInd w:val="0"/>
      <w:spacing w:after="0" w:line="240" w:lineRule="auto"/>
    </w:pPr>
    <w:rPr>
      <w:rFonts w:ascii="Times New Roman" w:hAnsi="Times New Roman" w:cs="Times New Roman"/>
      <w:color w:val="000000"/>
      <w:kern w:val="0"/>
      <w:szCs w:val="24"/>
      <w:lang w:bidi="ar-SA"/>
      <w14:ligatures w14:val="none"/>
    </w:rPr>
  </w:style>
  <w:style w:type="paragraph" w:styleId="Web">
    <w:name w:val="Normal (Web)"/>
    <w:basedOn w:val="a"/>
    <w:uiPriority w:val="99"/>
    <w:unhideWhenUsed/>
    <w:rsid w:val="00045894"/>
    <w:pPr>
      <w:widowControl/>
      <w:spacing w:before="100" w:beforeAutospacing="1" w:after="100" w:afterAutospacing="1" w:line="240" w:lineRule="auto"/>
    </w:pPr>
    <w:rPr>
      <w:rFonts w:ascii="新細明體" w:eastAsia="新細明體" w:hAnsi="新細明體" w:cs="新細明體"/>
      <w:kern w:val="0"/>
      <w:szCs w:val="24"/>
      <w:lang w:bidi="ar-SA"/>
      <w14:ligatures w14:val="none"/>
    </w:rPr>
  </w:style>
  <w:style w:type="character" w:styleId="af3">
    <w:name w:val="Strong"/>
    <w:basedOn w:val="a0"/>
    <w:uiPriority w:val="22"/>
    <w:qFormat/>
    <w:rsid w:val="00045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1ADDC-7229-4480-B58D-30ED353C5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胡益嘉</dc:creator>
  <cp:keywords/>
  <dc:description/>
  <cp:lastModifiedBy>佳成 潘</cp:lastModifiedBy>
  <cp:revision>6</cp:revision>
  <cp:lastPrinted>2025-12-02T07:34:00Z</cp:lastPrinted>
  <dcterms:created xsi:type="dcterms:W3CDTF">2025-12-02T07:31:00Z</dcterms:created>
  <dcterms:modified xsi:type="dcterms:W3CDTF">2025-12-02T07:46:00Z</dcterms:modified>
</cp:coreProperties>
</file>